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7E" w:rsidRDefault="00FC4E7E">
      <w:pPr>
        <w:pStyle w:val="ConsPlusTitlePage"/>
      </w:pPr>
      <w:r>
        <w:t xml:space="preserve">Документ предоставлен </w:t>
      </w:r>
      <w:hyperlink r:id="rId5" w:history="1">
        <w:r>
          <w:rPr>
            <w:color w:val="0000FF"/>
          </w:rPr>
          <w:t>КонсультантПлюс</w:t>
        </w:r>
      </w:hyperlink>
      <w:r>
        <w:br/>
      </w:r>
    </w:p>
    <w:p w:rsidR="00FC4E7E" w:rsidRDefault="00FC4E7E">
      <w:pPr>
        <w:pStyle w:val="ConsPlusNormal"/>
        <w:jc w:val="both"/>
        <w:outlineLvl w:val="0"/>
      </w:pPr>
    </w:p>
    <w:p w:rsidR="00FC4E7E" w:rsidRDefault="00FC4E7E">
      <w:pPr>
        <w:pStyle w:val="ConsPlusTitle"/>
        <w:jc w:val="center"/>
        <w:outlineLvl w:val="0"/>
      </w:pPr>
      <w:r>
        <w:t>ПРАВИТЕЛЬСТВО РЕСПУБЛИКИ ДАГЕСТАН</w:t>
      </w:r>
    </w:p>
    <w:p w:rsidR="00FC4E7E" w:rsidRDefault="00FC4E7E">
      <w:pPr>
        <w:pStyle w:val="ConsPlusTitle"/>
        <w:jc w:val="center"/>
      </w:pPr>
    </w:p>
    <w:p w:rsidR="00FC4E7E" w:rsidRDefault="00FC4E7E">
      <w:pPr>
        <w:pStyle w:val="ConsPlusTitle"/>
        <w:jc w:val="center"/>
      </w:pPr>
      <w:r>
        <w:t>ПОСТАНОВЛЕНИЕ</w:t>
      </w:r>
    </w:p>
    <w:p w:rsidR="00FC4E7E" w:rsidRDefault="00FC4E7E">
      <w:pPr>
        <w:pStyle w:val="ConsPlusTitle"/>
        <w:jc w:val="center"/>
      </w:pPr>
      <w:r>
        <w:t>от 22 декабря 2014 г. N 661</w:t>
      </w:r>
    </w:p>
    <w:p w:rsidR="00FC4E7E" w:rsidRDefault="00FC4E7E">
      <w:pPr>
        <w:pStyle w:val="ConsPlusTitle"/>
        <w:jc w:val="center"/>
      </w:pPr>
    </w:p>
    <w:p w:rsidR="00FC4E7E" w:rsidRDefault="00FC4E7E">
      <w:pPr>
        <w:pStyle w:val="ConsPlusTitle"/>
        <w:jc w:val="center"/>
      </w:pPr>
      <w:r>
        <w:t>ОБ УТВЕРЖДЕНИИ ГОСУДАРСТВЕННОЙ ПРОГРАММЫ</w:t>
      </w:r>
    </w:p>
    <w:p w:rsidR="00FC4E7E" w:rsidRDefault="00FC4E7E">
      <w:pPr>
        <w:pStyle w:val="ConsPlusTitle"/>
        <w:jc w:val="center"/>
      </w:pPr>
      <w:r>
        <w:t>РЕСПУБЛИКИ ДАГЕСТАН "РАЗВИТИЕ ЖИЛИЩНОГО</w:t>
      </w:r>
    </w:p>
    <w:p w:rsidR="00FC4E7E" w:rsidRDefault="00FC4E7E">
      <w:pPr>
        <w:pStyle w:val="ConsPlusTitle"/>
        <w:jc w:val="center"/>
      </w:pPr>
      <w:r>
        <w:t>СТРОИТЕЛЬСТВА В РЕСПУБЛИКЕ ДАГЕСТАН"</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(в ред. Постановлений Правительства РД</w:t>
            </w:r>
          </w:p>
          <w:p w:rsidR="00FC4E7E" w:rsidRDefault="00FC4E7E">
            <w:pPr>
              <w:pStyle w:val="ConsPlusNormal"/>
              <w:jc w:val="center"/>
            </w:pPr>
            <w:r>
              <w:rPr>
                <w:color w:val="392C69"/>
              </w:rPr>
              <w:t xml:space="preserve">от 18.12.2015 </w:t>
            </w:r>
            <w:hyperlink r:id="rId6" w:history="1">
              <w:r>
                <w:rPr>
                  <w:color w:val="0000FF"/>
                </w:rPr>
                <w:t>N 347</w:t>
              </w:r>
            </w:hyperlink>
            <w:r>
              <w:rPr>
                <w:color w:val="392C69"/>
              </w:rPr>
              <w:t xml:space="preserve">, от 03.02.2016 </w:t>
            </w:r>
            <w:hyperlink r:id="rId7" w:history="1">
              <w:r>
                <w:rPr>
                  <w:color w:val="0000FF"/>
                </w:rPr>
                <w:t>N 18</w:t>
              </w:r>
            </w:hyperlink>
            <w:r>
              <w:rPr>
                <w:color w:val="392C69"/>
              </w:rPr>
              <w:t>,</w:t>
            </w:r>
          </w:p>
          <w:p w:rsidR="00FC4E7E" w:rsidRDefault="00FC4E7E">
            <w:pPr>
              <w:pStyle w:val="ConsPlusNormal"/>
              <w:jc w:val="center"/>
            </w:pPr>
            <w:r>
              <w:rPr>
                <w:color w:val="392C69"/>
              </w:rPr>
              <w:t xml:space="preserve">от 11.02.2016 </w:t>
            </w:r>
            <w:hyperlink r:id="rId8" w:history="1">
              <w:r>
                <w:rPr>
                  <w:color w:val="0000FF"/>
                </w:rPr>
                <w:t>N 26а</w:t>
              </w:r>
            </w:hyperlink>
            <w:r>
              <w:rPr>
                <w:color w:val="392C69"/>
              </w:rPr>
              <w:t xml:space="preserve">, от 14.09.2016 </w:t>
            </w:r>
            <w:hyperlink r:id="rId9" w:history="1">
              <w:r>
                <w:rPr>
                  <w:color w:val="0000FF"/>
                </w:rPr>
                <w:t>N 271</w:t>
              </w:r>
            </w:hyperlink>
            <w:r>
              <w:rPr>
                <w:color w:val="392C69"/>
              </w:rPr>
              <w:t>,</w:t>
            </w:r>
          </w:p>
          <w:p w:rsidR="00FC4E7E" w:rsidRDefault="00FC4E7E">
            <w:pPr>
              <w:pStyle w:val="ConsPlusNormal"/>
              <w:jc w:val="center"/>
            </w:pPr>
            <w:r>
              <w:rPr>
                <w:color w:val="392C69"/>
              </w:rPr>
              <w:t xml:space="preserve">от 28.10.2016 </w:t>
            </w:r>
            <w:hyperlink r:id="rId10" w:history="1">
              <w:r>
                <w:rPr>
                  <w:color w:val="0000FF"/>
                </w:rPr>
                <w:t>N 314</w:t>
              </w:r>
            </w:hyperlink>
            <w:r>
              <w:rPr>
                <w:color w:val="392C69"/>
              </w:rPr>
              <w:t xml:space="preserve">, от 30.12.2016 </w:t>
            </w:r>
            <w:hyperlink r:id="rId11" w:history="1">
              <w:r>
                <w:rPr>
                  <w:color w:val="0000FF"/>
                </w:rPr>
                <w:t>N 411</w:t>
              </w:r>
            </w:hyperlink>
            <w:r>
              <w:rPr>
                <w:color w:val="392C69"/>
              </w:rPr>
              <w:t>,</w:t>
            </w:r>
          </w:p>
          <w:p w:rsidR="00FC4E7E" w:rsidRDefault="00FC4E7E">
            <w:pPr>
              <w:pStyle w:val="ConsPlusNormal"/>
              <w:jc w:val="center"/>
            </w:pPr>
            <w:r>
              <w:rPr>
                <w:color w:val="392C69"/>
              </w:rPr>
              <w:t xml:space="preserve">от 14.03.2017 </w:t>
            </w:r>
            <w:hyperlink r:id="rId12" w:history="1">
              <w:r>
                <w:rPr>
                  <w:color w:val="0000FF"/>
                </w:rPr>
                <w:t>N 61а</w:t>
              </w:r>
            </w:hyperlink>
            <w:r>
              <w:rPr>
                <w:color w:val="392C69"/>
              </w:rPr>
              <w:t xml:space="preserve">, от 30.06.2017 </w:t>
            </w:r>
            <w:hyperlink r:id="rId13" w:history="1">
              <w:r>
                <w:rPr>
                  <w:color w:val="0000FF"/>
                </w:rPr>
                <w:t>N 145</w:t>
              </w:r>
            </w:hyperlink>
            <w:r>
              <w:rPr>
                <w:color w:val="392C69"/>
              </w:rPr>
              <w:t>,</w:t>
            </w:r>
          </w:p>
          <w:p w:rsidR="00FC4E7E" w:rsidRDefault="00FC4E7E">
            <w:pPr>
              <w:pStyle w:val="ConsPlusNormal"/>
              <w:jc w:val="center"/>
            </w:pPr>
            <w:r>
              <w:rPr>
                <w:color w:val="392C69"/>
              </w:rPr>
              <w:t xml:space="preserve">от 13.07.2017 </w:t>
            </w:r>
            <w:hyperlink r:id="rId14" w:history="1">
              <w:r>
                <w:rPr>
                  <w:color w:val="0000FF"/>
                </w:rPr>
                <w:t>N 153</w:t>
              </w:r>
            </w:hyperlink>
            <w:r>
              <w:rPr>
                <w:color w:val="392C69"/>
              </w:rPr>
              <w:t xml:space="preserve">, от 13.07.2017 </w:t>
            </w:r>
            <w:hyperlink r:id="rId15" w:history="1">
              <w:r>
                <w:rPr>
                  <w:color w:val="0000FF"/>
                </w:rPr>
                <w:t>N 154</w:t>
              </w:r>
            </w:hyperlink>
            <w:r>
              <w:rPr>
                <w:color w:val="392C69"/>
              </w:rPr>
              <w:t>,</w:t>
            </w:r>
          </w:p>
          <w:p w:rsidR="00FC4E7E" w:rsidRDefault="00FC4E7E">
            <w:pPr>
              <w:pStyle w:val="ConsPlusNormal"/>
              <w:jc w:val="center"/>
            </w:pPr>
            <w:r>
              <w:rPr>
                <w:color w:val="392C69"/>
              </w:rPr>
              <w:t xml:space="preserve">от 29.09.2017 </w:t>
            </w:r>
            <w:hyperlink r:id="rId16" w:history="1">
              <w:r>
                <w:rPr>
                  <w:color w:val="0000FF"/>
                </w:rPr>
                <w:t>N 228</w:t>
              </w:r>
            </w:hyperlink>
            <w:r>
              <w:rPr>
                <w:color w:val="392C69"/>
              </w:rPr>
              <w:t xml:space="preserve">, от 01.02.2018 </w:t>
            </w:r>
            <w:hyperlink r:id="rId17" w:history="1">
              <w:r>
                <w:rPr>
                  <w:color w:val="0000FF"/>
                </w:rPr>
                <w:t>N 11</w:t>
              </w:r>
            </w:hyperlink>
            <w:r>
              <w:rPr>
                <w:color w:val="392C69"/>
              </w:rPr>
              <w:t>)</w:t>
            </w:r>
          </w:p>
        </w:tc>
      </w:tr>
    </w:tbl>
    <w:p w:rsidR="00FC4E7E" w:rsidRDefault="00FC4E7E">
      <w:pPr>
        <w:pStyle w:val="ConsPlusNormal"/>
        <w:jc w:val="both"/>
      </w:pPr>
    </w:p>
    <w:p w:rsidR="00FC4E7E" w:rsidRDefault="00FC4E7E">
      <w:pPr>
        <w:pStyle w:val="ConsPlusNormal"/>
        <w:ind w:firstLine="540"/>
        <w:jc w:val="both"/>
      </w:pPr>
      <w:r>
        <w:t>Правительство Республики Дагестан постановляет:</w:t>
      </w:r>
    </w:p>
    <w:p w:rsidR="00FC4E7E" w:rsidRDefault="00FC4E7E">
      <w:pPr>
        <w:pStyle w:val="ConsPlusNormal"/>
        <w:spacing w:before="220"/>
        <w:ind w:firstLine="540"/>
        <w:jc w:val="both"/>
      </w:pPr>
      <w:r>
        <w:t xml:space="preserve">1. Утвердить прилагаемую государственную </w:t>
      </w:r>
      <w:hyperlink w:anchor="P39" w:history="1">
        <w:r>
          <w:rPr>
            <w:color w:val="0000FF"/>
          </w:rPr>
          <w:t>программу</w:t>
        </w:r>
      </w:hyperlink>
      <w:r>
        <w:t xml:space="preserve"> Республики Дагестан "Развитие жилищного строительства в Республике Дагестан" (далее - Программа).</w:t>
      </w:r>
    </w:p>
    <w:p w:rsidR="00FC4E7E" w:rsidRDefault="00FC4E7E">
      <w:pPr>
        <w:pStyle w:val="ConsPlusNormal"/>
        <w:spacing w:before="220"/>
        <w:ind w:firstLine="540"/>
        <w:jc w:val="both"/>
      </w:pPr>
      <w:r>
        <w:t>2. Признать утратившими силу:</w:t>
      </w:r>
    </w:p>
    <w:p w:rsidR="00FC4E7E" w:rsidRDefault="00FC4E7E">
      <w:pPr>
        <w:pStyle w:val="ConsPlusNormal"/>
        <w:spacing w:before="220"/>
        <w:ind w:firstLine="540"/>
        <w:jc w:val="both"/>
      </w:pPr>
      <w:hyperlink r:id="rId18" w:history="1">
        <w:r>
          <w:rPr>
            <w:color w:val="0000FF"/>
          </w:rPr>
          <w:t>постановление</w:t>
        </w:r>
      </w:hyperlink>
      <w:r>
        <w:t xml:space="preserve"> Правительства Республики Дагестан от 13 декабря 2013 г. N 674 "Об утверждении государственной программы Республики Дагестан "Чистая вода" на 2014-2017 годы" (Собрание законодательства Республики Дагестан, 2014, N 8, ст. 444);</w:t>
      </w:r>
    </w:p>
    <w:p w:rsidR="00FC4E7E" w:rsidRDefault="00FC4E7E">
      <w:pPr>
        <w:pStyle w:val="ConsPlusNormal"/>
        <w:spacing w:before="220"/>
        <w:ind w:firstLine="540"/>
        <w:jc w:val="both"/>
      </w:pPr>
      <w:hyperlink r:id="rId19" w:history="1">
        <w:r>
          <w:rPr>
            <w:color w:val="0000FF"/>
          </w:rPr>
          <w:t>постановление</w:t>
        </w:r>
      </w:hyperlink>
      <w:r>
        <w:t xml:space="preserve"> Правительства Республики Дагестан от 13 декабря 2013 г. N 676 "Об утверждении государственной программы Республики Дагестан "Повышение сейсмоустойчивости жилых домов, основных объектов и систем жизнеобеспечения Республики Дагестан на 2014-2018 годы" (Собрание законодательства Республики Дагестан, 2014, N 10, ст. 561);</w:t>
      </w:r>
    </w:p>
    <w:p w:rsidR="00FC4E7E" w:rsidRDefault="00FC4E7E">
      <w:pPr>
        <w:pStyle w:val="ConsPlusNormal"/>
        <w:spacing w:before="220"/>
        <w:ind w:firstLine="540"/>
        <w:jc w:val="both"/>
      </w:pPr>
      <w:hyperlink r:id="rId20" w:history="1">
        <w:r>
          <w:rPr>
            <w:color w:val="0000FF"/>
          </w:rPr>
          <w:t>постановление</w:t>
        </w:r>
      </w:hyperlink>
      <w:r>
        <w:t xml:space="preserve"> Правительства Республики Дагестан от 31 декабря 2013 г. N 724 "Об утверждении государственной программы Республики Дагестан "Развитие жилищного строительства в Республике Дагестан на 2014-2015 годы" (Собрание законодательства Республики Дагестан, 2014, N 17, ст. 982);</w:t>
      </w:r>
    </w:p>
    <w:p w:rsidR="00FC4E7E" w:rsidRDefault="00FC4E7E">
      <w:pPr>
        <w:pStyle w:val="ConsPlusNormal"/>
        <w:spacing w:before="220"/>
        <w:ind w:firstLine="540"/>
        <w:jc w:val="both"/>
      </w:pPr>
      <w:hyperlink r:id="rId21" w:history="1">
        <w:r>
          <w:rPr>
            <w:color w:val="0000FF"/>
          </w:rPr>
          <w:t>постановление</w:t>
        </w:r>
      </w:hyperlink>
      <w:r>
        <w:t xml:space="preserve"> Правительства Республики Дагестан от 17 декабря 2014 г. N 633а "О внесении изменений в государственную программу Республики Дагестан "Развитие жилищного строительства в Республике Дагестан на 2014-2015 годы" (Собрание законодательства Республики Дагестан, 2014, N 24, ст. 1510).</w:t>
      </w:r>
    </w:p>
    <w:p w:rsidR="00FC4E7E" w:rsidRDefault="00FC4E7E">
      <w:pPr>
        <w:pStyle w:val="ConsPlusNormal"/>
        <w:jc w:val="both"/>
      </w:pPr>
    </w:p>
    <w:p w:rsidR="00FC4E7E" w:rsidRDefault="00FC4E7E">
      <w:pPr>
        <w:pStyle w:val="ConsPlusNormal"/>
        <w:jc w:val="right"/>
      </w:pPr>
      <w:r>
        <w:t>Председатель Правительства</w:t>
      </w:r>
    </w:p>
    <w:p w:rsidR="00FC4E7E" w:rsidRDefault="00FC4E7E">
      <w:pPr>
        <w:pStyle w:val="ConsPlusNormal"/>
        <w:jc w:val="right"/>
      </w:pPr>
      <w:r>
        <w:t>Республики Дагестан</w:t>
      </w:r>
    </w:p>
    <w:p w:rsidR="00FC4E7E" w:rsidRDefault="00FC4E7E">
      <w:pPr>
        <w:pStyle w:val="ConsPlusNormal"/>
        <w:jc w:val="right"/>
      </w:pPr>
      <w:r>
        <w:t>А.ГАМИДОВ</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0"/>
      </w:pPr>
      <w:r>
        <w:t>Утверждена</w:t>
      </w:r>
    </w:p>
    <w:p w:rsidR="00FC4E7E" w:rsidRDefault="00FC4E7E">
      <w:pPr>
        <w:pStyle w:val="ConsPlusNormal"/>
        <w:jc w:val="right"/>
      </w:pPr>
      <w:r>
        <w:t>постановлением Правительства</w:t>
      </w:r>
    </w:p>
    <w:p w:rsidR="00FC4E7E" w:rsidRDefault="00FC4E7E">
      <w:pPr>
        <w:pStyle w:val="ConsPlusNormal"/>
        <w:jc w:val="right"/>
      </w:pPr>
      <w:r>
        <w:t>Республики Дагестан</w:t>
      </w:r>
    </w:p>
    <w:p w:rsidR="00FC4E7E" w:rsidRDefault="00FC4E7E">
      <w:pPr>
        <w:pStyle w:val="ConsPlusNormal"/>
        <w:jc w:val="right"/>
      </w:pPr>
      <w:r>
        <w:t>от 22 декабря 2014 г. N 661</w:t>
      </w:r>
    </w:p>
    <w:p w:rsidR="00FC4E7E" w:rsidRDefault="00FC4E7E">
      <w:pPr>
        <w:pStyle w:val="ConsPlusNormal"/>
        <w:jc w:val="both"/>
      </w:pPr>
    </w:p>
    <w:p w:rsidR="00FC4E7E" w:rsidRDefault="00FC4E7E">
      <w:pPr>
        <w:pStyle w:val="ConsPlusTitle"/>
        <w:jc w:val="center"/>
      </w:pPr>
      <w:bookmarkStart w:id="0" w:name="P39"/>
      <w:bookmarkEnd w:id="0"/>
      <w:r>
        <w:t>ГОСУДАРСТВЕННАЯ ПРОГРАММА</w:t>
      </w:r>
    </w:p>
    <w:p w:rsidR="00FC4E7E" w:rsidRDefault="00FC4E7E">
      <w:pPr>
        <w:pStyle w:val="ConsPlusTitle"/>
        <w:jc w:val="center"/>
      </w:pPr>
      <w:r>
        <w:t>РЕСПУБЛИКИ ДАГЕСТАН "РАЗВИТИЕ ЖИЛИЩНОГО</w:t>
      </w:r>
    </w:p>
    <w:p w:rsidR="00FC4E7E" w:rsidRDefault="00FC4E7E">
      <w:pPr>
        <w:pStyle w:val="ConsPlusTitle"/>
        <w:jc w:val="center"/>
      </w:pPr>
      <w:r>
        <w:t>СТРОИТЕЛЬСТВА В РЕСПУБЛИКЕ ДАГЕСТАН"</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(в ред. Постановлений Правительства РД</w:t>
            </w:r>
          </w:p>
          <w:p w:rsidR="00FC4E7E" w:rsidRDefault="00FC4E7E">
            <w:pPr>
              <w:pStyle w:val="ConsPlusNormal"/>
              <w:jc w:val="center"/>
            </w:pPr>
            <w:r>
              <w:rPr>
                <w:color w:val="392C69"/>
              </w:rPr>
              <w:t xml:space="preserve">от 18.12.2015 </w:t>
            </w:r>
            <w:hyperlink r:id="rId22" w:history="1">
              <w:r>
                <w:rPr>
                  <w:color w:val="0000FF"/>
                </w:rPr>
                <w:t>N 347</w:t>
              </w:r>
            </w:hyperlink>
            <w:r>
              <w:rPr>
                <w:color w:val="392C69"/>
              </w:rPr>
              <w:t xml:space="preserve">, от 03.02.2016 </w:t>
            </w:r>
            <w:hyperlink r:id="rId23" w:history="1">
              <w:r>
                <w:rPr>
                  <w:color w:val="0000FF"/>
                </w:rPr>
                <w:t>N 18</w:t>
              </w:r>
            </w:hyperlink>
            <w:r>
              <w:rPr>
                <w:color w:val="392C69"/>
              </w:rPr>
              <w:t>,</w:t>
            </w:r>
          </w:p>
          <w:p w:rsidR="00FC4E7E" w:rsidRDefault="00FC4E7E">
            <w:pPr>
              <w:pStyle w:val="ConsPlusNormal"/>
              <w:jc w:val="center"/>
            </w:pPr>
            <w:r>
              <w:rPr>
                <w:color w:val="392C69"/>
              </w:rPr>
              <w:t xml:space="preserve">от 11.02.2016 </w:t>
            </w:r>
            <w:hyperlink r:id="rId24" w:history="1">
              <w:r>
                <w:rPr>
                  <w:color w:val="0000FF"/>
                </w:rPr>
                <w:t>N 26а</w:t>
              </w:r>
            </w:hyperlink>
            <w:r>
              <w:rPr>
                <w:color w:val="392C69"/>
              </w:rPr>
              <w:t xml:space="preserve">, от 14.09.2016 </w:t>
            </w:r>
            <w:hyperlink r:id="rId25" w:history="1">
              <w:r>
                <w:rPr>
                  <w:color w:val="0000FF"/>
                </w:rPr>
                <w:t>N 271</w:t>
              </w:r>
            </w:hyperlink>
            <w:r>
              <w:rPr>
                <w:color w:val="392C69"/>
              </w:rPr>
              <w:t>,</w:t>
            </w:r>
          </w:p>
          <w:p w:rsidR="00FC4E7E" w:rsidRDefault="00FC4E7E">
            <w:pPr>
              <w:pStyle w:val="ConsPlusNormal"/>
              <w:jc w:val="center"/>
            </w:pPr>
            <w:r>
              <w:rPr>
                <w:color w:val="392C69"/>
              </w:rPr>
              <w:t xml:space="preserve">от 28.10.2016 </w:t>
            </w:r>
            <w:hyperlink r:id="rId26" w:history="1">
              <w:r>
                <w:rPr>
                  <w:color w:val="0000FF"/>
                </w:rPr>
                <w:t>N 314</w:t>
              </w:r>
            </w:hyperlink>
            <w:r>
              <w:rPr>
                <w:color w:val="392C69"/>
              </w:rPr>
              <w:t xml:space="preserve">, от 30.12.2016 </w:t>
            </w:r>
            <w:hyperlink r:id="rId27" w:history="1">
              <w:r>
                <w:rPr>
                  <w:color w:val="0000FF"/>
                </w:rPr>
                <w:t>N 411</w:t>
              </w:r>
            </w:hyperlink>
            <w:r>
              <w:rPr>
                <w:color w:val="392C69"/>
              </w:rPr>
              <w:t>,</w:t>
            </w:r>
          </w:p>
          <w:p w:rsidR="00FC4E7E" w:rsidRDefault="00FC4E7E">
            <w:pPr>
              <w:pStyle w:val="ConsPlusNormal"/>
              <w:jc w:val="center"/>
            </w:pPr>
            <w:r>
              <w:rPr>
                <w:color w:val="392C69"/>
              </w:rPr>
              <w:t xml:space="preserve">от 14.03.2017 </w:t>
            </w:r>
            <w:hyperlink r:id="rId28" w:history="1">
              <w:r>
                <w:rPr>
                  <w:color w:val="0000FF"/>
                </w:rPr>
                <w:t>N 61а</w:t>
              </w:r>
            </w:hyperlink>
            <w:r>
              <w:rPr>
                <w:color w:val="392C69"/>
              </w:rPr>
              <w:t xml:space="preserve">, от 30.06.2017 </w:t>
            </w:r>
            <w:hyperlink r:id="rId29" w:history="1">
              <w:r>
                <w:rPr>
                  <w:color w:val="0000FF"/>
                </w:rPr>
                <w:t>N 145</w:t>
              </w:r>
            </w:hyperlink>
            <w:r>
              <w:rPr>
                <w:color w:val="392C69"/>
              </w:rPr>
              <w:t>,</w:t>
            </w:r>
          </w:p>
          <w:p w:rsidR="00FC4E7E" w:rsidRDefault="00FC4E7E">
            <w:pPr>
              <w:pStyle w:val="ConsPlusNormal"/>
              <w:jc w:val="center"/>
            </w:pPr>
            <w:r>
              <w:rPr>
                <w:color w:val="392C69"/>
              </w:rPr>
              <w:t xml:space="preserve">от 13.07.2017 </w:t>
            </w:r>
            <w:hyperlink r:id="rId30" w:history="1">
              <w:r>
                <w:rPr>
                  <w:color w:val="0000FF"/>
                </w:rPr>
                <w:t>N 153</w:t>
              </w:r>
            </w:hyperlink>
            <w:r>
              <w:rPr>
                <w:color w:val="392C69"/>
              </w:rPr>
              <w:t xml:space="preserve">, от 13.07.2017 </w:t>
            </w:r>
            <w:hyperlink r:id="rId31" w:history="1">
              <w:r>
                <w:rPr>
                  <w:color w:val="0000FF"/>
                </w:rPr>
                <w:t>N 154</w:t>
              </w:r>
            </w:hyperlink>
            <w:r>
              <w:rPr>
                <w:color w:val="392C69"/>
              </w:rPr>
              <w:t>,</w:t>
            </w:r>
          </w:p>
          <w:p w:rsidR="00FC4E7E" w:rsidRDefault="00FC4E7E">
            <w:pPr>
              <w:pStyle w:val="ConsPlusNormal"/>
              <w:jc w:val="center"/>
            </w:pPr>
            <w:r>
              <w:rPr>
                <w:color w:val="392C69"/>
              </w:rPr>
              <w:t xml:space="preserve">от 29.09.2017 </w:t>
            </w:r>
            <w:hyperlink r:id="rId32" w:history="1">
              <w:r>
                <w:rPr>
                  <w:color w:val="0000FF"/>
                </w:rPr>
                <w:t>N 228</w:t>
              </w:r>
            </w:hyperlink>
            <w:r>
              <w:rPr>
                <w:color w:val="392C69"/>
              </w:rPr>
              <w:t xml:space="preserve">, от 01.02.2018 </w:t>
            </w:r>
            <w:hyperlink r:id="rId33" w:history="1">
              <w:r>
                <w:rPr>
                  <w:color w:val="0000FF"/>
                </w:rPr>
                <w:t>N 11</w:t>
              </w:r>
            </w:hyperlink>
            <w:r>
              <w:rPr>
                <w:color w:val="392C69"/>
              </w:rPr>
              <w:t>)</w:t>
            </w:r>
          </w:p>
        </w:tc>
      </w:tr>
    </w:tbl>
    <w:p w:rsidR="00FC4E7E" w:rsidRDefault="00FC4E7E">
      <w:pPr>
        <w:pStyle w:val="ConsPlusNormal"/>
        <w:jc w:val="both"/>
      </w:pPr>
    </w:p>
    <w:p w:rsidR="00FC4E7E" w:rsidRDefault="00FC4E7E">
      <w:pPr>
        <w:pStyle w:val="ConsPlusNormal"/>
        <w:jc w:val="center"/>
        <w:outlineLvl w:val="1"/>
      </w:pPr>
      <w:r>
        <w:t>ПАСПОРТ</w:t>
      </w:r>
    </w:p>
    <w:p w:rsidR="00FC4E7E" w:rsidRDefault="00FC4E7E">
      <w:pPr>
        <w:pStyle w:val="ConsPlusNormal"/>
        <w:jc w:val="center"/>
      </w:pPr>
      <w:r>
        <w:t>ГОСУДАРСТВЕННОЙ ПРОГРАММЫ РЕСПУБЛИКИ ДАГЕСТАН</w:t>
      </w:r>
    </w:p>
    <w:p w:rsidR="00FC4E7E" w:rsidRDefault="00FC4E7E">
      <w:pPr>
        <w:pStyle w:val="ConsPlusNormal"/>
        <w:jc w:val="center"/>
      </w:pPr>
      <w:r>
        <w:t>"РАЗВИТИЕ ЖИЛИЩНОГО СТРОИТЕЛЬСТВА В РЕСПУБЛИКЕ ДАГЕСТАН"</w:t>
      </w:r>
    </w:p>
    <w:p w:rsidR="00FC4E7E" w:rsidRDefault="00FC4E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4535"/>
      </w:tblGrid>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Ответственный исполнитель 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Министерство строительства, архитектуры и жилищно-коммунального хозяйства Республики Дагестан (далее - Минстрой РД)</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Соисполнители 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Участники 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Министерство промышленности, торговли и инвестиций Республики Дагестан;</w:t>
            </w:r>
          </w:p>
          <w:p w:rsidR="00FC4E7E" w:rsidRDefault="00FC4E7E">
            <w:pPr>
              <w:pStyle w:val="ConsPlusNormal"/>
            </w:pPr>
            <w:r>
              <w:t>Республиканская служба по тарифам Республики Дагестан;</w:t>
            </w:r>
          </w:p>
          <w:p w:rsidR="00FC4E7E" w:rsidRDefault="00FC4E7E">
            <w:pPr>
              <w:pStyle w:val="ConsPlusNormal"/>
            </w:pPr>
            <w:r>
              <w:t>органы местного самоуправления муниципальных образований Республики Дагестан (далее - органы местного самоуправления) (по согласованию)</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Цели 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повышение доступности жилья и качества жилищного обеспечения населения путем создания условий для развития территорий для жилищного строительства и создания социальной инфраструктуры;</w:t>
            </w:r>
          </w:p>
          <w:p w:rsidR="00FC4E7E" w:rsidRDefault="00FC4E7E">
            <w:pPr>
              <w:pStyle w:val="ConsPlusNormal"/>
            </w:pPr>
            <w:r>
              <w:t>повышение качества и надежности предоставления жилищно-коммунальных услуг населению;</w:t>
            </w:r>
          </w:p>
          <w:p w:rsidR="00FC4E7E" w:rsidRDefault="00FC4E7E">
            <w:pPr>
              <w:pStyle w:val="ConsPlusNormal"/>
            </w:pPr>
            <w:r>
              <w:t>повышение уровня благоустройства территорий муниципальных образований Республики Дагестан;</w:t>
            </w:r>
          </w:p>
          <w:p w:rsidR="00FC4E7E" w:rsidRDefault="00FC4E7E">
            <w:pPr>
              <w:pStyle w:val="ConsPlusNormal"/>
            </w:pPr>
            <w:r>
              <w:t>комплексное решение проблемы по переселению жителей Республики Дагестан, проживающих на территориях, подверженных оползневым процессам;</w:t>
            </w:r>
          </w:p>
          <w:p w:rsidR="00FC4E7E" w:rsidRDefault="00FC4E7E">
            <w:pPr>
              <w:pStyle w:val="ConsPlusNormal"/>
            </w:pPr>
            <w:r>
              <w:lastRenderedPageBreak/>
              <w:t>комплексное решение проблемы улучшения жилищных условий граждан Российской Федерации, проживающих в селах Храх-Уба и Урьян-Уба, расположенных на территории Азербайджанской Республики, и изъявивших желание переселиться на территорию Российской Федерации</w:t>
            </w:r>
          </w:p>
        </w:tc>
      </w:tr>
      <w:tr w:rsidR="00FC4E7E">
        <w:tc>
          <w:tcPr>
            <w:tcW w:w="8977" w:type="dxa"/>
            <w:gridSpan w:val="4"/>
            <w:tcBorders>
              <w:top w:val="nil"/>
              <w:left w:val="nil"/>
              <w:bottom w:val="nil"/>
              <w:right w:val="nil"/>
            </w:tcBorders>
          </w:tcPr>
          <w:p w:rsidR="00FC4E7E" w:rsidRDefault="00FC4E7E">
            <w:pPr>
              <w:pStyle w:val="ConsPlusNormal"/>
              <w:jc w:val="both"/>
            </w:pPr>
            <w:r>
              <w:lastRenderedPageBreak/>
              <w:t xml:space="preserve">(в ред. Постановлений Правительства РД от 14.09.2016 </w:t>
            </w:r>
            <w:hyperlink r:id="rId34" w:history="1">
              <w:r>
                <w:rPr>
                  <w:color w:val="0000FF"/>
                </w:rPr>
                <w:t>N 271</w:t>
              </w:r>
            </w:hyperlink>
            <w:r>
              <w:t xml:space="preserve">, от 14.03.2017 </w:t>
            </w:r>
            <w:hyperlink r:id="rId35" w:history="1">
              <w:r>
                <w:rPr>
                  <w:color w:val="0000FF"/>
                </w:rPr>
                <w:t>N 61а</w:t>
              </w:r>
            </w:hyperlink>
            <w:r>
              <w:t xml:space="preserve">, от 29.09.2017 </w:t>
            </w:r>
            <w:hyperlink r:id="rId36" w:history="1">
              <w:r>
                <w:rPr>
                  <w:color w:val="0000FF"/>
                </w:rPr>
                <w:t>N 228</w:t>
              </w:r>
            </w:hyperlink>
            <w:r>
              <w:t xml:space="preserve">, от 01.02.2018 </w:t>
            </w:r>
            <w:hyperlink r:id="rId37" w:history="1">
              <w:r>
                <w:rPr>
                  <w:color w:val="0000FF"/>
                </w:rPr>
                <w:t>N 11</w:t>
              </w:r>
            </w:hyperlink>
            <w:r>
              <w:t>)</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Задачи 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вовлечение в оборот земельных участков в целях жилищного строительства, в том числе строительства жилья экономического класса;</w:t>
            </w:r>
          </w:p>
          <w:p w:rsidR="00FC4E7E" w:rsidRDefault="00FC4E7E">
            <w:pPr>
              <w:pStyle w:val="ConsPlusNormal"/>
            </w:pPr>
            <w:r>
              <w:t>реализация программы "Жилье для российской семьи";</w:t>
            </w:r>
          </w:p>
          <w:p w:rsidR="00FC4E7E" w:rsidRDefault="00FC4E7E">
            <w:pPr>
              <w:pStyle w:val="ConsPlusNormal"/>
            </w:pPr>
            <w:r>
              <w:t>содействие внедрению новых современных, энергоэффективных и ресурсосберегающих технологий в жилищное строительство и производство строительных материалов, используемых в жилищном строительстве;</w:t>
            </w:r>
          </w:p>
          <w:p w:rsidR="00FC4E7E" w:rsidRDefault="00FC4E7E">
            <w:pPr>
              <w:pStyle w:val="ConsPlusNormal"/>
            </w:pPr>
            <w:r>
              <w:t>развитие механизмов кредитования жилищного строительства и строительства коммунальной инфраструктуры;</w:t>
            </w:r>
          </w:p>
          <w:p w:rsidR="00FC4E7E" w:rsidRDefault="00FC4E7E">
            <w:pPr>
              <w:pStyle w:val="ConsPlusNormal"/>
            </w:pPr>
            <w:r>
              <w:t>повышение доступности ипотечных жилищных кредитов для населения;</w:t>
            </w:r>
          </w:p>
          <w:p w:rsidR="00FC4E7E" w:rsidRDefault="00FC4E7E">
            <w:pPr>
              <w:pStyle w:val="ConsPlusNormal"/>
            </w:pPr>
            <w:r>
              <w:t>содействие формированию рынка арендного жилья и развитие некоммерческого жилищного фонда для граждан, имеющих невысокий уровень дохода;</w:t>
            </w:r>
          </w:p>
          <w:p w:rsidR="00FC4E7E" w:rsidRDefault="00FC4E7E">
            <w:pPr>
              <w:pStyle w:val="ConsPlusNormal"/>
            </w:pPr>
            <w:r>
              <w:t>выполнение государственных обязательств по обеспечению жильем категорий граждан, установленных федеральным законодательством;</w:t>
            </w:r>
          </w:p>
          <w:p w:rsidR="00FC4E7E" w:rsidRDefault="00FC4E7E">
            <w:pPr>
              <w:pStyle w:val="ConsPlusNormal"/>
            </w:pPr>
            <w:r>
              <w:t>предоставление государственной поддержки на приобретение жилья молодым семьям;</w:t>
            </w:r>
          </w:p>
          <w:p w:rsidR="00FC4E7E" w:rsidRDefault="00FC4E7E">
            <w:pPr>
              <w:pStyle w:val="ConsPlusNormal"/>
            </w:pPr>
            <w:r>
              <w:t>повышение эффективности, качества и надежности поставки коммунальных ресурсов, в том числе путем привлечения долгосрочных частных инвестиций;</w:t>
            </w:r>
          </w:p>
          <w:p w:rsidR="00FC4E7E" w:rsidRDefault="00FC4E7E">
            <w:pPr>
              <w:pStyle w:val="ConsPlusNormal"/>
            </w:pPr>
            <w: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FC4E7E" w:rsidRDefault="00FC4E7E">
            <w:pPr>
              <w:pStyle w:val="ConsPlusNormal"/>
            </w:pPr>
            <w:r>
              <w:t>повышение уровня благоустройства дворовых территорий муниципальных образований Республики Дагестан;</w:t>
            </w:r>
          </w:p>
          <w:p w:rsidR="00FC4E7E" w:rsidRDefault="00FC4E7E">
            <w:pPr>
              <w:pStyle w:val="ConsPlusNormal"/>
            </w:pPr>
            <w:r>
              <w:t>повышение уровня благоустройства муниципальных территорий общего пользования (парков, скверов, набережных и т.д.);</w:t>
            </w:r>
          </w:p>
          <w:p w:rsidR="00FC4E7E" w:rsidRDefault="00FC4E7E">
            <w:pPr>
              <w:pStyle w:val="ConsPlusNormal"/>
            </w:pPr>
            <w:r>
              <w:t xml:space="preserve">вовлечение заинтересованных граждан, организаций в реализацию мероприятий по </w:t>
            </w:r>
            <w:r>
              <w:lastRenderedPageBreak/>
              <w:t>благоустройству территорий муниципальных образований Республики Дагестан;</w:t>
            </w:r>
          </w:p>
          <w:p w:rsidR="00FC4E7E" w:rsidRDefault="00FC4E7E">
            <w:pPr>
              <w:pStyle w:val="ConsPlusNormal"/>
            </w:pPr>
            <w:r>
              <w:t>обеспечение доступности городской среды для маломобильных групп населения;</w:t>
            </w:r>
          </w:p>
          <w:p w:rsidR="00FC4E7E" w:rsidRDefault="00FC4E7E">
            <w:pPr>
              <w:pStyle w:val="ConsPlusNormal"/>
            </w:pPr>
            <w:r>
              <w:t>улучшение санитарно-эпидемиологической обстановки на побережье Каспийского моря;</w:t>
            </w:r>
          </w:p>
          <w:p w:rsidR="00FC4E7E" w:rsidRDefault="00FC4E7E">
            <w:pPr>
              <w:pStyle w:val="ConsPlusNormal"/>
            </w:pPr>
            <w:r>
              <w:t>строительство населенных пунктов для переселения жителей Республики Дагестан, проживающих на территориях, подверженных оползневым процессам;</w:t>
            </w:r>
          </w:p>
          <w:p w:rsidR="00FC4E7E" w:rsidRDefault="00FC4E7E">
            <w:pPr>
              <w:pStyle w:val="ConsPlusNormal"/>
            </w:pPr>
            <w:r>
              <w:t>строительство жилья и объектов социальной и инженерной инфраструктуры;</w:t>
            </w:r>
          </w:p>
          <w:p w:rsidR="00FC4E7E" w:rsidRDefault="00FC4E7E">
            <w:pPr>
              <w:pStyle w:val="ConsPlusNormal"/>
            </w:pPr>
            <w:r>
              <w:t>улучшение жилищных условий граждан Российской Федерации, проживающих в селах Храх-Уба и Урьян-Уба, расположенных на территории Азербайджанской Республики, и изъявивших желание переселиться на территорию Российской Федерации</w:t>
            </w:r>
          </w:p>
        </w:tc>
      </w:tr>
      <w:tr w:rsidR="00FC4E7E">
        <w:tc>
          <w:tcPr>
            <w:tcW w:w="8977" w:type="dxa"/>
            <w:gridSpan w:val="4"/>
            <w:tcBorders>
              <w:top w:val="nil"/>
              <w:left w:val="nil"/>
              <w:bottom w:val="nil"/>
              <w:right w:val="nil"/>
            </w:tcBorders>
          </w:tcPr>
          <w:p w:rsidR="00FC4E7E" w:rsidRDefault="00FC4E7E">
            <w:pPr>
              <w:pStyle w:val="ConsPlusNormal"/>
              <w:jc w:val="both"/>
            </w:pPr>
            <w:r>
              <w:lastRenderedPageBreak/>
              <w:t xml:space="preserve">(в ред. Постановлений Правительства РД от 14.03.2017 </w:t>
            </w:r>
            <w:hyperlink r:id="rId38" w:history="1">
              <w:r>
                <w:rPr>
                  <w:color w:val="0000FF"/>
                </w:rPr>
                <w:t>N 61а</w:t>
              </w:r>
            </w:hyperlink>
            <w:r>
              <w:t xml:space="preserve">, от 29.09.2017 </w:t>
            </w:r>
            <w:hyperlink r:id="rId39" w:history="1">
              <w:r>
                <w:rPr>
                  <w:color w:val="0000FF"/>
                </w:rPr>
                <w:t>N 228</w:t>
              </w:r>
            </w:hyperlink>
            <w:r>
              <w:t xml:space="preserve">, от 01.02.2018 </w:t>
            </w:r>
            <w:hyperlink r:id="rId40" w:history="1">
              <w:r>
                <w:rPr>
                  <w:color w:val="0000FF"/>
                </w:rPr>
                <w:t>N 11</w:t>
              </w:r>
            </w:hyperlink>
            <w:r>
              <w:t>)</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Этапы и сроки реализации 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I этап - 2014-2015 годы;</w:t>
            </w:r>
          </w:p>
          <w:p w:rsidR="00FC4E7E" w:rsidRDefault="00FC4E7E">
            <w:pPr>
              <w:pStyle w:val="ConsPlusNormal"/>
            </w:pPr>
            <w:r>
              <w:t>II этап - 2016-2023 годы</w:t>
            </w:r>
          </w:p>
        </w:tc>
      </w:tr>
      <w:tr w:rsidR="00FC4E7E">
        <w:tc>
          <w:tcPr>
            <w:tcW w:w="8977" w:type="dxa"/>
            <w:gridSpan w:val="4"/>
            <w:tcBorders>
              <w:top w:val="nil"/>
              <w:left w:val="nil"/>
              <w:bottom w:val="nil"/>
              <w:right w:val="nil"/>
            </w:tcBorders>
          </w:tcPr>
          <w:p w:rsidR="00FC4E7E" w:rsidRDefault="00FC4E7E">
            <w:pPr>
              <w:pStyle w:val="ConsPlusNormal"/>
              <w:jc w:val="both"/>
            </w:pPr>
            <w:r>
              <w:t xml:space="preserve">(в ред. </w:t>
            </w:r>
            <w:hyperlink r:id="rId41" w:history="1">
              <w:r>
                <w:rPr>
                  <w:color w:val="0000FF"/>
                </w:rPr>
                <w:t>Постановления</w:t>
              </w:r>
            </w:hyperlink>
            <w:r>
              <w:t xml:space="preserve"> Правительства РД от 29.09.2017 N 228)</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Перечень подпрограмм</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w:t>
            </w:r>
            <w:hyperlink w:anchor="P4104" w:history="1">
              <w:r>
                <w:rPr>
                  <w:color w:val="0000FF"/>
                </w:rPr>
                <w:t>Развитие территорий</w:t>
              </w:r>
            </w:hyperlink>
            <w:r>
              <w:t xml:space="preserve"> для жилищного строительства в Республике Дагестан";</w:t>
            </w:r>
          </w:p>
          <w:p w:rsidR="00FC4E7E" w:rsidRDefault="00FC4E7E">
            <w:pPr>
              <w:pStyle w:val="ConsPlusNormal"/>
            </w:pPr>
            <w:r>
              <w:t>"Развитие рынка строительных материалов в Республике Дагестан";</w:t>
            </w:r>
          </w:p>
          <w:p w:rsidR="00FC4E7E" w:rsidRDefault="00FC4E7E">
            <w:pPr>
              <w:pStyle w:val="ConsPlusNormal"/>
            </w:pPr>
            <w:r>
              <w:t>"</w:t>
            </w:r>
            <w:hyperlink w:anchor="P8876" w:history="1">
              <w:r>
                <w:rPr>
                  <w:color w:val="0000FF"/>
                </w:rPr>
                <w:t>Оказание мер</w:t>
              </w:r>
            </w:hyperlink>
            <w:r>
              <w:t xml:space="preserve"> государственной поддержки в улучшении жилищных условий отдельным категориям граждан";</w:t>
            </w:r>
          </w:p>
          <w:p w:rsidR="00FC4E7E" w:rsidRDefault="00FC4E7E">
            <w:pPr>
              <w:pStyle w:val="ConsPlusNormal"/>
            </w:pPr>
            <w:hyperlink w:anchor="P9258" w:history="1">
              <w:r>
                <w:rPr>
                  <w:color w:val="0000FF"/>
                </w:rPr>
                <w:t>"Чистая вода"</w:t>
              </w:r>
            </w:hyperlink>
            <w:r>
              <w:t xml:space="preserve"> на 2014-2017 годы";</w:t>
            </w:r>
          </w:p>
          <w:p w:rsidR="00FC4E7E" w:rsidRDefault="00FC4E7E">
            <w:pPr>
              <w:pStyle w:val="ConsPlusNormal"/>
            </w:pPr>
            <w:r>
              <w:t>"</w:t>
            </w:r>
            <w:hyperlink w:anchor="P10181" w:history="1">
              <w:r>
                <w:rPr>
                  <w:color w:val="0000FF"/>
                </w:rPr>
                <w:t>Повышение сейсмоустойчивости</w:t>
              </w:r>
            </w:hyperlink>
            <w:r>
              <w:t xml:space="preserve"> жилых домов, основных объектов и систем жизнеобеспечения Республики Дагестан на 2014-2018 годы";</w:t>
            </w:r>
          </w:p>
          <w:p w:rsidR="00FC4E7E" w:rsidRDefault="00FC4E7E">
            <w:pPr>
              <w:pStyle w:val="ConsPlusNormal"/>
            </w:pPr>
            <w:r>
              <w:t>"</w:t>
            </w:r>
            <w:hyperlink w:anchor="P10629" w:history="1">
              <w:r>
                <w:rPr>
                  <w:color w:val="0000FF"/>
                </w:rPr>
                <w:t>Обеспечение жильем</w:t>
              </w:r>
            </w:hyperlink>
            <w:r>
              <w:t xml:space="preserve"> молодых семей в Республике Дагестан на 2016-2018 годы";</w:t>
            </w:r>
          </w:p>
          <w:p w:rsidR="00FC4E7E" w:rsidRDefault="00FC4E7E">
            <w:pPr>
              <w:pStyle w:val="ConsPlusNormal"/>
            </w:pPr>
            <w:r>
              <w:t>"</w:t>
            </w:r>
            <w:hyperlink w:anchor="P12050" w:history="1">
              <w:r>
                <w:rPr>
                  <w:color w:val="0000FF"/>
                </w:rPr>
                <w:t>Развитие жилищного строительства</w:t>
              </w:r>
            </w:hyperlink>
            <w:r>
              <w:t xml:space="preserve"> для целей коммерческого и некоммерческого найма на 2015-2018 годы";</w:t>
            </w:r>
          </w:p>
          <w:p w:rsidR="00FC4E7E" w:rsidRDefault="00FC4E7E">
            <w:pPr>
              <w:pStyle w:val="ConsPlusNormal"/>
            </w:pPr>
            <w:r>
              <w:t>"</w:t>
            </w:r>
            <w:hyperlink w:anchor="P12484" w:history="1">
              <w:r>
                <w:rPr>
                  <w:color w:val="0000FF"/>
                </w:rPr>
                <w:t>Создание условий</w:t>
              </w:r>
            </w:hyperlink>
            <w:r>
              <w:t xml:space="preserve"> для обеспечения качественными услугами жилищно-коммунального хозяйства населения Республики Дагестан";</w:t>
            </w:r>
          </w:p>
          <w:p w:rsidR="00FC4E7E" w:rsidRDefault="00FC4E7E">
            <w:pPr>
              <w:pStyle w:val="ConsPlusNormal"/>
            </w:pPr>
            <w:r>
              <w:t>"</w:t>
            </w:r>
            <w:hyperlink w:anchor="P12664" w:history="1">
              <w:r>
                <w:rPr>
                  <w:color w:val="0000FF"/>
                </w:rPr>
                <w:t>Формирование современной городской среды</w:t>
              </w:r>
            </w:hyperlink>
            <w:r>
              <w:t xml:space="preserve"> в Республике Дагестан" на 2017 год;</w:t>
            </w:r>
          </w:p>
          <w:p w:rsidR="00FC4E7E" w:rsidRDefault="00FC4E7E">
            <w:pPr>
              <w:pStyle w:val="ConsPlusNormal"/>
            </w:pPr>
            <w:r>
              <w:t>"</w:t>
            </w:r>
            <w:hyperlink w:anchor="P13724" w:history="1">
              <w:r>
                <w:rPr>
                  <w:color w:val="0000FF"/>
                </w:rPr>
                <w:t>Переселение и обустройство граждан</w:t>
              </w:r>
            </w:hyperlink>
            <w:r>
              <w:t>, проживающих в оползневой зоне на территории Республики Дагестан";</w:t>
            </w:r>
          </w:p>
          <w:p w:rsidR="00FC4E7E" w:rsidRDefault="00FC4E7E">
            <w:pPr>
              <w:pStyle w:val="ConsPlusNormal"/>
            </w:pPr>
            <w:r>
              <w:t>"</w:t>
            </w:r>
            <w:hyperlink w:anchor="P13866" w:history="1">
              <w:r>
                <w:rPr>
                  <w:color w:val="0000FF"/>
                </w:rPr>
                <w:t>Улучшение жилищных условий</w:t>
              </w:r>
            </w:hyperlink>
            <w:r>
              <w:t xml:space="preserve"> граждан </w:t>
            </w:r>
            <w:r>
              <w:lastRenderedPageBreak/>
              <w:t>Российской Федерации (138 семей), проживающих в селах Храх-Уба и Урьян-Уба, расположенных на территории Азербайджанской Республики, и изъявивших желание переселиться на территорию Российской Федерации"</w:t>
            </w:r>
          </w:p>
        </w:tc>
      </w:tr>
      <w:tr w:rsidR="00FC4E7E">
        <w:tc>
          <w:tcPr>
            <w:tcW w:w="8977" w:type="dxa"/>
            <w:gridSpan w:val="4"/>
            <w:tcBorders>
              <w:top w:val="nil"/>
              <w:left w:val="nil"/>
              <w:bottom w:val="nil"/>
              <w:right w:val="nil"/>
            </w:tcBorders>
          </w:tcPr>
          <w:p w:rsidR="00FC4E7E" w:rsidRDefault="00FC4E7E">
            <w:pPr>
              <w:pStyle w:val="ConsPlusNormal"/>
              <w:jc w:val="both"/>
            </w:pPr>
            <w:r>
              <w:lastRenderedPageBreak/>
              <w:t xml:space="preserve">(в ред. Постановлений Правительства РД от 18.12.2015 </w:t>
            </w:r>
            <w:hyperlink r:id="rId42" w:history="1">
              <w:r>
                <w:rPr>
                  <w:color w:val="0000FF"/>
                </w:rPr>
                <w:t>N 347</w:t>
              </w:r>
            </w:hyperlink>
            <w:r>
              <w:t xml:space="preserve">, от 28.10.2016 </w:t>
            </w:r>
            <w:hyperlink r:id="rId43" w:history="1">
              <w:r>
                <w:rPr>
                  <w:color w:val="0000FF"/>
                </w:rPr>
                <w:t>N 314</w:t>
              </w:r>
            </w:hyperlink>
            <w:r>
              <w:t xml:space="preserve">, от 14.03.2017 </w:t>
            </w:r>
            <w:hyperlink r:id="rId44" w:history="1">
              <w:r>
                <w:rPr>
                  <w:color w:val="0000FF"/>
                </w:rPr>
                <w:t>N 61а</w:t>
              </w:r>
            </w:hyperlink>
            <w:r>
              <w:t xml:space="preserve">, от 29.09.2017 </w:t>
            </w:r>
            <w:hyperlink r:id="rId45" w:history="1">
              <w:r>
                <w:rPr>
                  <w:color w:val="0000FF"/>
                </w:rPr>
                <w:t>N 228</w:t>
              </w:r>
            </w:hyperlink>
            <w:r>
              <w:t xml:space="preserve">, от 01.02.2018 </w:t>
            </w:r>
            <w:hyperlink r:id="rId46" w:history="1">
              <w:r>
                <w:rPr>
                  <w:color w:val="0000FF"/>
                </w:rPr>
                <w:t>N 11</w:t>
              </w:r>
            </w:hyperlink>
            <w:r>
              <w:t>)</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Целевые показатели и индикаторы 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обеспечение объема ввода жилья:</w:t>
            </w:r>
          </w:p>
          <w:p w:rsidR="00FC4E7E" w:rsidRDefault="00FC4E7E">
            <w:pPr>
              <w:pStyle w:val="ConsPlusNormal"/>
            </w:pPr>
            <w:r>
              <w:t>в 2014 году - 1647,8 тыс. кв. метров;</w:t>
            </w:r>
          </w:p>
          <w:p w:rsidR="00FC4E7E" w:rsidRDefault="00FC4E7E">
            <w:pPr>
              <w:pStyle w:val="ConsPlusNormal"/>
            </w:pPr>
            <w:r>
              <w:t>в 2015 году - 1809,7 тыс. кв. метров;</w:t>
            </w:r>
          </w:p>
          <w:p w:rsidR="00FC4E7E" w:rsidRDefault="00FC4E7E">
            <w:pPr>
              <w:pStyle w:val="ConsPlusNormal"/>
            </w:pPr>
            <w:r>
              <w:t>в 2016 году - 1862,0 тыс. кв. метров;</w:t>
            </w:r>
          </w:p>
          <w:p w:rsidR="00FC4E7E" w:rsidRDefault="00FC4E7E">
            <w:pPr>
              <w:pStyle w:val="ConsPlusNormal"/>
            </w:pPr>
            <w:r>
              <w:t>в 2017 году - 1865,0 тыс. кв. метров;</w:t>
            </w:r>
          </w:p>
          <w:p w:rsidR="00FC4E7E" w:rsidRDefault="00FC4E7E">
            <w:pPr>
              <w:pStyle w:val="ConsPlusNormal"/>
            </w:pPr>
            <w:r>
              <w:t>в 2018 году - 1890,0 тыс. кв. метров,</w:t>
            </w:r>
          </w:p>
          <w:p w:rsidR="00FC4E7E" w:rsidRDefault="00FC4E7E">
            <w:pPr>
              <w:pStyle w:val="ConsPlusNormal"/>
            </w:pPr>
            <w:r>
              <w:t>в том числе годовой объем ввода жилья экономического класса:</w:t>
            </w:r>
          </w:p>
          <w:p w:rsidR="00FC4E7E" w:rsidRDefault="00FC4E7E">
            <w:pPr>
              <w:pStyle w:val="ConsPlusNormal"/>
            </w:pPr>
            <w:r>
              <w:t>в 2014 году - 990,0 тыс. кв. метров;</w:t>
            </w:r>
          </w:p>
          <w:p w:rsidR="00FC4E7E" w:rsidRDefault="00FC4E7E">
            <w:pPr>
              <w:pStyle w:val="ConsPlusNormal"/>
            </w:pPr>
            <w:r>
              <w:t>в 2015 году - 1085,0 тыс. кв. метров;</w:t>
            </w:r>
          </w:p>
          <w:p w:rsidR="00FC4E7E" w:rsidRDefault="00FC4E7E">
            <w:pPr>
              <w:pStyle w:val="ConsPlusNormal"/>
            </w:pPr>
            <w:r>
              <w:t>в 2016 году - 1117,0 тыс. кв. метров;</w:t>
            </w:r>
          </w:p>
          <w:p w:rsidR="00FC4E7E" w:rsidRDefault="00FC4E7E">
            <w:pPr>
              <w:pStyle w:val="ConsPlusNormal"/>
            </w:pPr>
            <w:r>
              <w:t>в 2017 году - 1119,0 тыс. кв. метров;</w:t>
            </w:r>
          </w:p>
          <w:p w:rsidR="00FC4E7E" w:rsidRDefault="00FC4E7E">
            <w:pPr>
              <w:pStyle w:val="ConsPlusNormal"/>
            </w:pPr>
            <w:r>
              <w:t>в 2018 году - 1134,0 тыс. кв. метров,</w:t>
            </w:r>
          </w:p>
          <w:p w:rsidR="00FC4E7E" w:rsidRDefault="00FC4E7E">
            <w:pPr>
              <w:pStyle w:val="ConsPlusNormal"/>
            </w:pPr>
            <w:r>
              <w:t>из них в рамках программы "Жилье для российской семьи":</w:t>
            </w:r>
          </w:p>
          <w:p w:rsidR="00FC4E7E" w:rsidRDefault="00FC4E7E">
            <w:pPr>
              <w:pStyle w:val="ConsPlusNormal"/>
            </w:pPr>
            <w:r>
              <w:t>в 2015 году - 200 тыс. кв. метров;</w:t>
            </w:r>
          </w:p>
          <w:p w:rsidR="00FC4E7E" w:rsidRDefault="00FC4E7E">
            <w:pPr>
              <w:pStyle w:val="ConsPlusNormal"/>
            </w:pPr>
            <w:r>
              <w:t>в 2016 году - 300 тыс. кв. метров;</w:t>
            </w:r>
          </w:p>
          <w:p w:rsidR="00FC4E7E" w:rsidRDefault="00FC4E7E">
            <w:pPr>
              <w:pStyle w:val="ConsPlusNormal"/>
            </w:pPr>
            <w:r>
              <w:t>в 2017 году - 356 тыс. кв. метров;</w:t>
            </w:r>
          </w:p>
          <w:p w:rsidR="00FC4E7E" w:rsidRDefault="00FC4E7E">
            <w:pPr>
              <w:pStyle w:val="ConsPlusNormal"/>
            </w:pPr>
            <w:r>
              <w:t>доля обеспеченных доступным и комфортным жильем семей в общем количестве семей, желающих улучшить свои жилищные условия;</w:t>
            </w:r>
          </w:p>
          <w:p w:rsidR="00FC4E7E" w:rsidRDefault="00FC4E7E">
            <w:pPr>
              <w:pStyle w:val="ConsPlusNormal"/>
            </w:pPr>
            <w:r>
              <w:t>доля перспективных земельных участков, на которых планируется или осуществляется жилищное строительство и в отношении которых органами государственной власти Республики Дагестан, органами местного самоуправления разработаны планы освоения и обеспечения инженерной инфраструктурой;</w:t>
            </w:r>
          </w:p>
          <w:p w:rsidR="00FC4E7E" w:rsidRDefault="00FC4E7E">
            <w:pPr>
              <w:pStyle w:val="ConsPlusNormal"/>
            </w:pPr>
            <w:r>
              <w:t>годовой объем ввода жилья в эксплуатацию, в том числе жилья экономического класса, по отношению к предыдущему году;</w:t>
            </w:r>
          </w:p>
          <w:p w:rsidR="00FC4E7E" w:rsidRDefault="00FC4E7E">
            <w:pPr>
              <w:pStyle w:val="ConsPlusNormal"/>
            </w:pPr>
            <w:r>
              <w:t>удельный вес введенной общей площади жилых домов по отношению к общей площади жилищного фонда;</w:t>
            </w:r>
          </w:p>
          <w:p w:rsidR="00FC4E7E" w:rsidRDefault="00FC4E7E">
            <w:pPr>
              <w:pStyle w:val="ConsPlusNormal"/>
            </w:pPr>
            <w:r>
              <w:t>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w:t>
            </w:r>
          </w:p>
          <w:p w:rsidR="00FC4E7E" w:rsidRDefault="00FC4E7E">
            <w:pPr>
              <w:pStyle w:val="ConsPlusNormal"/>
            </w:pPr>
            <w:r>
              <w:t xml:space="preserve">удельный вес проб воды, отбор которых произведен из водопроводной сети (по </w:t>
            </w:r>
            <w:r>
              <w:lastRenderedPageBreak/>
              <w:t>результатам исследованных проб за отчетный год), не отвечающих гигиеническим нормативам по санитарно-химическим показателям, который должен снизиться с 5,2 процента в 2013 году до 3,2 процента в 2017 году;</w:t>
            </w:r>
          </w:p>
          <w:p w:rsidR="00FC4E7E" w:rsidRDefault="00FC4E7E">
            <w:pPr>
              <w:pStyle w:val="ConsPlusNormal"/>
            </w:pPr>
            <w:r>
              <w:t>удельный вес проб воды, отбор которых произведен из водопроводной сети (по результатам исследованных проб за отчетный год), не отвечающих гигиеническим нормативам по микробиологическим показателям, который должен снизиться с 17,8 процента в 2013 году до 7,3 процента в 2017 году;</w:t>
            </w:r>
          </w:p>
          <w:p w:rsidR="00FC4E7E" w:rsidRDefault="00FC4E7E">
            <w:pPr>
              <w:pStyle w:val="ConsPlusNormal"/>
            </w:pPr>
            <w:r>
              <w:t>уменьшение доли уличной канализационной сети, нуждающейся в замене, с 39,4 процента в 2013 году до 28,2 процента в 2017 году;</w:t>
            </w:r>
          </w:p>
          <w:p w:rsidR="00FC4E7E" w:rsidRDefault="00FC4E7E">
            <w:pPr>
              <w:pStyle w:val="ConsPlusNormal"/>
            </w:pPr>
            <w:r>
              <w:t>увеличение доли сточных вод, очищенных до нормативных значений, в общем объеме сточных вод, пропущенных через очистные сооружения, с 68,8 процента в 2013 году до 86,3 процента в 2017 году;</w:t>
            </w:r>
          </w:p>
          <w:p w:rsidR="00FC4E7E" w:rsidRDefault="00FC4E7E">
            <w:pPr>
              <w:pStyle w:val="ConsPlusNormal"/>
            </w:pPr>
            <w:r>
              <w:t>увеличение доли сточных вод, пропущенных через очистные сооружения, в общем объеме сточных вод с 49,2 процента 2013 году до 66,5 процента в 2017 году;</w:t>
            </w:r>
          </w:p>
          <w:p w:rsidR="00FC4E7E" w:rsidRDefault="00FC4E7E">
            <w:pPr>
              <w:pStyle w:val="ConsPlusNormal"/>
            </w:pPr>
            <w:r>
              <w:t>увеличение доли воды, поставляемой организациями коммунального комплекса, работающими на основании концессионных соглашений (в городах с населением более 500 тыс. человек), в 2017 году до 100 процентов;</w:t>
            </w:r>
          </w:p>
          <w:p w:rsidR="00FC4E7E" w:rsidRDefault="00FC4E7E">
            <w:pPr>
              <w:pStyle w:val="ConsPlusNormal"/>
            </w:pPr>
            <w:r>
              <w:t>увеличение доли воды, поставляемой организациями коммунального комплекса по тарифам, установленным на долгосрочный период регулирования в городах с населением более 500 тыс. человек), в 2017 году до 100 процентов;</w:t>
            </w:r>
          </w:p>
          <w:p w:rsidR="00FC4E7E" w:rsidRDefault="00FC4E7E">
            <w:pPr>
              <w:pStyle w:val="ConsPlusNormal"/>
            </w:pPr>
            <w:r>
              <w:t>размер предотвращенного ущерба от возможного разрушения жилых домов, основных объектов и систем жизнеобеспечения в результате землетрясений;</w:t>
            </w:r>
          </w:p>
          <w:p w:rsidR="00FC4E7E" w:rsidRDefault="00FC4E7E">
            <w:pPr>
              <w:pStyle w:val="ConsPlusNormal"/>
            </w:pPr>
            <w:r>
              <w:t>снижение уровня риска возникновения чрезвычайных ситуаций вследствие разрушительных землетрясений;</w:t>
            </w:r>
          </w:p>
          <w:p w:rsidR="00FC4E7E" w:rsidRDefault="00FC4E7E">
            <w:pPr>
              <w:pStyle w:val="ConsPlusNormal"/>
            </w:pPr>
            <w:r>
              <w:t>с 10 муниципальными образованиями - получателями субсидии до 1 апреля 2017 года заключены соглашения (в соответствии с утвержденными правилами);</w:t>
            </w:r>
          </w:p>
          <w:p w:rsidR="00FC4E7E" w:rsidRDefault="00FC4E7E">
            <w:pPr>
              <w:pStyle w:val="ConsPlusNormal"/>
            </w:pPr>
            <w:r>
              <w:t xml:space="preserve">10 муниципальных образований - получателей субсидии утвердили до 25 мая 2017 года муниципальные программы на 2017 </w:t>
            </w:r>
            <w:r>
              <w:lastRenderedPageBreak/>
              <w:t>год;</w:t>
            </w:r>
          </w:p>
          <w:p w:rsidR="00FC4E7E" w:rsidRDefault="00FC4E7E">
            <w:pPr>
              <w:pStyle w:val="ConsPlusNormal"/>
            </w:pPr>
            <w:r>
              <w:t>до 1 сентября 2017 года принят нормативный акт Республики Дагестан об утверждении государственной программы (подпрограммы) Республики Дагестан на 2018-2022 гг.;</w:t>
            </w:r>
          </w:p>
          <w:p w:rsidR="00FC4E7E" w:rsidRDefault="00FC4E7E">
            <w:pPr>
              <w:pStyle w:val="ConsPlusNormal"/>
            </w:pPr>
            <w:r>
              <w:t>в 100 проц. муниципальных образований, в состав которых входят населенные пункты с численностью населения свыше 1000 человек, до 1 ноября 2017 года правила благоустройства приведены в соответствие с разработанными Минстроем России Методическими рекомендациями по подготовке правил благоустройства территорий поселений (далее - Методические рекомендации Минстроя России);</w:t>
            </w:r>
          </w:p>
          <w:p w:rsidR="00FC4E7E" w:rsidRDefault="00FC4E7E">
            <w:pPr>
              <w:pStyle w:val="ConsPlusNormal"/>
            </w:pPr>
            <w:r>
              <w:t xml:space="preserve">не позднее 1 ноября 2017 года принят закон Республики Дагестан о внесении изменений в </w:t>
            </w:r>
            <w:hyperlink r:id="rId47" w:history="1">
              <w:r>
                <w:rPr>
                  <w:color w:val="0000FF"/>
                </w:rPr>
                <w:t>Кодекс</w:t>
              </w:r>
            </w:hyperlink>
            <w:r>
              <w:t xml:space="preserve"> Республики Дагестан об административных правонарушениях, предусматривающих ответственность за нарушение муниципальных правил благоустройства;</w:t>
            </w:r>
          </w:p>
          <w:p w:rsidR="00FC4E7E" w:rsidRDefault="00FC4E7E">
            <w:pPr>
              <w:pStyle w:val="ConsPlusNormal"/>
            </w:pPr>
            <w:r>
              <w:t>до 1 декабря 2017 года представлены в Минстрой России два лучших реализованных проекта по благоустройству;</w:t>
            </w:r>
          </w:p>
          <w:p w:rsidR="00FC4E7E" w:rsidRDefault="00FC4E7E">
            <w:pPr>
              <w:pStyle w:val="ConsPlusNormal"/>
            </w:pPr>
            <w:r>
              <w:t>100 проц. муниципальных образований - получателей субсидии утвердили до 31 декабря 2017 года муниципальные программы на 2018-2022 гг.;</w:t>
            </w:r>
          </w:p>
          <w:p w:rsidR="00FC4E7E" w:rsidRDefault="00FC4E7E">
            <w:pPr>
              <w:pStyle w:val="ConsPlusNormal"/>
            </w:pPr>
            <w:r>
              <w:t>увеличение до 1 декабря 2017 года не менее чем на 1 ед. количества обустроенных городских парков;</w:t>
            </w:r>
          </w:p>
          <w:p w:rsidR="00FC4E7E" w:rsidRDefault="00FC4E7E">
            <w:pPr>
              <w:pStyle w:val="ConsPlusNormal"/>
            </w:pPr>
            <w:r>
              <w:t>увеличение производительности канализационных очистных сооружений городов Махачкалы и Каспийска до 450 тыс. куб. м в сутки;</w:t>
            </w:r>
          </w:p>
          <w:p w:rsidR="00FC4E7E" w:rsidRDefault="00FC4E7E">
            <w:pPr>
              <w:pStyle w:val="ConsPlusNormal"/>
            </w:pPr>
            <w:r>
              <w:t>ввод в эксплуатацию одно- и двухэтажных жилых домов с приусадебными участками в количестве 3470 единиц;</w:t>
            </w:r>
          </w:p>
          <w:p w:rsidR="00FC4E7E" w:rsidRDefault="00FC4E7E">
            <w:pPr>
              <w:pStyle w:val="ConsPlusNormal"/>
            </w:pPr>
            <w:r>
              <w:t>переселение 12648 жителей Республики Дагестан, проживающих на территориях, подверженных оползневым процессам;</w:t>
            </w:r>
          </w:p>
          <w:p w:rsidR="00FC4E7E" w:rsidRDefault="00FC4E7E">
            <w:pPr>
              <w:pStyle w:val="ConsPlusNormal"/>
            </w:pPr>
            <w:r>
              <w:t>улучшение жилищных условий граждан Российской Федерации (138 семей), проживающих в селах Храх-Уба и Урьян-Уба, расположенных на территории Азербайджанской Республики, и изъявивших желание переселиться на территорию Российской Федерации</w:t>
            </w:r>
          </w:p>
        </w:tc>
      </w:tr>
      <w:tr w:rsidR="00FC4E7E">
        <w:tc>
          <w:tcPr>
            <w:tcW w:w="8977" w:type="dxa"/>
            <w:gridSpan w:val="4"/>
            <w:tcBorders>
              <w:top w:val="nil"/>
              <w:left w:val="nil"/>
              <w:bottom w:val="nil"/>
              <w:right w:val="nil"/>
            </w:tcBorders>
          </w:tcPr>
          <w:p w:rsidR="00FC4E7E" w:rsidRDefault="00FC4E7E">
            <w:pPr>
              <w:pStyle w:val="ConsPlusNormal"/>
              <w:jc w:val="both"/>
            </w:pPr>
            <w:r>
              <w:lastRenderedPageBreak/>
              <w:t xml:space="preserve">(в ред. Постановлений Правительства РД от 14.03.2017 </w:t>
            </w:r>
            <w:hyperlink r:id="rId48" w:history="1">
              <w:r>
                <w:rPr>
                  <w:color w:val="0000FF"/>
                </w:rPr>
                <w:t>N 61а</w:t>
              </w:r>
            </w:hyperlink>
            <w:r>
              <w:t xml:space="preserve">, от 13.07.2017 </w:t>
            </w:r>
            <w:hyperlink r:id="rId49" w:history="1">
              <w:r>
                <w:rPr>
                  <w:color w:val="0000FF"/>
                </w:rPr>
                <w:t>N 153</w:t>
              </w:r>
            </w:hyperlink>
            <w:r>
              <w:t xml:space="preserve">, от 29.09.2017 </w:t>
            </w:r>
            <w:hyperlink r:id="rId50" w:history="1">
              <w:r>
                <w:rPr>
                  <w:color w:val="0000FF"/>
                </w:rPr>
                <w:t>N 228</w:t>
              </w:r>
            </w:hyperlink>
            <w:r>
              <w:t xml:space="preserve">, от 01.02.2018 </w:t>
            </w:r>
            <w:hyperlink r:id="rId51" w:history="1">
              <w:r>
                <w:rPr>
                  <w:color w:val="0000FF"/>
                </w:rPr>
                <w:t>N 11</w:t>
              </w:r>
            </w:hyperlink>
            <w:r>
              <w:t>)</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Объемы и источники финансирования 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общий объем финансирования Программы в 2014-2023 годах за счет всех источников составит 41506514,26 тыс. рублей, из них:</w:t>
            </w:r>
          </w:p>
          <w:p w:rsidR="00FC4E7E" w:rsidRDefault="00FC4E7E">
            <w:pPr>
              <w:pStyle w:val="ConsPlusNormal"/>
            </w:pPr>
            <w:r>
              <w:t>за счет средств федерального бюджета (по итогам конкурсных отборов при возникновении обязательств федерального бюджета) (прогнозно) - 24636882,49 тыс. рублей;</w:t>
            </w:r>
          </w:p>
          <w:p w:rsidR="00FC4E7E" w:rsidRDefault="00FC4E7E">
            <w:pPr>
              <w:pStyle w:val="ConsPlusNormal"/>
            </w:pPr>
            <w:r>
              <w:t>за счет средств республиканского бюджета Республики Дагестан - 4523119,77 тыс. рублей;</w:t>
            </w:r>
          </w:p>
          <w:p w:rsidR="00FC4E7E" w:rsidRDefault="00FC4E7E">
            <w:pPr>
              <w:pStyle w:val="ConsPlusNormal"/>
            </w:pPr>
            <w:r>
              <w:t>за счет средств государственной корпорации - Фонда содействия реформированию жилищно-коммунального хозяйства - 2813617,52 тыс. рублей;</w:t>
            </w:r>
          </w:p>
          <w:p w:rsidR="00FC4E7E" w:rsidRDefault="00FC4E7E">
            <w:pPr>
              <w:pStyle w:val="ConsPlusNormal"/>
            </w:pPr>
            <w:r>
              <w:t>за счет средств бюджетов муниципальных образований Республики Дагестан - 425297,99 тыс. рублей (по согласованию);</w:t>
            </w:r>
          </w:p>
          <w:p w:rsidR="00FC4E7E" w:rsidRDefault="00FC4E7E">
            <w:pPr>
              <w:pStyle w:val="ConsPlusNormal"/>
            </w:pPr>
            <w:r>
              <w:t>за счет средств внебюджетных источников - 9107596,49 тыс. рублей (по согласованию);</w:t>
            </w:r>
          </w:p>
          <w:p w:rsidR="00FC4E7E" w:rsidRDefault="00FC4E7E">
            <w:pPr>
              <w:pStyle w:val="ConsPlusNormal"/>
            </w:pPr>
            <w:r>
              <w:t>объемы и источники финансирования ежегодно уточняются при формировании бюджетов на соответствующий год</w:t>
            </w:r>
          </w:p>
        </w:tc>
      </w:tr>
      <w:tr w:rsidR="00FC4E7E">
        <w:tc>
          <w:tcPr>
            <w:tcW w:w="8977" w:type="dxa"/>
            <w:gridSpan w:val="4"/>
            <w:tcBorders>
              <w:top w:val="nil"/>
              <w:left w:val="nil"/>
              <w:bottom w:val="nil"/>
              <w:right w:val="nil"/>
            </w:tcBorders>
          </w:tcPr>
          <w:p w:rsidR="00FC4E7E" w:rsidRDefault="00FC4E7E">
            <w:pPr>
              <w:pStyle w:val="ConsPlusNormal"/>
              <w:jc w:val="both"/>
            </w:pPr>
            <w:r>
              <w:t xml:space="preserve">(в ред. </w:t>
            </w:r>
            <w:hyperlink r:id="rId52" w:history="1">
              <w:r>
                <w:rPr>
                  <w:color w:val="0000FF"/>
                </w:rPr>
                <w:t>Постановления</w:t>
              </w:r>
            </w:hyperlink>
            <w:r>
              <w:t xml:space="preserve"> Правительства РД от 01.02.2018 N 11)</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Ожидаемые результаты реализации 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формирование рынка арендного жилищного фонда и развитие некоммерческого арендного жилищного фонда для граждан, имеющих невысокий уровень дохода;</w:t>
            </w:r>
          </w:p>
          <w:p w:rsidR="00FC4E7E" w:rsidRDefault="00FC4E7E">
            <w:pPr>
              <w:pStyle w:val="ConsPlusNormal"/>
            </w:pPr>
            <w:r>
              <w:t>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 на 20 процентов к 2018 году;</w:t>
            </w:r>
          </w:p>
          <w:p w:rsidR="00FC4E7E" w:rsidRDefault="00FC4E7E">
            <w:pPr>
              <w:pStyle w:val="ConsPlusNormal"/>
            </w:pPr>
            <w:r>
              <w:t>увеличение доли граждан, имеющих возможность с помощью собственных и заемных средств приобрести или снять необходимое жилье на рынке, построить индивидуальное жилье;</w:t>
            </w:r>
          </w:p>
          <w:p w:rsidR="00FC4E7E" w:rsidRDefault="00FC4E7E">
            <w:pPr>
              <w:pStyle w:val="ConsPlusNormal"/>
            </w:pPr>
            <w:r>
              <w:t>создание к 2018 году для граждан, проживающих на территории Республики Дагестан, возможности улучшения жилищных условий не реже одного раза в 15 лет;</w:t>
            </w:r>
          </w:p>
          <w:p w:rsidR="00FC4E7E" w:rsidRDefault="00FC4E7E">
            <w:pPr>
              <w:pStyle w:val="ConsPlusNormal"/>
            </w:pPr>
            <w:r>
              <w:t>достижение уровня соответствия жилищного фонда современным условиям энергоэффективности, экологическим требованиям, а также потребностям отдельных групп граждан (многодетные семьи, пожилые люди, инвалиды и др.);</w:t>
            </w:r>
          </w:p>
          <w:p w:rsidR="00FC4E7E" w:rsidRDefault="00FC4E7E">
            <w:pPr>
              <w:pStyle w:val="ConsPlusNormal"/>
            </w:pPr>
            <w:r>
              <w:t>повышение удовлетворенности населения Республики Дагестан уровнем жилищно-</w:t>
            </w:r>
            <w:r>
              <w:lastRenderedPageBreak/>
              <w:t>коммунального обслуживания;</w:t>
            </w:r>
          </w:p>
          <w:p w:rsidR="00FC4E7E" w:rsidRDefault="00FC4E7E">
            <w:pPr>
              <w:pStyle w:val="ConsPlusNormal"/>
            </w:pPr>
            <w:r>
              <w:t>снижение уровня потерь при производстве, транспортировке и распределении коммунальных ресурсов до уровня стандартов Европейского союза;</w:t>
            </w:r>
          </w:p>
          <w:p w:rsidR="00FC4E7E" w:rsidRDefault="00FC4E7E">
            <w:pPr>
              <w:pStyle w:val="ConsPlusNormal"/>
            </w:pPr>
            <w:r>
              <w:t>создание механизма и современной муниципальной нормативной правовой базы реализации мероприятий по благоустройству территорий, отвечающих современным требованиям к созданию комфортной среды проживания граждан;</w:t>
            </w:r>
          </w:p>
          <w:p w:rsidR="00FC4E7E" w:rsidRDefault="00FC4E7E">
            <w:pPr>
              <w:pStyle w:val="ConsPlusNormal"/>
            </w:pPr>
            <w:r>
              <w:t>формирование системы конкурсного отбора проектов по благоустройству, предполагающей отбор лучших и востребованных гражданами проектов;</w:t>
            </w:r>
          </w:p>
          <w:p w:rsidR="00FC4E7E" w:rsidRDefault="00FC4E7E">
            <w:pPr>
              <w:pStyle w:val="ConsPlusNormal"/>
            </w:pPr>
            <w:r>
              <w:t>формирование системы мониторинга исполнения мероприятий по благоустройству городской среды, реализуемых с участием средств федерального бюджета консолидированного бюджета Республики Дагестан;</w:t>
            </w:r>
          </w:p>
          <w:p w:rsidR="00FC4E7E" w:rsidRDefault="00FC4E7E">
            <w:pPr>
              <w:pStyle w:val="ConsPlusNormal"/>
            </w:pPr>
            <w:r>
              <w:t>создание дополнительных рабочих мест;</w:t>
            </w:r>
          </w:p>
          <w:p w:rsidR="00FC4E7E" w:rsidRDefault="00FC4E7E">
            <w:pPr>
              <w:pStyle w:val="ConsPlusNormal"/>
            </w:pPr>
            <w:r>
              <w:t>ввод в эксплуатацию одно- и двухэтажных жилых домов с приусадебными участками в количестве 3470 единиц;</w:t>
            </w:r>
          </w:p>
          <w:p w:rsidR="00FC4E7E" w:rsidRDefault="00FC4E7E">
            <w:pPr>
              <w:pStyle w:val="ConsPlusNormal"/>
            </w:pPr>
            <w:r>
              <w:t>переселение 12648 жителей Республики Дагестан, проживающих на территориях, подверженных оползневым процессам;</w:t>
            </w:r>
          </w:p>
          <w:p w:rsidR="00FC4E7E" w:rsidRDefault="00FC4E7E">
            <w:pPr>
              <w:pStyle w:val="ConsPlusNormal"/>
            </w:pPr>
            <w:r>
              <w:t>улучшение санитарно-эпидемиологической обстановки на побережье Каспийского моря;</w:t>
            </w:r>
          </w:p>
          <w:p w:rsidR="00FC4E7E" w:rsidRDefault="00FC4E7E">
            <w:pPr>
              <w:pStyle w:val="ConsPlusNormal"/>
            </w:pPr>
            <w:r>
              <w:t>переселение граждан Российской Федерации (138 семей), проживающих в селах Храх-Уба и Урьян-Уба, расположенных на территории Азербайджанской Республики, и изъявивших желание переселиться на территорию Российской Федерации</w:t>
            </w:r>
          </w:p>
        </w:tc>
      </w:tr>
      <w:tr w:rsidR="00FC4E7E">
        <w:tc>
          <w:tcPr>
            <w:tcW w:w="8977" w:type="dxa"/>
            <w:gridSpan w:val="4"/>
            <w:tcBorders>
              <w:top w:val="nil"/>
              <w:left w:val="nil"/>
              <w:bottom w:val="nil"/>
              <w:right w:val="nil"/>
            </w:tcBorders>
          </w:tcPr>
          <w:p w:rsidR="00FC4E7E" w:rsidRDefault="00FC4E7E">
            <w:pPr>
              <w:pStyle w:val="ConsPlusNormal"/>
              <w:jc w:val="both"/>
            </w:pPr>
            <w:r>
              <w:lastRenderedPageBreak/>
              <w:t xml:space="preserve">(в ред. Постановлений Правительства РД от 14.03.2017 </w:t>
            </w:r>
            <w:hyperlink r:id="rId53" w:history="1">
              <w:r>
                <w:rPr>
                  <w:color w:val="0000FF"/>
                </w:rPr>
                <w:t>N 61а</w:t>
              </w:r>
            </w:hyperlink>
            <w:r>
              <w:t xml:space="preserve">, от 29.09.2017 </w:t>
            </w:r>
            <w:hyperlink r:id="rId54" w:history="1">
              <w:r>
                <w:rPr>
                  <w:color w:val="0000FF"/>
                </w:rPr>
                <w:t>N 228</w:t>
              </w:r>
            </w:hyperlink>
            <w:r>
              <w:t xml:space="preserve">, от 01.02.2018 </w:t>
            </w:r>
            <w:hyperlink r:id="rId55" w:history="1">
              <w:r>
                <w:rPr>
                  <w:color w:val="0000FF"/>
                </w:rPr>
                <w:t>N 11</w:t>
              </w:r>
            </w:hyperlink>
            <w:r>
              <w:t>)</w:t>
            </w:r>
          </w:p>
        </w:tc>
      </w:tr>
    </w:tbl>
    <w:p w:rsidR="00FC4E7E" w:rsidRDefault="00FC4E7E">
      <w:pPr>
        <w:pStyle w:val="ConsPlusNormal"/>
        <w:jc w:val="both"/>
      </w:pPr>
    </w:p>
    <w:p w:rsidR="00FC4E7E" w:rsidRDefault="00FC4E7E">
      <w:pPr>
        <w:pStyle w:val="ConsPlusNormal"/>
        <w:ind w:firstLine="540"/>
        <w:jc w:val="both"/>
      </w:pPr>
      <w:r>
        <w:t>--------------------------------</w:t>
      </w:r>
    </w:p>
    <w:p w:rsidR="00FC4E7E" w:rsidRDefault="00FC4E7E">
      <w:pPr>
        <w:pStyle w:val="ConsPlusNormal"/>
        <w:spacing w:before="220"/>
        <w:ind w:firstLine="540"/>
        <w:jc w:val="both"/>
      </w:pPr>
      <w:r>
        <w:t>&lt;*&gt; Планируемое привлечение средств федерального бюджета на реализацию программных мероприятий в соответствии с проектом федерального закона о федеральном бюджете на очередной финансовый год и на плановый период.</w:t>
      </w:r>
    </w:p>
    <w:p w:rsidR="00FC4E7E" w:rsidRDefault="00FC4E7E">
      <w:pPr>
        <w:pStyle w:val="ConsPlusNormal"/>
        <w:spacing w:before="220"/>
        <w:ind w:firstLine="540"/>
        <w:jc w:val="both"/>
      </w:pPr>
      <w:r>
        <w:t>&lt;**&gt; Планируемое привлечение средств местного бюджета на реализацию программных мероприятий.</w:t>
      </w:r>
    </w:p>
    <w:p w:rsidR="00FC4E7E" w:rsidRDefault="00FC4E7E">
      <w:pPr>
        <w:pStyle w:val="ConsPlusNormal"/>
        <w:jc w:val="both"/>
      </w:pPr>
    </w:p>
    <w:p w:rsidR="00FC4E7E" w:rsidRDefault="00FC4E7E">
      <w:pPr>
        <w:pStyle w:val="ConsPlusNormal"/>
        <w:jc w:val="center"/>
        <w:outlineLvl w:val="1"/>
      </w:pPr>
      <w:r>
        <w:t>I. Характеристика проблемы, на решение</w:t>
      </w:r>
    </w:p>
    <w:p w:rsidR="00FC4E7E" w:rsidRDefault="00FC4E7E">
      <w:pPr>
        <w:pStyle w:val="ConsPlusNormal"/>
        <w:jc w:val="center"/>
      </w:pPr>
      <w:r>
        <w:t>которой направлена Программа</w:t>
      </w:r>
    </w:p>
    <w:p w:rsidR="00FC4E7E" w:rsidRDefault="00FC4E7E">
      <w:pPr>
        <w:pStyle w:val="ConsPlusNormal"/>
        <w:jc w:val="both"/>
      </w:pPr>
    </w:p>
    <w:p w:rsidR="00FC4E7E" w:rsidRDefault="00FC4E7E">
      <w:pPr>
        <w:pStyle w:val="ConsPlusNormal"/>
        <w:ind w:firstLine="540"/>
        <w:jc w:val="both"/>
      </w:pPr>
      <w:r>
        <w:t xml:space="preserve">Реализация права граждан на жилище, обеспечение достойных и доступных условий проживания - одна из фундаментальных задач правового государства. Развитие жилищного </w:t>
      </w:r>
      <w:r>
        <w:lastRenderedPageBreak/>
        <w:t>строительства является приоритетным направлением социально-экономического развития Республики Дагестан.</w:t>
      </w:r>
    </w:p>
    <w:p w:rsidR="00FC4E7E" w:rsidRDefault="00FC4E7E">
      <w:pPr>
        <w:pStyle w:val="ConsPlusNormal"/>
        <w:spacing w:before="220"/>
        <w:ind w:firstLine="540"/>
        <w:jc w:val="both"/>
      </w:pPr>
      <w:r>
        <w:t>Актуальность решения комплекса проблем в сфере развития жилищного строительства обусловлена тем, что приобрести жилье с использованием рыночных механизмов на сегодняшний день способен ограниченный круг семей с уровнем доходов выше среднего.</w:t>
      </w:r>
    </w:p>
    <w:p w:rsidR="00FC4E7E" w:rsidRDefault="00FC4E7E">
      <w:pPr>
        <w:pStyle w:val="ConsPlusNormal"/>
        <w:spacing w:before="220"/>
        <w:ind w:firstLine="540"/>
        <w:jc w:val="both"/>
      </w:pPr>
      <w:r>
        <w:t>Основными причинами низкого уровня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w:t>
      </w:r>
    </w:p>
    <w:p w:rsidR="00FC4E7E" w:rsidRDefault="00FC4E7E">
      <w:pPr>
        <w:pStyle w:val="ConsPlusNormal"/>
        <w:spacing w:before="220"/>
        <w:ind w:firstLine="540"/>
        <w:jc w:val="both"/>
      </w:pPr>
      <w:r>
        <w:t>Кроме того, существует целый комплекс проблем, которые препятствуют инвестиционной активности в строительстве.</w:t>
      </w:r>
    </w:p>
    <w:p w:rsidR="00FC4E7E" w:rsidRDefault="00FC4E7E">
      <w:pPr>
        <w:pStyle w:val="ConsPlusNormal"/>
        <w:spacing w:before="220"/>
        <w:ind w:firstLine="540"/>
        <w:jc w:val="both"/>
      </w:pPr>
      <w:r>
        <w:t>Проблематика, существующая в сфере жилищного строительства, обусловливает необходимость разработки и практического воплощения комплекса мер, направленных на одновременное стимулирование покупательской и инвестиционной активности на рынке жилья.</w:t>
      </w:r>
    </w:p>
    <w:p w:rsidR="00FC4E7E" w:rsidRDefault="00FC4E7E">
      <w:pPr>
        <w:pStyle w:val="ConsPlusNormal"/>
        <w:spacing w:before="220"/>
        <w:ind w:firstLine="540"/>
        <w:jc w:val="both"/>
      </w:pPr>
      <w:r>
        <w:t>В связи с этим возникает необходимость повышать доступность жилья за счет поддержки массового жилищного строительства путем:</w:t>
      </w:r>
    </w:p>
    <w:p w:rsidR="00FC4E7E" w:rsidRDefault="00FC4E7E">
      <w:pPr>
        <w:pStyle w:val="ConsPlusNormal"/>
        <w:spacing w:before="220"/>
        <w:ind w:firstLine="540"/>
        <w:jc w:val="both"/>
      </w:pPr>
      <w:r>
        <w:t>повышения эффективности мер градостроительного регулирования и обеспечения жилищного строительства земельными участками;</w:t>
      </w:r>
    </w:p>
    <w:p w:rsidR="00FC4E7E" w:rsidRDefault="00FC4E7E">
      <w:pPr>
        <w:pStyle w:val="ConsPlusNormal"/>
        <w:spacing w:before="220"/>
        <w:ind w:firstLine="540"/>
        <w:jc w:val="both"/>
      </w:pPr>
      <w:r>
        <w:t>реализации механизмов поддержки и развития жилищного строительства для целей коммерческого найма и стимулирования спроса на такое жилье;</w:t>
      </w:r>
    </w:p>
    <w:p w:rsidR="00FC4E7E" w:rsidRDefault="00FC4E7E">
      <w:pPr>
        <w:pStyle w:val="ConsPlusNormal"/>
        <w:spacing w:before="220"/>
        <w:ind w:firstLine="540"/>
        <w:jc w:val="both"/>
      </w:pPr>
      <w:r>
        <w:t>обеспечения строительного комплекса Республики Дагестан высококачественными конкурентоспособными, ресурсо- и энергосберегающими строительными материалами и изделиями с учетом потребностей региона и имеющихся запасов местных сырьевых ресурсов;</w:t>
      </w:r>
    </w:p>
    <w:p w:rsidR="00FC4E7E" w:rsidRDefault="00FC4E7E">
      <w:pPr>
        <w:pStyle w:val="ConsPlusNormal"/>
        <w:spacing w:before="220"/>
        <w:ind w:firstLine="540"/>
        <w:jc w:val="both"/>
      </w:pPr>
      <w:r>
        <w:t>исполнения государственных обязательств по обеспечению жильем отдельных категорий граждан.</w:t>
      </w:r>
    </w:p>
    <w:p w:rsidR="00FC4E7E" w:rsidRDefault="00FC4E7E">
      <w:pPr>
        <w:pStyle w:val="ConsPlusNormal"/>
        <w:spacing w:before="220"/>
        <w:ind w:firstLine="540"/>
        <w:jc w:val="both"/>
      </w:pPr>
      <w:r>
        <w:t>Настоящая Программа, исходя из тенденций развития строительного комплекса и жилищного строительства,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C4E7E" w:rsidRDefault="00FC4E7E">
      <w:pPr>
        <w:pStyle w:val="ConsPlusNormal"/>
        <w:spacing w:before="220"/>
        <w:ind w:firstLine="540"/>
        <w:jc w:val="both"/>
      </w:pPr>
      <w:r>
        <w:t>К рискам реализации Программы следует отнести следующие:</w:t>
      </w:r>
    </w:p>
    <w:p w:rsidR="00FC4E7E" w:rsidRDefault="00FC4E7E">
      <w:pPr>
        <w:pStyle w:val="ConsPlusNormal"/>
        <w:spacing w:before="220"/>
        <w:ind w:firstLine="540"/>
        <w:jc w:val="both"/>
      </w:pPr>
      <w:r>
        <w:t>1) финансово-экономические риски. Риск финансового обеспечения связан с финансированием Программы в неполном объеме, как за счет бюджетных, так и внебюджетных источников. Данный риск возникает по причине продолжительности Программы, а также высокой зависимости ее успешной реализации от привлечения внебюджетных источников;</w:t>
      </w:r>
    </w:p>
    <w:p w:rsidR="00FC4E7E" w:rsidRDefault="00FC4E7E">
      <w:pPr>
        <w:pStyle w:val="ConsPlusNormal"/>
        <w:spacing w:before="220"/>
        <w:ind w:firstLine="540"/>
        <w:jc w:val="both"/>
      </w:pPr>
      <w:r>
        <w:t>2) риски, связанные с изменениями внешней среды, которыми невозможно управлять в рамках реализации Программы:</w:t>
      </w:r>
    </w:p>
    <w:p w:rsidR="00FC4E7E" w:rsidRDefault="00FC4E7E">
      <w:pPr>
        <w:pStyle w:val="ConsPlusNormal"/>
        <w:spacing w:before="220"/>
        <w:ind w:firstLine="540"/>
        <w:jc w:val="both"/>
      </w:pPr>
      <w:r>
        <w:t>риск ухудшения состояния экономики, что может привести к снижению бюджетных доходов, снижению темпов экономического роста и доходов населения Республики Дагестан. Учитывая опыт последнего финансово-экономического кризиса, оказавшего существенное негативное влияние на динамику основных показателей жилищного строительства и ипотечного жилищного кредитования, такой риск для реализации Программы может быть качественно оценен как высокий;</w:t>
      </w:r>
    </w:p>
    <w:p w:rsidR="00FC4E7E" w:rsidRDefault="00FC4E7E">
      <w:pPr>
        <w:pStyle w:val="ConsPlusNormal"/>
        <w:spacing w:before="220"/>
        <w:ind w:firstLine="540"/>
        <w:jc w:val="both"/>
      </w:pPr>
      <w:r>
        <w:lastRenderedPageBreak/>
        <w:t>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а также потребовать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FC4E7E" w:rsidRDefault="00FC4E7E">
      <w:pPr>
        <w:pStyle w:val="ConsPlusNormal"/>
        <w:spacing w:before="220"/>
        <w:ind w:firstLine="540"/>
        <w:jc w:val="both"/>
      </w:pPr>
      <w:r>
        <w:t>3) социальные риски преимущественно связаны со спадом уровня занятости населения в сельских поселениях и снижением возможности приобретения жилья, с недовольством граждан сокращением объемов финансирования строительства объектов социального назначения, наличием несанкционированного строительства, неконтролируемым ростом цен на строительные материалы и жилье, повышением платы за наем жилых помещений.</w:t>
      </w:r>
    </w:p>
    <w:p w:rsidR="00FC4E7E" w:rsidRDefault="00FC4E7E">
      <w:pPr>
        <w:pStyle w:val="ConsPlusNormal"/>
        <w:spacing w:before="220"/>
        <w:ind w:firstLine="540"/>
        <w:jc w:val="both"/>
      </w:pPr>
      <w:r>
        <w:t>Управление организационными и социальными рисками будет обеспечено в рамках существующей структуры управления за счет мониторинга реализации мероприятий Программы и корректировки (при необходимости) целевых индикаторов.</w:t>
      </w:r>
    </w:p>
    <w:p w:rsidR="00FC4E7E" w:rsidRDefault="00FC4E7E">
      <w:pPr>
        <w:pStyle w:val="ConsPlusNormal"/>
        <w:jc w:val="both"/>
      </w:pPr>
    </w:p>
    <w:p w:rsidR="00FC4E7E" w:rsidRDefault="00FC4E7E">
      <w:pPr>
        <w:pStyle w:val="ConsPlusNormal"/>
        <w:jc w:val="center"/>
        <w:outlineLvl w:val="1"/>
      </w:pPr>
      <w:r>
        <w:t>II. Приоритеты и цели государственной политики</w:t>
      </w:r>
    </w:p>
    <w:p w:rsidR="00FC4E7E" w:rsidRDefault="00FC4E7E">
      <w:pPr>
        <w:pStyle w:val="ConsPlusNormal"/>
        <w:jc w:val="center"/>
      </w:pPr>
      <w:r>
        <w:t>в жилищной и жилищно-коммунальной сферах</w:t>
      </w:r>
    </w:p>
    <w:p w:rsidR="00FC4E7E" w:rsidRDefault="00FC4E7E">
      <w:pPr>
        <w:pStyle w:val="ConsPlusNormal"/>
        <w:jc w:val="both"/>
      </w:pPr>
    </w:p>
    <w:p w:rsidR="00FC4E7E" w:rsidRDefault="00FC4E7E">
      <w:pPr>
        <w:pStyle w:val="ConsPlusNormal"/>
        <w:ind w:firstLine="540"/>
        <w:jc w:val="both"/>
      </w:pPr>
      <w:r>
        <w:t xml:space="preserve">Приоритеты и цели государственной политики в жилищной и жилищно-коммунальной сферах определены </w:t>
      </w:r>
      <w:hyperlink r:id="rId56"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5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FC4E7E" w:rsidRDefault="00FC4E7E">
      <w:pPr>
        <w:pStyle w:val="ConsPlusNormal"/>
        <w:spacing w:before="220"/>
        <w:ind w:firstLine="540"/>
        <w:jc w:val="both"/>
      </w:pPr>
      <w:r>
        <w:t>Стратегическая цель государственной политики в жилищной и жилищно-коммунальной сферах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FC4E7E" w:rsidRDefault="00FC4E7E">
      <w:pPr>
        <w:pStyle w:val="ConsPlusNormal"/>
        <w:spacing w:before="220"/>
        <w:ind w:firstLine="540"/>
        <w:jc w:val="both"/>
      </w:pPr>
      <w:r>
        <w:t>Приоритеты государственной политики соответствуют следующим направлениям реализации приоритетного национального проекта "Доступное и комфортное жилье - гражданам России":</w:t>
      </w:r>
    </w:p>
    <w:p w:rsidR="00FC4E7E" w:rsidRDefault="00FC4E7E">
      <w:pPr>
        <w:pStyle w:val="ConsPlusNormal"/>
        <w:spacing w:before="220"/>
        <w:ind w:firstLine="540"/>
        <w:jc w:val="both"/>
      </w:pPr>
      <w:r>
        <w:t>стимулирование развития жилищного строительства;</w:t>
      </w:r>
    </w:p>
    <w:p w:rsidR="00FC4E7E" w:rsidRDefault="00FC4E7E">
      <w:pPr>
        <w:pStyle w:val="ConsPlusNormal"/>
        <w:spacing w:before="220"/>
        <w:ind w:firstLine="540"/>
        <w:jc w:val="both"/>
      </w:pPr>
      <w:r>
        <w:t>поддержка платежеспособного спроса на жилье молодых семей, молодых ученых и семей, имеющих трех и более детей, а также ипотечного жилищного кредитования;</w:t>
      </w:r>
    </w:p>
    <w:p w:rsidR="00FC4E7E" w:rsidRDefault="00FC4E7E">
      <w:pPr>
        <w:pStyle w:val="ConsPlusNormal"/>
        <w:spacing w:before="220"/>
        <w:ind w:firstLine="540"/>
        <w:jc w:val="both"/>
      </w:pPr>
      <w:r>
        <w:t>выполнение государственных обязательств по обеспечению жильем отдельных категорий граждан.</w:t>
      </w:r>
    </w:p>
    <w:p w:rsidR="00FC4E7E" w:rsidRDefault="00FC4E7E">
      <w:pPr>
        <w:pStyle w:val="ConsPlusNormal"/>
        <w:spacing w:before="220"/>
        <w:ind w:firstLine="540"/>
        <w:jc w:val="both"/>
      </w:pPr>
      <w:r>
        <w:t>Приоритетами государственной политики в жилищной и жилищно-коммунальной сферах, направленными на достижение указанной стратегической цели, являются следующие:</w:t>
      </w:r>
    </w:p>
    <w:p w:rsidR="00FC4E7E" w:rsidRDefault="00FC4E7E">
      <w:pPr>
        <w:pStyle w:val="ConsPlusNormal"/>
        <w:spacing w:before="220"/>
        <w:ind w:firstLine="540"/>
        <w:jc w:val="both"/>
      </w:pPr>
      <w:r>
        <w:t>снижение стоимости 1 кв. метра жилья путем увеличения объема ввода в эксплуатацию жилья экономического класса;</w:t>
      </w:r>
    </w:p>
    <w:p w:rsidR="00FC4E7E" w:rsidRDefault="00FC4E7E">
      <w:pPr>
        <w:pStyle w:val="ConsPlusNormal"/>
        <w:spacing w:before="220"/>
        <w:ind w:firstLine="540"/>
        <w:jc w:val="both"/>
      </w:pPr>
      <w:r>
        <w:t>развитие рынка доступного арендного жилья и развитие некоммерческого жилищного фонда для граждан, имеющих невысокий уровень дохода;</w:t>
      </w:r>
    </w:p>
    <w:p w:rsidR="00FC4E7E" w:rsidRDefault="00FC4E7E">
      <w:pPr>
        <w:pStyle w:val="ConsPlusNormal"/>
        <w:spacing w:before="220"/>
        <w:ind w:firstLine="540"/>
        <w:jc w:val="both"/>
      </w:pPr>
      <w:r>
        <w:t xml:space="preserve">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а также обеспечение жильем категорий граждан, установленных федеральным законодательством, решениями Президента Российской Федерации и </w:t>
      </w:r>
      <w:r>
        <w:lastRenderedPageBreak/>
        <w:t>Правительства Российской Федерации;</w:t>
      </w:r>
    </w:p>
    <w:p w:rsidR="00FC4E7E" w:rsidRDefault="00FC4E7E">
      <w:pPr>
        <w:pStyle w:val="ConsPlusNormal"/>
        <w:spacing w:before="220"/>
        <w:ind w:firstLine="540"/>
        <w:jc w:val="both"/>
      </w:pPr>
      <w:r>
        <w:t>совершенствование условий приобретения жилья на рынке, в том числе с помощью ипотечного кредитования;</w:t>
      </w:r>
    </w:p>
    <w:p w:rsidR="00FC4E7E" w:rsidRDefault="00FC4E7E">
      <w:pPr>
        <w:pStyle w:val="ConsPlusNormal"/>
        <w:spacing w:before="220"/>
        <w:ind w:firstLine="540"/>
        <w:jc w:val="both"/>
      </w:pPr>
      <w:r>
        <w:t>улучшение качества жилищного фонда, повышение комфортности условий проживания;</w:t>
      </w:r>
    </w:p>
    <w:p w:rsidR="00FC4E7E" w:rsidRDefault="00FC4E7E">
      <w:pPr>
        <w:pStyle w:val="ConsPlusNormal"/>
        <w:spacing w:before="220"/>
        <w:ind w:firstLine="540"/>
        <w:jc w:val="both"/>
      </w:pPr>
      <w:r>
        <w:t>максимально возможное уменьшение риска возникновения чрезвычайных ситуаций, а также сохранение здоровья людей, снижение размеров ущерба, нанесенного окружающей среде, и материальных потерь в случае их возникновения;</w:t>
      </w:r>
    </w:p>
    <w:p w:rsidR="00FC4E7E" w:rsidRDefault="00FC4E7E">
      <w:pPr>
        <w:pStyle w:val="ConsPlusNormal"/>
        <w:jc w:val="both"/>
      </w:pPr>
      <w:r>
        <w:t xml:space="preserve">(абзац введен </w:t>
      </w:r>
      <w:hyperlink r:id="rId58"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создание безопасной, удобной, экологически благоприятной и привлекательной городской среды, доступной для инвалидов и других маломобильных групп населения;</w:t>
      </w:r>
    </w:p>
    <w:p w:rsidR="00FC4E7E" w:rsidRDefault="00FC4E7E">
      <w:pPr>
        <w:pStyle w:val="ConsPlusNormal"/>
        <w:jc w:val="both"/>
      </w:pPr>
      <w:r>
        <w:t xml:space="preserve">(абзац введен </w:t>
      </w:r>
      <w:hyperlink r:id="rId59" w:history="1">
        <w:r>
          <w:rPr>
            <w:color w:val="0000FF"/>
          </w:rPr>
          <w:t>Постановлением</w:t>
        </w:r>
      </w:hyperlink>
      <w:r>
        <w:t xml:space="preserve"> Правительства РД от 14.03.2017 N 61а)</w:t>
      </w:r>
    </w:p>
    <w:p w:rsidR="00FC4E7E" w:rsidRDefault="00FC4E7E">
      <w:pPr>
        <w:pStyle w:val="ConsPlusNormal"/>
        <w:spacing w:before="220"/>
        <w:ind w:firstLine="540"/>
        <w:jc w:val="both"/>
      </w:pPr>
      <w:r>
        <w:t>модернизация и повышение энергоэффективности объектов коммунального хозяйства;</w:t>
      </w:r>
    </w:p>
    <w:p w:rsidR="00FC4E7E" w:rsidRDefault="00FC4E7E">
      <w:pPr>
        <w:pStyle w:val="ConsPlusNormal"/>
        <w:spacing w:before="220"/>
        <w:ind w:firstLine="540"/>
        <w:jc w:val="both"/>
      </w:pPr>
      <w:r>
        <w:t>повышение качества водоснабжения, водоотведения и очистки сточных вод в результате модернизации систем водоснабжения, водоотведения и очистки сточных вод;</w:t>
      </w:r>
    </w:p>
    <w:p w:rsidR="00FC4E7E" w:rsidRDefault="00FC4E7E">
      <w:pPr>
        <w:pStyle w:val="ConsPlusNormal"/>
        <w:spacing w:before="220"/>
        <w:ind w:firstLine="540"/>
        <w:jc w:val="both"/>
      </w:pPr>
      <w:r>
        <w:t>внедрение в секторе водоснабжения, водоотведения и очистки сточных вод современных инновационных технологий, обеспечивающих энергосбережение и повышение энергетической эффективности;</w:t>
      </w:r>
    </w:p>
    <w:p w:rsidR="00FC4E7E" w:rsidRDefault="00FC4E7E">
      <w:pPr>
        <w:pStyle w:val="ConsPlusNormal"/>
        <w:spacing w:before="220"/>
        <w:ind w:firstLine="540"/>
        <w:jc w:val="both"/>
      </w:pPr>
      <w:r>
        <w:t>увеличение доли населения, обеспеченного питьевой водой, отвечающей обязательным требованиям безопасности;</w:t>
      </w:r>
    </w:p>
    <w:p w:rsidR="00FC4E7E" w:rsidRDefault="00FC4E7E">
      <w:pPr>
        <w:pStyle w:val="ConsPlusNormal"/>
        <w:spacing w:before="220"/>
        <w:ind w:firstLine="540"/>
        <w:jc w:val="both"/>
      </w:pPr>
      <w:r>
        <w:t>достижение приемлемого уровня сейсмической безопасности Республики Дагестан;</w:t>
      </w:r>
    </w:p>
    <w:p w:rsidR="00FC4E7E" w:rsidRDefault="00FC4E7E">
      <w:pPr>
        <w:pStyle w:val="ConsPlusNormal"/>
        <w:spacing w:before="220"/>
        <w:ind w:firstLine="540"/>
        <w:jc w:val="both"/>
      </w:pPr>
      <w:r>
        <w:t>уменьшение возможного экономического и экологического ущерба от сейсмических воздействий.</w:t>
      </w:r>
    </w:p>
    <w:p w:rsidR="00FC4E7E" w:rsidRDefault="00FC4E7E">
      <w:pPr>
        <w:pStyle w:val="ConsPlusNormal"/>
        <w:spacing w:before="220"/>
        <w:ind w:firstLine="540"/>
        <w:jc w:val="both"/>
      </w:pPr>
      <w:r>
        <w:t>Меры, направленные на снижение стоимости 1 кв. метра жилья до 2018 года на 20 процентов, будут реализованы путем увеличения объема ввода в эксплуатацию жилья экономического класса, организацию бесплатного предоставления земельных участков для строительства жилья экономического класса при условии ограничения продажной цены на такое жилье.</w:t>
      </w:r>
    </w:p>
    <w:p w:rsidR="00FC4E7E" w:rsidRDefault="00FC4E7E">
      <w:pPr>
        <w:pStyle w:val="ConsPlusNormal"/>
        <w:spacing w:before="220"/>
        <w:ind w:firstLine="540"/>
        <w:jc w:val="both"/>
      </w:pPr>
      <w:r>
        <w:t>Государственная политика в сфере поддержки массового жилищного строительства будет реализована путем:</w:t>
      </w:r>
    </w:p>
    <w:p w:rsidR="00FC4E7E" w:rsidRDefault="00FC4E7E">
      <w:pPr>
        <w:pStyle w:val="ConsPlusNormal"/>
        <w:spacing w:before="220"/>
        <w:ind w:firstLine="540"/>
        <w:jc w:val="both"/>
      </w:pPr>
      <w:r>
        <w:t>повышения эффективности мер градорегулирования и обеспечения жилищного строительства земельными участками;</w:t>
      </w:r>
    </w:p>
    <w:p w:rsidR="00FC4E7E" w:rsidRDefault="00FC4E7E">
      <w:pPr>
        <w:pStyle w:val="ConsPlusNormal"/>
        <w:spacing w:before="220"/>
        <w:ind w:firstLine="540"/>
        <w:jc w:val="both"/>
      </w:pPr>
      <w:r>
        <w:t>развития механизмов кредитования жилищного строительства, строительства инженерной и социальной инфраструктуры;</w:t>
      </w:r>
    </w:p>
    <w:p w:rsidR="00FC4E7E" w:rsidRDefault="00FC4E7E">
      <w:pPr>
        <w:pStyle w:val="ConsPlusNormal"/>
        <w:spacing w:before="220"/>
        <w:ind w:firstLine="540"/>
        <w:jc w:val="both"/>
      </w:pPr>
      <w:r>
        <w:t>развития промышленной базы стройиндустрии и рынка строительных материалов, изделий и конструкций;</w:t>
      </w:r>
    </w:p>
    <w:p w:rsidR="00FC4E7E" w:rsidRDefault="00FC4E7E">
      <w:pPr>
        <w:pStyle w:val="ConsPlusNormal"/>
        <w:spacing w:before="220"/>
        <w:ind w:firstLine="540"/>
        <w:jc w:val="both"/>
      </w:pPr>
      <w:r>
        <w:t>реализации мер технической политики и политики в сфере обеспечения безопасности строительства жилых зданий.</w:t>
      </w:r>
    </w:p>
    <w:p w:rsidR="00FC4E7E" w:rsidRDefault="00FC4E7E">
      <w:pPr>
        <w:pStyle w:val="ConsPlusNormal"/>
        <w:spacing w:before="220"/>
        <w:ind w:firstLine="540"/>
        <w:jc w:val="both"/>
      </w:pPr>
      <w:r>
        <w:t xml:space="preserve">Предусматривается совершенствование законодательного регулирования в целях создания механизмов стимулирования органов государственной власти и органов местного самоуправления к вовлечению в хозяйственный оборот государственных и муниципальных </w:t>
      </w:r>
      <w:r>
        <w:lastRenderedPageBreak/>
        <w:t>земель в целях строительства, в том числе жилищного, а также распространение опыта, накопленного Федеральным фондом содействия развитию жилищного строительства.</w:t>
      </w:r>
    </w:p>
    <w:p w:rsidR="00FC4E7E" w:rsidRDefault="00FC4E7E">
      <w:pPr>
        <w:pStyle w:val="ConsPlusNormal"/>
        <w:spacing w:before="220"/>
        <w:ind w:firstLine="540"/>
        <w:jc w:val="both"/>
      </w:pPr>
      <w:r>
        <w:t>Государственная политика в сфере предоставления земельных участков для жилищного строительства и обеспечения таких земельных участков инженерной и социальной инфраструктурами будет направлена на поддержку формирования государственно-частного партнерства, обеспечивающего строительство и реконструкцию инженерной и социальной инфраструктур в соответствии с потребностями увеличения объемов жилищного строительства.</w:t>
      </w:r>
    </w:p>
    <w:p w:rsidR="00FC4E7E" w:rsidRDefault="00FC4E7E">
      <w:pPr>
        <w:pStyle w:val="ConsPlusNormal"/>
        <w:jc w:val="both"/>
      </w:pPr>
    </w:p>
    <w:p w:rsidR="00FC4E7E" w:rsidRDefault="00FC4E7E">
      <w:pPr>
        <w:pStyle w:val="ConsPlusNormal"/>
        <w:jc w:val="center"/>
        <w:outlineLvl w:val="1"/>
      </w:pPr>
      <w:r>
        <w:t>III. Сроки реализации Программы, контрольные</w:t>
      </w:r>
    </w:p>
    <w:p w:rsidR="00FC4E7E" w:rsidRDefault="00FC4E7E">
      <w:pPr>
        <w:pStyle w:val="ConsPlusNormal"/>
        <w:jc w:val="center"/>
      </w:pPr>
      <w:r>
        <w:t>этапы и сроки их реализации</w:t>
      </w:r>
    </w:p>
    <w:p w:rsidR="00FC4E7E" w:rsidRDefault="00FC4E7E">
      <w:pPr>
        <w:pStyle w:val="ConsPlusNormal"/>
        <w:jc w:val="center"/>
      </w:pPr>
      <w:r>
        <w:t xml:space="preserve">(в ред. </w:t>
      </w:r>
      <w:hyperlink r:id="rId60" w:history="1">
        <w:r>
          <w:rPr>
            <w:color w:val="0000FF"/>
          </w:rPr>
          <w:t>Постановления</w:t>
        </w:r>
      </w:hyperlink>
      <w:r>
        <w:t xml:space="preserve"> Правительства РД</w:t>
      </w:r>
    </w:p>
    <w:p w:rsidR="00FC4E7E" w:rsidRDefault="00FC4E7E">
      <w:pPr>
        <w:pStyle w:val="ConsPlusNormal"/>
        <w:jc w:val="center"/>
      </w:pPr>
      <w:r>
        <w:t>от 29.09.2017 N 228)</w:t>
      </w:r>
    </w:p>
    <w:p w:rsidR="00FC4E7E" w:rsidRDefault="00FC4E7E">
      <w:pPr>
        <w:pStyle w:val="ConsPlusNormal"/>
        <w:jc w:val="both"/>
      </w:pPr>
    </w:p>
    <w:p w:rsidR="00FC4E7E" w:rsidRDefault="00FC4E7E">
      <w:pPr>
        <w:pStyle w:val="ConsPlusNormal"/>
        <w:ind w:firstLine="540"/>
        <w:jc w:val="both"/>
      </w:pPr>
      <w:r>
        <w:t>Реализация Программы рассчитана на период с 2014 по 2023 годы (I этап - 2014-2015 годы; II этап - 2016-2023 годы).</w:t>
      </w:r>
    </w:p>
    <w:p w:rsidR="00FC4E7E" w:rsidRDefault="00FC4E7E">
      <w:pPr>
        <w:pStyle w:val="ConsPlusNormal"/>
        <w:spacing w:before="220"/>
        <w:ind w:firstLine="540"/>
        <w:jc w:val="both"/>
      </w:pPr>
      <w:r>
        <w:t xml:space="preserve">Действие Программы продлено для достижения Республикой Дагестан значений показателей, установленных </w:t>
      </w:r>
      <w:hyperlink r:id="rId61"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с уточнением при необходимости механизмов реализации Программы и с учетом оценки эффективности такой Программы.</w:t>
      </w:r>
    </w:p>
    <w:p w:rsidR="00FC4E7E" w:rsidRDefault="00FC4E7E">
      <w:pPr>
        <w:pStyle w:val="ConsPlusNormal"/>
        <w:jc w:val="both"/>
      </w:pPr>
    </w:p>
    <w:p w:rsidR="00FC4E7E" w:rsidRDefault="00FC4E7E">
      <w:pPr>
        <w:pStyle w:val="ConsPlusNormal"/>
        <w:jc w:val="center"/>
        <w:outlineLvl w:val="1"/>
      </w:pPr>
      <w:r>
        <w:t>IV. Обоснование значений целевых индикаторов и показателей</w:t>
      </w:r>
    </w:p>
    <w:p w:rsidR="00FC4E7E" w:rsidRDefault="00FC4E7E">
      <w:pPr>
        <w:pStyle w:val="ConsPlusNormal"/>
        <w:jc w:val="both"/>
      </w:pPr>
    </w:p>
    <w:p w:rsidR="00FC4E7E" w:rsidRDefault="00FC4E7E">
      <w:pPr>
        <w:pStyle w:val="ConsPlusNormal"/>
        <w:ind w:firstLine="540"/>
        <w:jc w:val="both"/>
      </w:pPr>
      <w:r>
        <w:t>Все мероприятия Программы направлены на развитие жилищного строительства в рамках реализации приоритетных направлений государственной политики в жилищной сфере деятельности.</w:t>
      </w:r>
    </w:p>
    <w:p w:rsidR="00FC4E7E" w:rsidRDefault="00FC4E7E">
      <w:pPr>
        <w:pStyle w:val="ConsPlusNormal"/>
        <w:spacing w:before="220"/>
        <w:ind w:firstLine="540"/>
        <w:jc w:val="both"/>
      </w:pPr>
      <w:r>
        <w:t>Цель Программы -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а также повышение качества и надежности предоставления жилищно-коммунальных услуг населению и уровня благоустройства территорий муниципальных образований Республики Дагестан.</w:t>
      </w:r>
    </w:p>
    <w:p w:rsidR="00FC4E7E" w:rsidRDefault="00FC4E7E">
      <w:pPr>
        <w:pStyle w:val="ConsPlusNormal"/>
        <w:jc w:val="both"/>
      </w:pPr>
      <w:r>
        <w:t xml:space="preserve">(в ред. </w:t>
      </w:r>
      <w:hyperlink r:id="rId62" w:history="1">
        <w:r>
          <w:rPr>
            <w:color w:val="0000FF"/>
          </w:rPr>
          <w:t>Постановления</w:t>
        </w:r>
      </w:hyperlink>
      <w:r>
        <w:t xml:space="preserve"> Правительства РД от 14.03.2017 N 61а)</w:t>
      </w:r>
    </w:p>
    <w:p w:rsidR="00FC4E7E" w:rsidRDefault="00FC4E7E">
      <w:pPr>
        <w:pStyle w:val="ConsPlusNormal"/>
        <w:spacing w:before="220"/>
        <w:ind w:firstLine="540"/>
        <w:jc w:val="both"/>
      </w:pPr>
      <w:r>
        <w:t>Для достижения цели Программы необходимо решение следующих задач:</w:t>
      </w:r>
    </w:p>
    <w:p w:rsidR="00FC4E7E" w:rsidRDefault="00FC4E7E">
      <w:pPr>
        <w:pStyle w:val="ConsPlusNormal"/>
        <w:spacing w:before="220"/>
        <w:ind w:firstLine="540"/>
        <w:jc w:val="both"/>
      </w:pPr>
      <w:r>
        <w:t>обеспечение перспективных территорий документами территориального планирования в целях создания условий для участия в жилищном строительстве, в том числе жилищных некоммерческих объединений граждан и индивидуальных застройщиков.</w:t>
      </w:r>
    </w:p>
    <w:p w:rsidR="00FC4E7E" w:rsidRDefault="00FC4E7E">
      <w:pPr>
        <w:pStyle w:val="ConsPlusNormal"/>
        <w:spacing w:before="220"/>
        <w:ind w:firstLine="540"/>
        <w:jc w:val="both"/>
      </w:pPr>
      <w:r>
        <w:t>Достижение данной задачи характеризует целевой показатель "Доля перспективных земельных участков, на которых планируется или осуществляется жилищное строительство и в отношении которых органами государственной власти Республики Дагестан, органами местного самоуправления разработаны планы освоения и обеспечения инженерной инфраструктурой";</w:t>
      </w:r>
    </w:p>
    <w:p w:rsidR="00FC4E7E" w:rsidRDefault="00FC4E7E">
      <w:pPr>
        <w:pStyle w:val="ConsPlusNormal"/>
        <w:spacing w:before="220"/>
        <w:ind w:firstLine="540"/>
        <w:jc w:val="both"/>
      </w:pPr>
      <w:r>
        <w:t>содействие условиям стимулирования жилищного строительства.</w:t>
      </w:r>
    </w:p>
    <w:p w:rsidR="00FC4E7E" w:rsidRDefault="00FC4E7E">
      <w:pPr>
        <w:pStyle w:val="ConsPlusNormal"/>
        <w:spacing w:before="220"/>
        <w:ind w:firstLine="540"/>
        <w:jc w:val="both"/>
      </w:pPr>
      <w:r>
        <w:t>Решение данной задачи характеризуют показатели "Объем ввода жилья в эксплуатацию, в том числе жилья экономического класса, по отношению к предыдущему году" и "Удельный вес введенной общей площади жилых домов по отношению к общей площади жилищного фонда";</w:t>
      </w:r>
    </w:p>
    <w:p w:rsidR="00FC4E7E" w:rsidRDefault="00FC4E7E">
      <w:pPr>
        <w:pStyle w:val="ConsPlusNormal"/>
        <w:spacing w:before="220"/>
        <w:ind w:firstLine="540"/>
        <w:jc w:val="both"/>
      </w:pPr>
      <w:r>
        <w:t xml:space="preserve">оказание мер государственной поддержки в улучшении жилищных условий отдельным категориям граждан, в том числе с учетом исполнения государственных обязательств по </w:t>
      </w:r>
      <w:r>
        <w:lastRenderedPageBreak/>
        <w:t>обеспечению жильем отдельных категорий граждан.</w:t>
      </w:r>
    </w:p>
    <w:p w:rsidR="00FC4E7E" w:rsidRDefault="00FC4E7E">
      <w:pPr>
        <w:pStyle w:val="ConsPlusNormal"/>
        <w:spacing w:before="220"/>
        <w:ind w:firstLine="540"/>
        <w:jc w:val="both"/>
      </w:pPr>
      <w:r>
        <w:t>Решение данной задачи характеризует показатель "Доля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w:t>
      </w:r>
    </w:p>
    <w:p w:rsidR="00FC4E7E" w:rsidRDefault="00FC4E7E">
      <w:pPr>
        <w:pStyle w:val="ConsPlusNormal"/>
        <w:spacing w:before="220"/>
        <w:ind w:firstLine="540"/>
        <w:jc w:val="both"/>
      </w:pPr>
      <w:r>
        <w:t>обеспечение населения Республики Дагестан питьевой водой, соответствующей требованиям безопасности и безвредности, установленным санитарно-эпидемиологическими правилами;</w:t>
      </w:r>
    </w:p>
    <w:p w:rsidR="00FC4E7E" w:rsidRDefault="00FC4E7E">
      <w:pPr>
        <w:pStyle w:val="ConsPlusNormal"/>
        <w:spacing w:before="220"/>
        <w:ind w:firstLine="540"/>
        <w:jc w:val="both"/>
      </w:pPr>
      <w:r>
        <w:t>обеспечение рационального использования водных объектов;</w:t>
      </w:r>
    </w:p>
    <w:p w:rsidR="00FC4E7E" w:rsidRDefault="00FC4E7E">
      <w:pPr>
        <w:pStyle w:val="ConsPlusNormal"/>
        <w:spacing w:before="220"/>
        <w:ind w:firstLine="540"/>
        <w:jc w:val="both"/>
      </w:pPr>
      <w:r>
        <w:t>охрана окружающей среды, обеспечение экологической безопасности и улучшение санитарно-эпидемиологической обстановки на побережье Каспийского моря;</w:t>
      </w:r>
    </w:p>
    <w:p w:rsidR="00FC4E7E" w:rsidRDefault="00FC4E7E">
      <w:pPr>
        <w:pStyle w:val="ConsPlusNormal"/>
        <w:jc w:val="both"/>
      </w:pPr>
      <w:r>
        <w:t xml:space="preserve">(в ред. </w:t>
      </w:r>
      <w:hyperlink r:id="rId63" w:history="1">
        <w:r>
          <w:rPr>
            <w:color w:val="0000FF"/>
          </w:rPr>
          <w:t>Постановления</w:t>
        </w:r>
      </w:hyperlink>
      <w:r>
        <w:t xml:space="preserve"> Правительства РД от 29.09.2017 N 228)</w:t>
      </w:r>
    </w:p>
    <w:p w:rsidR="00FC4E7E" w:rsidRDefault="00FC4E7E">
      <w:pPr>
        <w:pStyle w:val="ConsPlusNormal"/>
        <w:spacing w:before="220"/>
        <w:ind w:firstLine="540"/>
        <w:jc w:val="both"/>
      </w:pPr>
      <w:r>
        <w:t>Для достижения этих целей необходимо решение следующих задач:</w:t>
      </w:r>
    </w:p>
    <w:p w:rsidR="00FC4E7E" w:rsidRDefault="00FC4E7E">
      <w:pPr>
        <w:pStyle w:val="ConsPlusNormal"/>
        <w:spacing w:before="220"/>
        <w:ind w:firstLine="540"/>
        <w:jc w:val="both"/>
      </w:pPr>
      <w:r>
        <w:t xml:space="preserve">создание условий для привлечения долгосрочных частных инвестиций в сектор водоснабжения, водоотведения и очистки сточных вод путем установления долгосрочных тарифов и привлечения частных операторов к созданию, реконструкции и управлению системами коммунальной инфраструктуры на основе концессионных соглашений и механизмов, предусмотренных </w:t>
      </w:r>
      <w:hyperlink r:id="rId64" w:history="1">
        <w:r>
          <w:rPr>
            <w:color w:val="0000FF"/>
          </w:rPr>
          <w:t>Законом</w:t>
        </w:r>
      </w:hyperlink>
      <w:r>
        <w:t xml:space="preserve"> Республики Дагестан от 1 февраля 2008 года N 5 "Об участии Республики Дагестан в государственно-частных партнерствах";</w:t>
      </w:r>
    </w:p>
    <w:p w:rsidR="00FC4E7E" w:rsidRDefault="00FC4E7E">
      <w:pPr>
        <w:pStyle w:val="ConsPlusNormal"/>
        <w:spacing w:before="220"/>
        <w:ind w:firstLine="540"/>
        <w:jc w:val="both"/>
      </w:pPr>
      <w:r>
        <w:t>предоставление государственной поддержки проектам развития систем водоснабжения, водоотведения и очистки сточных вод преимущественно в малых городах и населенных пунктах с небольшой численностью населения;</w:t>
      </w:r>
    </w:p>
    <w:p w:rsidR="00FC4E7E" w:rsidRDefault="00FC4E7E">
      <w:pPr>
        <w:pStyle w:val="ConsPlusNormal"/>
        <w:spacing w:before="220"/>
        <w:ind w:firstLine="540"/>
        <w:jc w:val="both"/>
      </w:pPr>
      <w:r>
        <w:t>повышение качества водоснабжения, водоотведения и очистки сточных вод в результате модернизации систем водоснабжения, водоотведения и очистки сточных вод;</w:t>
      </w:r>
    </w:p>
    <w:p w:rsidR="00FC4E7E" w:rsidRDefault="00FC4E7E">
      <w:pPr>
        <w:pStyle w:val="ConsPlusNormal"/>
        <w:spacing w:before="220"/>
        <w:ind w:firstLine="540"/>
        <w:jc w:val="both"/>
      </w:pPr>
      <w:r>
        <w:t>внедрение в секторе водоснабжения, водоотведения и очистки сточных вод современных инновационных технологий, обеспечивающих энергосбережение и повышение энергетической эффективности;</w:t>
      </w:r>
    </w:p>
    <w:p w:rsidR="00FC4E7E" w:rsidRDefault="00FC4E7E">
      <w:pPr>
        <w:pStyle w:val="ConsPlusNormal"/>
        <w:spacing w:before="220"/>
        <w:ind w:firstLine="540"/>
        <w:jc w:val="both"/>
      </w:pPr>
      <w:r>
        <w:t>увеличение доли населения, обеспеченного питьевой водой, отвечающей обязательным требованиям безопасности;</w:t>
      </w:r>
    </w:p>
    <w:p w:rsidR="00FC4E7E" w:rsidRDefault="00FC4E7E">
      <w:pPr>
        <w:pStyle w:val="ConsPlusNormal"/>
        <w:spacing w:before="220"/>
        <w:ind w:firstLine="540"/>
        <w:jc w:val="both"/>
      </w:pPr>
      <w:r>
        <w:t>повышение уровня благоустройства дворовых территорий многоквартирных домов и территорий общего пользования (парков, скверов, набережных и т.д.) муниципальных образований Республики Дагестан с учетом доступности городской среды для маломобильных групп населения;</w:t>
      </w:r>
    </w:p>
    <w:p w:rsidR="00FC4E7E" w:rsidRDefault="00FC4E7E">
      <w:pPr>
        <w:pStyle w:val="ConsPlusNormal"/>
        <w:jc w:val="both"/>
      </w:pPr>
      <w:r>
        <w:t xml:space="preserve">(абзац введен </w:t>
      </w:r>
      <w:hyperlink r:id="rId65" w:history="1">
        <w:r>
          <w:rPr>
            <w:color w:val="0000FF"/>
          </w:rPr>
          <w:t>Постановлением</w:t>
        </w:r>
      </w:hyperlink>
      <w:r>
        <w:t xml:space="preserve"> Правительства РД от 14.03.2017 N 61а)</w:t>
      </w:r>
    </w:p>
    <w:p w:rsidR="00FC4E7E" w:rsidRDefault="00FC4E7E">
      <w:pPr>
        <w:pStyle w:val="ConsPlusNormal"/>
        <w:spacing w:before="220"/>
        <w:ind w:firstLine="540"/>
        <w:jc w:val="both"/>
      </w:pPr>
      <w:r>
        <w:t>вовлечение заинтересованных граждан, организаций в реализацию мероприятий по благоустройству территорий муниципальных образований Республики Дагестан;</w:t>
      </w:r>
    </w:p>
    <w:p w:rsidR="00FC4E7E" w:rsidRDefault="00FC4E7E">
      <w:pPr>
        <w:pStyle w:val="ConsPlusNormal"/>
        <w:jc w:val="both"/>
      </w:pPr>
      <w:r>
        <w:t xml:space="preserve">(абзац введен </w:t>
      </w:r>
      <w:hyperlink r:id="rId66" w:history="1">
        <w:r>
          <w:rPr>
            <w:color w:val="0000FF"/>
          </w:rPr>
          <w:t>Постановлением</w:t>
        </w:r>
      </w:hyperlink>
      <w:r>
        <w:t xml:space="preserve"> Правительства РД от 14.03.2017 N 61а)</w:t>
      </w:r>
    </w:p>
    <w:p w:rsidR="00FC4E7E" w:rsidRDefault="00FC4E7E">
      <w:pPr>
        <w:pStyle w:val="ConsPlusNormal"/>
        <w:spacing w:before="220"/>
        <w:ind w:firstLine="540"/>
        <w:jc w:val="both"/>
      </w:pPr>
      <w:r>
        <w:t>ввод в эксплуатацию одно- и двухэтажных жилых домов с приусадебными участками в количестве 3470 единиц;</w:t>
      </w:r>
    </w:p>
    <w:p w:rsidR="00FC4E7E" w:rsidRDefault="00FC4E7E">
      <w:pPr>
        <w:pStyle w:val="ConsPlusNormal"/>
        <w:jc w:val="both"/>
      </w:pPr>
      <w:r>
        <w:t xml:space="preserve">(абзац введен </w:t>
      </w:r>
      <w:hyperlink r:id="rId67"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переселение 12648 жителей Республики Дагестан, проживающих на территориях, подверженных оползневым процессам;</w:t>
      </w:r>
    </w:p>
    <w:p w:rsidR="00FC4E7E" w:rsidRDefault="00FC4E7E">
      <w:pPr>
        <w:pStyle w:val="ConsPlusNormal"/>
        <w:jc w:val="both"/>
      </w:pPr>
      <w:r>
        <w:t xml:space="preserve">(абзац введен </w:t>
      </w:r>
      <w:hyperlink r:id="rId68"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lastRenderedPageBreak/>
        <w:t>переселение граждан Российской Федерации (138 семей), проживающих в селах Храх-Уба и Урьян-Уба, расположенных на территории Азербайджанской Республики, и изъявивших желание переселиться на территорию Российской Федерации.</w:t>
      </w:r>
    </w:p>
    <w:p w:rsidR="00FC4E7E" w:rsidRDefault="00FC4E7E">
      <w:pPr>
        <w:pStyle w:val="ConsPlusNormal"/>
        <w:jc w:val="both"/>
      </w:pPr>
      <w:r>
        <w:t xml:space="preserve">(абзац введен </w:t>
      </w:r>
      <w:hyperlink r:id="rId69" w:history="1">
        <w:r>
          <w:rPr>
            <w:color w:val="0000FF"/>
          </w:rPr>
          <w:t>Постановлением</w:t>
        </w:r>
      </w:hyperlink>
      <w:r>
        <w:t xml:space="preserve"> Правительства РД от 01.02.2018 N 11)</w:t>
      </w:r>
    </w:p>
    <w:p w:rsidR="00FC4E7E" w:rsidRDefault="00FC4E7E">
      <w:pPr>
        <w:pStyle w:val="ConsPlusNormal"/>
        <w:spacing w:before="220"/>
        <w:ind w:firstLine="540"/>
        <w:jc w:val="both"/>
      </w:pPr>
      <w:r>
        <w:t>Решение данных задач характеризуют показатели:</w:t>
      </w:r>
    </w:p>
    <w:p w:rsidR="00FC4E7E" w:rsidRDefault="00FC4E7E">
      <w:pPr>
        <w:pStyle w:val="ConsPlusNormal"/>
        <w:spacing w:before="220"/>
        <w:ind w:firstLine="540"/>
        <w:jc w:val="both"/>
      </w:pPr>
      <w:r>
        <w:t>количество муниципальных образований - получателей субсидии, утвердивших до 25 мая 2017 года муниципальные программы на 2017 год;</w:t>
      </w:r>
    </w:p>
    <w:p w:rsidR="00FC4E7E" w:rsidRDefault="00FC4E7E">
      <w:pPr>
        <w:pStyle w:val="ConsPlusNormal"/>
        <w:spacing w:before="220"/>
        <w:ind w:firstLine="540"/>
        <w:jc w:val="both"/>
      </w:pPr>
      <w:r>
        <w:t>доля муниципальных образований, в состав которых входят населенные пункты с численностью населения свыше 1000 человек, правила благоустройства которых с учетом общественных обсуждений до 1 ноября 2017 года приведены в соответствие с Методическими рекомендациями Минстроя России;</w:t>
      </w:r>
    </w:p>
    <w:p w:rsidR="00FC4E7E" w:rsidRDefault="00FC4E7E">
      <w:pPr>
        <w:pStyle w:val="ConsPlusNormal"/>
        <w:spacing w:before="220"/>
        <w:ind w:firstLine="540"/>
        <w:jc w:val="both"/>
      </w:pPr>
      <w:r>
        <w:t xml:space="preserve">принятие не позднее 1 ноября 2017 года закона Республики Дагестан о внесении изменений в </w:t>
      </w:r>
      <w:hyperlink r:id="rId70" w:history="1">
        <w:r>
          <w:rPr>
            <w:color w:val="0000FF"/>
          </w:rPr>
          <w:t>Кодекс</w:t>
        </w:r>
      </w:hyperlink>
      <w:r>
        <w:t xml:space="preserve"> Республики Дагестан об административных правонарушениях, устанавливающих ответственность за нарушение муниципальных правил благоустройства;</w:t>
      </w:r>
    </w:p>
    <w:p w:rsidR="00FC4E7E" w:rsidRDefault="00FC4E7E">
      <w:pPr>
        <w:pStyle w:val="ConsPlusNormal"/>
        <w:jc w:val="both"/>
      </w:pPr>
      <w:r>
        <w:t xml:space="preserve">(введено </w:t>
      </w:r>
      <w:hyperlink r:id="rId71" w:history="1">
        <w:r>
          <w:rPr>
            <w:color w:val="0000FF"/>
          </w:rPr>
          <w:t>Постановлением</w:t>
        </w:r>
      </w:hyperlink>
      <w:r>
        <w:t xml:space="preserve"> Правительства РД от 14.03.2017 N 61а)</w:t>
      </w:r>
    </w:p>
    <w:p w:rsidR="00FC4E7E" w:rsidRDefault="00FC4E7E">
      <w:pPr>
        <w:pStyle w:val="ConsPlusNormal"/>
        <w:spacing w:before="220"/>
        <w:ind w:firstLine="540"/>
        <w:jc w:val="both"/>
      </w:pPr>
      <w:r>
        <w:t>создание условий для устойчивого функционирования жилищного фонда, основных объектов и систем жизнеобеспечения Республики Дагестан в условиях высокой сейсмичности;</w:t>
      </w:r>
    </w:p>
    <w:p w:rsidR="00FC4E7E" w:rsidRDefault="00FC4E7E">
      <w:pPr>
        <w:pStyle w:val="ConsPlusNormal"/>
        <w:spacing w:before="220"/>
        <w:ind w:firstLine="540"/>
        <w:jc w:val="both"/>
      </w:pPr>
      <w:r>
        <w:t>достижение приемлемого уровня сейсмической безопасности Республики Дагестан;</w:t>
      </w:r>
    </w:p>
    <w:p w:rsidR="00FC4E7E" w:rsidRDefault="00FC4E7E">
      <w:pPr>
        <w:pStyle w:val="ConsPlusNormal"/>
        <w:spacing w:before="220"/>
        <w:ind w:firstLine="540"/>
        <w:jc w:val="both"/>
      </w:pPr>
      <w:r>
        <w:t>уменьшение возможного экономического и экологического ущерба от сейсмических воздействий.</w:t>
      </w:r>
    </w:p>
    <w:p w:rsidR="00FC4E7E" w:rsidRDefault="00FC4E7E">
      <w:pPr>
        <w:pStyle w:val="ConsPlusNormal"/>
        <w:spacing w:before="220"/>
        <w:ind w:firstLine="540"/>
        <w:jc w:val="both"/>
      </w:pPr>
      <w:r>
        <w:t>Для достижения этих целей необходимо решение следующих задач:</w:t>
      </w:r>
    </w:p>
    <w:p w:rsidR="00FC4E7E" w:rsidRDefault="00FC4E7E">
      <w:pPr>
        <w:pStyle w:val="ConsPlusNormal"/>
        <w:spacing w:before="220"/>
        <w:ind w:firstLine="540"/>
        <w:jc w:val="both"/>
      </w:pPr>
      <w:r>
        <w:t>реализация подготовительных организационных мероприятий и совершенствование нормативно-правовой базы для обеспечения скоординированного подхода к выполнению работ по сейсмоусилению объектов, имеющих дефицит сейсмостойкости;</w:t>
      </w:r>
    </w:p>
    <w:p w:rsidR="00FC4E7E" w:rsidRDefault="00FC4E7E">
      <w:pPr>
        <w:pStyle w:val="ConsPlusNormal"/>
        <w:spacing w:before="220"/>
        <w:ind w:firstLine="540"/>
        <w:jc w:val="both"/>
      </w:pPr>
      <w:r>
        <w:t>сейсмоусиление существующих жилых домов, основных объектов и систем жизнеобеспечения, мест массового пребывания людей, зданий и сооружений, задействованных в системе экстренного реагирования и ликвидации последствий чрезвычайных ситуаций, а также объектов, обеспечивающих безопасность Республики Дагестан;</w:t>
      </w:r>
    </w:p>
    <w:p w:rsidR="00FC4E7E" w:rsidRDefault="00FC4E7E">
      <w:pPr>
        <w:pStyle w:val="ConsPlusNormal"/>
        <w:spacing w:before="220"/>
        <w:ind w:firstLine="540"/>
        <w:jc w:val="both"/>
      </w:pPr>
      <w:r>
        <w:t>строительство новых сейсмостойких объектов взамен тех, сейсмоусиление или реконструкция которых экономически нецелесообразны;</w:t>
      </w:r>
    </w:p>
    <w:p w:rsidR="00FC4E7E" w:rsidRDefault="00FC4E7E">
      <w:pPr>
        <w:pStyle w:val="ConsPlusNormal"/>
        <w:spacing w:before="220"/>
        <w:ind w:firstLine="540"/>
        <w:jc w:val="both"/>
      </w:pPr>
      <w:r>
        <w:t>создание условий и эффективных механизмов, обеспечивающих необходимый уровень сейсмической безопасности при строительстве на сейсмоопасной территории;</w:t>
      </w:r>
    </w:p>
    <w:p w:rsidR="00FC4E7E" w:rsidRDefault="00FC4E7E">
      <w:pPr>
        <w:pStyle w:val="ConsPlusNormal"/>
        <w:spacing w:before="220"/>
        <w:ind w:firstLine="540"/>
        <w:jc w:val="both"/>
      </w:pPr>
      <w:r>
        <w:t>выполнение научно-исследовательских и опытно-конструкторских работ (НИОКР), направленных на создание научно-методической базы.</w:t>
      </w:r>
    </w:p>
    <w:p w:rsidR="00FC4E7E" w:rsidRDefault="00FC4E7E">
      <w:pPr>
        <w:pStyle w:val="ConsPlusNormal"/>
        <w:spacing w:before="220"/>
        <w:ind w:firstLine="540"/>
        <w:jc w:val="both"/>
      </w:pPr>
      <w:r>
        <w:t>Целевые показатели достижения программных показателей по муниципальным образованиям Республики Дагестан установлены следующие:</w:t>
      </w:r>
    </w:p>
    <w:p w:rsidR="00FC4E7E" w:rsidRDefault="00FC4E7E">
      <w:pPr>
        <w:pStyle w:val="ConsPlusNormal"/>
        <w:spacing w:before="220"/>
        <w:ind w:firstLine="540"/>
        <w:jc w:val="both"/>
      </w:pPr>
      <w:r>
        <w:t>доля перспективных земельных участков, на которых планируется или осуществляется жилищное строительство и в отношении которых органами государственной власти Республики Дагестан, органами местного самоуправления разработаны планы освоения и обеспечения инженерной инфраструктурой;</w:t>
      </w:r>
    </w:p>
    <w:p w:rsidR="00FC4E7E" w:rsidRDefault="00FC4E7E">
      <w:pPr>
        <w:pStyle w:val="ConsPlusNormal"/>
        <w:spacing w:before="220"/>
        <w:ind w:firstLine="540"/>
        <w:jc w:val="both"/>
      </w:pPr>
      <w:r>
        <w:t xml:space="preserve">объем ввода жилья в эксплуатацию, в том числе жилья экономического класса, по </w:t>
      </w:r>
      <w:r>
        <w:lastRenderedPageBreak/>
        <w:t>отношению к предыдущему году;</w:t>
      </w:r>
    </w:p>
    <w:p w:rsidR="00FC4E7E" w:rsidRDefault="00FC4E7E">
      <w:pPr>
        <w:pStyle w:val="ConsPlusNormal"/>
        <w:spacing w:before="220"/>
        <w:ind w:firstLine="540"/>
        <w:jc w:val="both"/>
      </w:pPr>
      <w:r>
        <w:t>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w:t>
      </w:r>
    </w:p>
    <w:p w:rsidR="00FC4E7E" w:rsidRDefault="00FC4E7E">
      <w:pPr>
        <w:pStyle w:val="ConsPlusNormal"/>
        <w:spacing w:before="220"/>
        <w:ind w:firstLine="540"/>
        <w:jc w:val="both"/>
      </w:pPr>
      <w:r>
        <w:t>В рамках реализации Программы планируется привлечение средств органов местного самоуправления.</w:t>
      </w:r>
    </w:p>
    <w:p w:rsidR="00FC4E7E" w:rsidRDefault="00FC4E7E">
      <w:pPr>
        <w:pStyle w:val="ConsPlusNormal"/>
        <w:spacing w:before="220"/>
        <w:ind w:firstLine="540"/>
        <w:jc w:val="both"/>
      </w:pPr>
      <w:hyperlink w:anchor="P790" w:history="1">
        <w:r>
          <w:rPr>
            <w:color w:val="0000FF"/>
          </w:rPr>
          <w:t>Сведения</w:t>
        </w:r>
      </w:hyperlink>
      <w:r>
        <w:t xml:space="preserve"> о показателях (индикаторах) Программы, подпрограмм и их значениях приведены в приложении N 2 к Программе.</w:t>
      </w:r>
    </w:p>
    <w:p w:rsidR="00FC4E7E" w:rsidRDefault="00FC4E7E">
      <w:pPr>
        <w:pStyle w:val="ConsPlusNormal"/>
        <w:spacing w:before="220"/>
        <w:ind w:firstLine="540"/>
        <w:jc w:val="both"/>
      </w:pPr>
      <w:r>
        <w:t>Ожидаемые результаты реализации Программы:</w:t>
      </w:r>
    </w:p>
    <w:p w:rsidR="00FC4E7E" w:rsidRDefault="00FC4E7E">
      <w:pPr>
        <w:pStyle w:val="ConsPlusNormal"/>
        <w:spacing w:before="220"/>
        <w:ind w:firstLine="540"/>
        <w:jc w:val="both"/>
      </w:pPr>
      <w:r>
        <w:t>увеличение доли перспективных земельных участков, на которых планируется или осуществляется жилищное строительство и в отношении которых разработаны планы освоения и обеспечения инженерной инфраструктурой;</w:t>
      </w:r>
    </w:p>
    <w:p w:rsidR="00FC4E7E" w:rsidRDefault="00FC4E7E">
      <w:pPr>
        <w:pStyle w:val="ConsPlusNormal"/>
        <w:spacing w:before="220"/>
        <w:ind w:firstLine="540"/>
        <w:jc w:val="both"/>
      </w:pPr>
      <w:r>
        <w:t>увеличение объема ввода жилья, в том числе жилья экономического класса, по отношению к 2012 году, принятому за единицу;</w:t>
      </w:r>
    </w:p>
    <w:p w:rsidR="00FC4E7E" w:rsidRDefault="00FC4E7E">
      <w:pPr>
        <w:pStyle w:val="ConsPlusNormal"/>
        <w:spacing w:before="220"/>
        <w:ind w:firstLine="540"/>
        <w:jc w:val="both"/>
      </w:pPr>
      <w:r>
        <w:t>оказание мер государственной поддержки в улучшении жилищных условий.</w:t>
      </w:r>
    </w:p>
    <w:p w:rsidR="00FC4E7E" w:rsidRDefault="00FC4E7E">
      <w:pPr>
        <w:pStyle w:val="ConsPlusNormal"/>
        <w:jc w:val="both"/>
      </w:pPr>
    </w:p>
    <w:p w:rsidR="00FC4E7E" w:rsidRDefault="00FC4E7E">
      <w:pPr>
        <w:pStyle w:val="ConsPlusNormal"/>
        <w:jc w:val="center"/>
        <w:outlineLvl w:val="1"/>
      </w:pPr>
      <w:r>
        <w:t>V. Информация по ресурсному обеспечению Программы</w:t>
      </w:r>
    </w:p>
    <w:p w:rsidR="00FC4E7E" w:rsidRDefault="00FC4E7E">
      <w:pPr>
        <w:pStyle w:val="ConsPlusNormal"/>
        <w:jc w:val="center"/>
      </w:pPr>
      <w:r>
        <w:t xml:space="preserve">(в ред. </w:t>
      </w:r>
      <w:hyperlink r:id="rId72" w:history="1">
        <w:r>
          <w:rPr>
            <w:color w:val="0000FF"/>
          </w:rPr>
          <w:t>Постановления</w:t>
        </w:r>
      </w:hyperlink>
      <w:r>
        <w:t xml:space="preserve"> Правительства РД</w:t>
      </w:r>
    </w:p>
    <w:p w:rsidR="00FC4E7E" w:rsidRDefault="00FC4E7E">
      <w:pPr>
        <w:pStyle w:val="ConsPlusNormal"/>
        <w:jc w:val="center"/>
      </w:pPr>
      <w:r>
        <w:t>от 30.06.2017 N 145)</w:t>
      </w:r>
    </w:p>
    <w:p w:rsidR="00FC4E7E" w:rsidRDefault="00FC4E7E">
      <w:pPr>
        <w:pStyle w:val="ConsPlusNormal"/>
        <w:jc w:val="both"/>
      </w:pPr>
    </w:p>
    <w:p w:rsidR="00FC4E7E" w:rsidRDefault="00FC4E7E">
      <w:pPr>
        <w:pStyle w:val="ConsPlusNormal"/>
        <w:ind w:firstLine="540"/>
        <w:jc w:val="both"/>
      </w:pPr>
      <w:r>
        <w:t>Общий объем финансирования Программы в 2014-2023 годах за счет всех источников составит 41506514,26 тыс. рублей, из них:</w:t>
      </w:r>
    </w:p>
    <w:p w:rsidR="00FC4E7E" w:rsidRDefault="00FC4E7E">
      <w:pPr>
        <w:pStyle w:val="ConsPlusNormal"/>
        <w:jc w:val="both"/>
      </w:pPr>
      <w:r>
        <w:t xml:space="preserve">(в ред. Постановлений Правительства РД от 29.09.2017 </w:t>
      </w:r>
      <w:hyperlink r:id="rId73" w:history="1">
        <w:r>
          <w:rPr>
            <w:color w:val="0000FF"/>
          </w:rPr>
          <w:t>N 228</w:t>
        </w:r>
      </w:hyperlink>
      <w:r>
        <w:t xml:space="preserve">, от 01.02.2018 </w:t>
      </w:r>
      <w:hyperlink r:id="rId74" w:history="1">
        <w:r>
          <w:rPr>
            <w:color w:val="0000FF"/>
          </w:rPr>
          <w:t>N 11</w:t>
        </w:r>
      </w:hyperlink>
      <w:r>
        <w:t>)</w:t>
      </w:r>
    </w:p>
    <w:p w:rsidR="00FC4E7E" w:rsidRDefault="00FC4E7E">
      <w:pPr>
        <w:pStyle w:val="ConsPlusNormal"/>
        <w:spacing w:before="220"/>
        <w:ind w:firstLine="540"/>
        <w:jc w:val="both"/>
      </w:pPr>
      <w:r>
        <w:t>за счет средств федерального бюджета (по итогам конкурсных отборов при возникновении обязательств федерального бюджета) (прогнозно) - 24636882,49 тыс. рублей;</w:t>
      </w:r>
    </w:p>
    <w:p w:rsidR="00FC4E7E" w:rsidRDefault="00FC4E7E">
      <w:pPr>
        <w:pStyle w:val="ConsPlusNormal"/>
        <w:jc w:val="both"/>
      </w:pPr>
      <w:r>
        <w:t xml:space="preserve">(в ред. Постановлений Правительства РД от 29.09.2017 </w:t>
      </w:r>
      <w:hyperlink r:id="rId75" w:history="1">
        <w:r>
          <w:rPr>
            <w:color w:val="0000FF"/>
          </w:rPr>
          <w:t>N 228</w:t>
        </w:r>
      </w:hyperlink>
      <w:r>
        <w:t xml:space="preserve">, от 01.02.2018 </w:t>
      </w:r>
      <w:hyperlink r:id="rId76" w:history="1">
        <w:r>
          <w:rPr>
            <w:color w:val="0000FF"/>
          </w:rPr>
          <w:t>N 11</w:t>
        </w:r>
      </w:hyperlink>
      <w:r>
        <w:t>)</w:t>
      </w:r>
    </w:p>
    <w:p w:rsidR="00FC4E7E" w:rsidRDefault="00FC4E7E">
      <w:pPr>
        <w:pStyle w:val="ConsPlusNormal"/>
        <w:spacing w:before="220"/>
        <w:ind w:firstLine="540"/>
        <w:jc w:val="both"/>
      </w:pPr>
      <w:r>
        <w:t>за счет средств республиканского бюджета Республики Дагестан - 4523119,77 тыс. рублей;</w:t>
      </w:r>
    </w:p>
    <w:p w:rsidR="00FC4E7E" w:rsidRDefault="00FC4E7E">
      <w:pPr>
        <w:pStyle w:val="ConsPlusNormal"/>
        <w:jc w:val="both"/>
      </w:pPr>
      <w:r>
        <w:t xml:space="preserve">(в ред. Постановлений Правительства РД от 29.09.2017 </w:t>
      </w:r>
      <w:hyperlink r:id="rId77" w:history="1">
        <w:r>
          <w:rPr>
            <w:color w:val="0000FF"/>
          </w:rPr>
          <w:t>N 228</w:t>
        </w:r>
      </w:hyperlink>
      <w:r>
        <w:t xml:space="preserve">, от 01.02.2018 </w:t>
      </w:r>
      <w:hyperlink r:id="rId78" w:history="1">
        <w:r>
          <w:rPr>
            <w:color w:val="0000FF"/>
          </w:rPr>
          <w:t>N 11</w:t>
        </w:r>
      </w:hyperlink>
      <w:r>
        <w:t>)</w:t>
      </w:r>
    </w:p>
    <w:p w:rsidR="00FC4E7E" w:rsidRDefault="00FC4E7E">
      <w:pPr>
        <w:pStyle w:val="ConsPlusNormal"/>
        <w:spacing w:before="220"/>
        <w:ind w:firstLine="540"/>
        <w:jc w:val="both"/>
      </w:pPr>
      <w:r>
        <w:t>за счет средств государственной корпорации - Фонда содействия реформированию жилищно-коммунального хозяйства - 2813617,5 тыс. рублей;</w:t>
      </w:r>
    </w:p>
    <w:p w:rsidR="00FC4E7E" w:rsidRDefault="00FC4E7E">
      <w:pPr>
        <w:pStyle w:val="ConsPlusNormal"/>
        <w:spacing w:before="220"/>
        <w:ind w:firstLine="540"/>
        <w:jc w:val="both"/>
      </w:pPr>
      <w:r>
        <w:t>за счет средств бюджетов муниципальных образований Республики Дагестан - 425298,0 тыс. рублей (по согласованию);</w:t>
      </w:r>
    </w:p>
    <w:p w:rsidR="00FC4E7E" w:rsidRDefault="00FC4E7E">
      <w:pPr>
        <w:pStyle w:val="ConsPlusNormal"/>
        <w:spacing w:before="220"/>
        <w:ind w:firstLine="540"/>
        <w:jc w:val="both"/>
      </w:pPr>
      <w:r>
        <w:t>за счет средств внебюджетных источников - 9107596,5 тыс. рублей.</w:t>
      </w:r>
    </w:p>
    <w:p w:rsidR="00FC4E7E" w:rsidRDefault="00FC4E7E">
      <w:pPr>
        <w:pStyle w:val="ConsPlusNormal"/>
        <w:spacing w:before="220"/>
        <w:ind w:firstLine="540"/>
        <w:jc w:val="both"/>
      </w:pPr>
      <w:r>
        <w:t>Объемы и источники финансирования ежегодно уточняются при формировании бюджетов на соответствующий год.</w:t>
      </w:r>
    </w:p>
    <w:p w:rsidR="00FC4E7E" w:rsidRDefault="00FC4E7E">
      <w:pPr>
        <w:pStyle w:val="ConsPlusNormal"/>
        <w:jc w:val="both"/>
      </w:pPr>
    </w:p>
    <w:p w:rsidR="00FC4E7E" w:rsidRDefault="00FC4E7E">
      <w:pPr>
        <w:pStyle w:val="ConsPlusNormal"/>
        <w:jc w:val="center"/>
        <w:outlineLvl w:val="1"/>
      </w:pPr>
      <w:r>
        <w:t>VI. Описание мер государственного регулирования,</w:t>
      </w:r>
    </w:p>
    <w:p w:rsidR="00FC4E7E" w:rsidRDefault="00FC4E7E">
      <w:pPr>
        <w:pStyle w:val="ConsPlusNormal"/>
        <w:jc w:val="center"/>
      </w:pPr>
      <w:r>
        <w:t>направленных на достижение целей Программы</w:t>
      </w:r>
    </w:p>
    <w:p w:rsidR="00FC4E7E" w:rsidRDefault="00FC4E7E">
      <w:pPr>
        <w:pStyle w:val="ConsPlusNormal"/>
        <w:jc w:val="both"/>
      </w:pPr>
    </w:p>
    <w:p w:rsidR="00FC4E7E" w:rsidRDefault="00FC4E7E">
      <w:pPr>
        <w:pStyle w:val="ConsPlusNormal"/>
        <w:ind w:firstLine="540"/>
        <w:jc w:val="both"/>
      </w:pPr>
      <w:r>
        <w:t xml:space="preserve">1. Внесение в Правительство Республики Дагестан проектов нормативных правовых актов о развитии рынка доступного арендного жилья и некоммерческого жилищного фонда в соответствии с Жилищным </w:t>
      </w:r>
      <w:hyperlink r:id="rId79" w:history="1">
        <w:r>
          <w:rPr>
            <w:color w:val="0000FF"/>
          </w:rPr>
          <w:t>кодексом</w:t>
        </w:r>
      </w:hyperlink>
      <w:r>
        <w:t xml:space="preserve"> Российской Федерации.</w:t>
      </w:r>
    </w:p>
    <w:p w:rsidR="00FC4E7E" w:rsidRDefault="00FC4E7E">
      <w:pPr>
        <w:pStyle w:val="ConsPlusNormal"/>
        <w:spacing w:before="220"/>
        <w:ind w:firstLine="540"/>
        <w:jc w:val="both"/>
      </w:pPr>
      <w:r>
        <w:lastRenderedPageBreak/>
        <w:t xml:space="preserve">2. Внесение изменений в </w:t>
      </w:r>
      <w:hyperlink r:id="rId80" w:history="1">
        <w:r>
          <w:rPr>
            <w:color w:val="0000FF"/>
          </w:rPr>
          <w:t>Закон</w:t>
        </w:r>
      </w:hyperlink>
      <w:r>
        <w:t xml:space="preserve"> Республики Дагестан от 29 декабря 2003 г. N 45 "О земле" в части предоставления земельных участков из земель, находящихся в государственной или муниципальной собственности, для освоения территории в целях строительства и эксплуатации наемного дома коммерческого использования.</w:t>
      </w:r>
    </w:p>
    <w:p w:rsidR="00FC4E7E" w:rsidRDefault="00FC4E7E">
      <w:pPr>
        <w:pStyle w:val="ConsPlusNormal"/>
        <w:spacing w:before="220"/>
        <w:ind w:firstLine="540"/>
        <w:jc w:val="both"/>
      </w:pPr>
      <w:r>
        <w:t xml:space="preserve">3. Внесение изменений в </w:t>
      </w:r>
      <w:hyperlink r:id="rId81" w:history="1">
        <w:r>
          <w:rPr>
            <w:color w:val="0000FF"/>
          </w:rPr>
          <w:t>Закон</w:t>
        </w:r>
      </w:hyperlink>
      <w:r>
        <w:t xml:space="preserve"> Республики Дагестан от 5 мая 2006 г. N 26 "О градостроительной деятельности в Республике Дагестан" в части освоения территорий в целях строительства и эксплуатации наемных домов.</w:t>
      </w:r>
    </w:p>
    <w:p w:rsidR="00FC4E7E" w:rsidRDefault="00FC4E7E">
      <w:pPr>
        <w:pStyle w:val="ConsPlusNormal"/>
        <w:spacing w:before="220"/>
        <w:ind w:firstLine="540"/>
        <w:jc w:val="both"/>
      </w:pPr>
      <w:r>
        <w:t>4. Принятие закона Республики Дагестан "Об установлении порядка определения органами местного самоуправления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C4E7E" w:rsidRDefault="00FC4E7E">
      <w:pPr>
        <w:pStyle w:val="ConsPlusNormal"/>
        <w:spacing w:before="220"/>
        <w:ind w:firstLine="540"/>
        <w:jc w:val="both"/>
      </w:pPr>
      <w:r>
        <w:t xml:space="preserve">5 - 6. Исключены. - </w:t>
      </w:r>
      <w:hyperlink r:id="rId82" w:history="1">
        <w:r>
          <w:rPr>
            <w:color w:val="0000FF"/>
          </w:rPr>
          <w:t>Постановление</w:t>
        </w:r>
      </w:hyperlink>
      <w:r>
        <w:t xml:space="preserve"> Правительства РД от 28.10.2016 N 314.</w:t>
      </w:r>
    </w:p>
    <w:p w:rsidR="00FC4E7E" w:rsidRDefault="00FC4E7E">
      <w:pPr>
        <w:pStyle w:val="ConsPlusNormal"/>
        <w:spacing w:before="220"/>
        <w:ind w:firstLine="540"/>
        <w:jc w:val="both"/>
      </w:pPr>
      <w:r>
        <w:t>7. Принятие постановления Правительства Республики Дагестан "Об определении порядка установления максимального размера платы за наем жилого помещения по договору найма жилого помещения жилищного фонда социального использования".</w:t>
      </w:r>
    </w:p>
    <w:p w:rsidR="00FC4E7E" w:rsidRDefault="00FC4E7E">
      <w:pPr>
        <w:pStyle w:val="ConsPlusNormal"/>
        <w:spacing w:before="220"/>
        <w:ind w:firstLine="540"/>
        <w:jc w:val="both"/>
      </w:pPr>
      <w:r>
        <w:t xml:space="preserve">8 - 9. Исключены. - </w:t>
      </w:r>
      <w:hyperlink r:id="rId83" w:history="1">
        <w:r>
          <w:rPr>
            <w:color w:val="0000FF"/>
          </w:rPr>
          <w:t>Постановление</w:t>
        </w:r>
      </w:hyperlink>
      <w:r>
        <w:t xml:space="preserve"> Правительства РД от 28.10.2016 N 314.</w:t>
      </w:r>
    </w:p>
    <w:p w:rsidR="00FC4E7E" w:rsidRDefault="00FC4E7E">
      <w:pPr>
        <w:pStyle w:val="ConsPlusNormal"/>
        <w:spacing w:before="220"/>
        <w:ind w:firstLine="540"/>
        <w:jc w:val="both"/>
      </w:pPr>
      <w:r>
        <w:t>10. Организация и учреждение закрытого паевого инвестиционного фонда недвижимости для строительства домов коммерческого найма.</w:t>
      </w:r>
    </w:p>
    <w:p w:rsidR="00FC4E7E" w:rsidRDefault="00FC4E7E">
      <w:pPr>
        <w:pStyle w:val="ConsPlusNormal"/>
        <w:spacing w:before="220"/>
        <w:ind w:firstLine="540"/>
        <w:jc w:val="both"/>
      </w:pPr>
      <w:r>
        <w:t>11. Заключение договоров с застройщиками, изъявившими желание строить наемные дома социального использования, по предоставлению земельных участков без проведения торгов и без предварительного согласования мест размещения объектов в соответствии с действующим законодательством.</w:t>
      </w:r>
    </w:p>
    <w:p w:rsidR="00FC4E7E" w:rsidRDefault="00FC4E7E">
      <w:pPr>
        <w:pStyle w:val="ConsPlusNormal"/>
        <w:spacing w:before="220"/>
        <w:ind w:firstLine="540"/>
        <w:jc w:val="both"/>
      </w:pPr>
      <w:r>
        <w:t>12. Проведение совещаний с участием органов исполнительной власти и администраций муниципальных образований Республики Дагестан по вопросам развития рынка доступного арендного жилья и некоммерческого жилищного фонда.</w:t>
      </w:r>
    </w:p>
    <w:p w:rsidR="00FC4E7E" w:rsidRDefault="00FC4E7E">
      <w:pPr>
        <w:pStyle w:val="ConsPlusNormal"/>
        <w:spacing w:before="220"/>
        <w:ind w:firstLine="540"/>
        <w:jc w:val="both"/>
      </w:pPr>
      <w:r>
        <w:t>13. Разработка нормативно-правового акта по вопросам передачи объектов жилищно-коммунального хозяйства в эксплуатацию негосударственным операторам на основании договоров концессии, оснований заключения концессионных соглашений в сфере водоснабжения и водоотведения и порядка использования получаемых доходов эксплуатирующими организациями.</w:t>
      </w:r>
    </w:p>
    <w:p w:rsidR="00FC4E7E" w:rsidRDefault="00FC4E7E">
      <w:pPr>
        <w:pStyle w:val="ConsPlusNormal"/>
        <w:spacing w:before="220"/>
        <w:ind w:firstLine="540"/>
        <w:jc w:val="both"/>
      </w:pPr>
      <w:r>
        <w:t>14. Разработка нормативно-правового акта, предусматривающего порядок формирования и утверждения экономически обоснованных долгосрочных тарифов на услуги жилищно-коммунального хозяйства и порядок использования получаемых доходов эксплуатирующими организациями.</w:t>
      </w:r>
    </w:p>
    <w:p w:rsidR="00FC4E7E" w:rsidRDefault="00FC4E7E">
      <w:pPr>
        <w:pStyle w:val="ConsPlusNormal"/>
        <w:spacing w:before="220"/>
        <w:ind w:firstLine="540"/>
        <w:jc w:val="both"/>
      </w:pPr>
      <w:r>
        <w:t xml:space="preserve">15. Внесение изменений в </w:t>
      </w:r>
      <w:hyperlink r:id="rId84" w:history="1">
        <w:r>
          <w:rPr>
            <w:color w:val="0000FF"/>
          </w:rPr>
          <w:t>Кодекс</w:t>
        </w:r>
      </w:hyperlink>
      <w:r>
        <w:t xml:space="preserve"> Республики Дагестан об административных правонарушениях в части ответственности за нарушение муниципальных правил благоустройства.</w:t>
      </w:r>
    </w:p>
    <w:p w:rsidR="00FC4E7E" w:rsidRDefault="00FC4E7E">
      <w:pPr>
        <w:pStyle w:val="ConsPlusNormal"/>
        <w:jc w:val="both"/>
      </w:pPr>
      <w:r>
        <w:t xml:space="preserve">(п. 15 введен </w:t>
      </w:r>
      <w:hyperlink r:id="rId85" w:history="1">
        <w:r>
          <w:rPr>
            <w:color w:val="0000FF"/>
          </w:rPr>
          <w:t>Постановлением</w:t>
        </w:r>
      </w:hyperlink>
      <w:r>
        <w:t xml:space="preserve"> Правительства РД от 14.03.2017 N 61а)</w:t>
      </w:r>
    </w:p>
    <w:p w:rsidR="00FC4E7E" w:rsidRDefault="00FC4E7E">
      <w:pPr>
        <w:pStyle w:val="ConsPlusNormal"/>
        <w:jc w:val="both"/>
      </w:pPr>
    </w:p>
    <w:p w:rsidR="00FC4E7E" w:rsidRDefault="00FC4E7E">
      <w:pPr>
        <w:pStyle w:val="ConsPlusNormal"/>
        <w:jc w:val="center"/>
        <w:outlineLvl w:val="1"/>
      </w:pPr>
      <w:r>
        <w:t>VII. Перечень мероприятий Программы</w:t>
      </w:r>
    </w:p>
    <w:p w:rsidR="00FC4E7E" w:rsidRDefault="00FC4E7E">
      <w:pPr>
        <w:pStyle w:val="ConsPlusNormal"/>
        <w:jc w:val="both"/>
      </w:pPr>
    </w:p>
    <w:p w:rsidR="00FC4E7E" w:rsidRDefault="00FC4E7E">
      <w:pPr>
        <w:pStyle w:val="ConsPlusNormal"/>
        <w:ind w:firstLine="540"/>
        <w:jc w:val="both"/>
      </w:pPr>
      <w:r>
        <w:t>Реализация Программы предусматривает выполнение следующих мероприятий:</w:t>
      </w:r>
    </w:p>
    <w:p w:rsidR="00FC4E7E" w:rsidRDefault="00FC4E7E">
      <w:pPr>
        <w:pStyle w:val="ConsPlusNormal"/>
        <w:spacing w:before="220"/>
        <w:ind w:firstLine="540"/>
        <w:jc w:val="both"/>
      </w:pPr>
      <w:r>
        <w:t>1. Создание условий для развития территорий путем:</w:t>
      </w:r>
    </w:p>
    <w:p w:rsidR="00FC4E7E" w:rsidRDefault="00FC4E7E">
      <w:pPr>
        <w:pStyle w:val="ConsPlusNormal"/>
        <w:spacing w:before="220"/>
        <w:ind w:firstLine="540"/>
        <w:jc w:val="both"/>
      </w:pPr>
      <w:r>
        <w:lastRenderedPageBreak/>
        <w:t>а) вовлечения в оборот земельных участков в целях жилищного строительства, в том числе жилья экономического класса;</w:t>
      </w:r>
    </w:p>
    <w:p w:rsidR="00FC4E7E" w:rsidRDefault="00FC4E7E">
      <w:pPr>
        <w:pStyle w:val="ConsPlusNormal"/>
        <w:spacing w:before="220"/>
        <w:ind w:firstLine="540"/>
        <w:jc w:val="both"/>
      </w:pPr>
      <w:r>
        <w:t>б) привлечения субсидий из федерального бюджета на реализацию проектов по развитию территорий, расположенных в границах населенных пунктов, которые включены в Программу, включая проекты жилищного строительства в рамках программы "Жилье для российской семьи", которые могут быть использованы:</w:t>
      </w:r>
    </w:p>
    <w:p w:rsidR="00FC4E7E" w:rsidRDefault="00FC4E7E">
      <w:pPr>
        <w:pStyle w:val="ConsPlusNormal"/>
        <w:spacing w:before="220"/>
        <w:ind w:firstLine="540"/>
        <w:jc w:val="both"/>
      </w:pPr>
      <w:r>
        <w:t>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3 и более детей;</w:t>
      </w:r>
    </w:p>
    <w:p w:rsidR="00FC4E7E" w:rsidRDefault="00FC4E7E">
      <w:pPr>
        <w:pStyle w:val="ConsPlusNormal"/>
        <w:spacing w:before="220"/>
        <w:ind w:firstLine="540"/>
        <w:jc w:val="both"/>
      </w:pPr>
      <w:r>
        <w:t>на строительство (реконструкцию) объектов социальной инфраструктуры в рамках реализации проектов комплексного освоения территорий, предусматривающих строительство жилья экономического класса;</w:t>
      </w:r>
    </w:p>
    <w:p w:rsidR="00FC4E7E" w:rsidRDefault="00FC4E7E">
      <w:pPr>
        <w:pStyle w:val="ConsPlusNormal"/>
        <w:spacing w:before="220"/>
        <w:ind w:firstLine="540"/>
        <w:jc w:val="both"/>
      </w:pPr>
      <w:r>
        <w:t>на строительство (реконструкцию) автомобильных дорог в новых микрорайонах массовой малоэтажной и многоквартирной застройки жильем экономического класса.</w:t>
      </w:r>
    </w:p>
    <w:p w:rsidR="00FC4E7E" w:rsidRDefault="00FC4E7E">
      <w:pPr>
        <w:pStyle w:val="ConsPlusNormal"/>
        <w:jc w:val="both"/>
      </w:pPr>
      <w:r>
        <w:t xml:space="preserve">(п. 1 в ред. </w:t>
      </w:r>
      <w:hyperlink r:id="rId86" w:history="1">
        <w:r>
          <w:rPr>
            <w:color w:val="0000FF"/>
          </w:rPr>
          <w:t>Постановления</w:t>
        </w:r>
      </w:hyperlink>
      <w:r>
        <w:t xml:space="preserve"> Правительства РД от 13.07.2017 N 153)</w:t>
      </w:r>
    </w:p>
    <w:p w:rsidR="00FC4E7E" w:rsidRDefault="00FC4E7E">
      <w:pPr>
        <w:pStyle w:val="ConsPlusNormal"/>
        <w:spacing w:before="220"/>
        <w:ind w:firstLine="540"/>
        <w:jc w:val="both"/>
      </w:pPr>
      <w:r>
        <w:t>2. 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p>
    <w:p w:rsidR="00FC4E7E" w:rsidRDefault="00FC4E7E">
      <w:pPr>
        <w:pStyle w:val="ConsPlusNormal"/>
        <w:spacing w:before="220"/>
        <w:ind w:firstLine="540"/>
        <w:jc w:val="both"/>
      </w:pPr>
      <w:r>
        <w:t>3. Улучшение предпринимательского климата в сфере строительства, в том числе для создания жилья экономического класса путем обеспечения мероприятий по снижению административных барьеров.</w:t>
      </w:r>
    </w:p>
    <w:p w:rsidR="00FC4E7E" w:rsidRDefault="00FC4E7E">
      <w:pPr>
        <w:pStyle w:val="ConsPlusNormal"/>
        <w:spacing w:before="220"/>
        <w:ind w:firstLine="540"/>
        <w:jc w:val="both"/>
      </w:pPr>
      <w:r>
        <w:t>4. Создание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жилищное строительство.</w:t>
      </w:r>
    </w:p>
    <w:p w:rsidR="00FC4E7E" w:rsidRDefault="00FC4E7E">
      <w:pPr>
        <w:pStyle w:val="ConsPlusNormal"/>
        <w:spacing w:before="220"/>
        <w:ind w:firstLine="540"/>
        <w:jc w:val="both"/>
      </w:pPr>
      <w:r>
        <w:t>5. Оказание государственной поддержки на разработку проектно-сметной документации по приоритетным инвестиционным проектам производства стройматериалов, изделий и конструкций.</w:t>
      </w:r>
    </w:p>
    <w:p w:rsidR="00FC4E7E" w:rsidRDefault="00FC4E7E">
      <w:pPr>
        <w:pStyle w:val="ConsPlusNormal"/>
        <w:spacing w:before="220"/>
        <w:ind w:firstLine="540"/>
        <w:jc w:val="both"/>
      </w:pPr>
      <w:r>
        <w:t>6. Создание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жилищное строительство.</w:t>
      </w:r>
    </w:p>
    <w:p w:rsidR="00FC4E7E" w:rsidRDefault="00FC4E7E">
      <w:pPr>
        <w:pStyle w:val="ConsPlusNormal"/>
        <w:spacing w:before="220"/>
        <w:ind w:firstLine="540"/>
        <w:jc w:val="both"/>
      </w:pPr>
      <w:r>
        <w:t>7. Оказание государственной поддержки на разработку проектно-сметной документации по приоритетным инвестиционным проектам производства стройматериалов, изделий и конструкций.</w:t>
      </w:r>
    </w:p>
    <w:p w:rsidR="00FC4E7E" w:rsidRDefault="00FC4E7E">
      <w:pPr>
        <w:pStyle w:val="ConsPlusNormal"/>
        <w:spacing w:before="220"/>
        <w:ind w:firstLine="540"/>
        <w:jc w:val="both"/>
      </w:pPr>
      <w:r>
        <w:t>8. Оказание мер социальной поддержки отдельным категориям граждан, установленным республиканским законодательством.</w:t>
      </w:r>
    </w:p>
    <w:p w:rsidR="00FC4E7E" w:rsidRDefault="00FC4E7E">
      <w:pPr>
        <w:pStyle w:val="ConsPlusNormal"/>
        <w:spacing w:before="220"/>
        <w:ind w:firstLine="540"/>
        <w:jc w:val="both"/>
      </w:pPr>
      <w:r>
        <w:t>9. Предоставление гражданам социальных выплат на компенсацию части расходов по оплате процентов по ипотечному жилищному кредиту (займу).</w:t>
      </w:r>
    </w:p>
    <w:p w:rsidR="00FC4E7E" w:rsidRDefault="00FC4E7E">
      <w:pPr>
        <w:pStyle w:val="ConsPlusNormal"/>
        <w:spacing w:before="220"/>
        <w:ind w:firstLine="540"/>
        <w:jc w:val="both"/>
      </w:pPr>
      <w:r>
        <w:t xml:space="preserve">10. Исключен. - </w:t>
      </w:r>
      <w:hyperlink r:id="rId87" w:history="1">
        <w:r>
          <w:rPr>
            <w:color w:val="0000FF"/>
          </w:rPr>
          <w:t>Постановление</w:t>
        </w:r>
      </w:hyperlink>
      <w:r>
        <w:t xml:space="preserve"> Правительства РД от 28.10.2016 N 314.</w:t>
      </w:r>
    </w:p>
    <w:p w:rsidR="00FC4E7E" w:rsidRDefault="00FC4E7E">
      <w:pPr>
        <w:pStyle w:val="ConsPlusNormal"/>
        <w:spacing w:before="220"/>
        <w:ind w:firstLine="540"/>
        <w:jc w:val="both"/>
      </w:pPr>
      <w:r>
        <w:t>11. Социальное обеспечение и иные выплаты населению.</w:t>
      </w:r>
    </w:p>
    <w:p w:rsidR="00FC4E7E" w:rsidRDefault="00FC4E7E">
      <w:pPr>
        <w:pStyle w:val="ConsPlusNormal"/>
        <w:spacing w:before="220"/>
        <w:ind w:firstLine="540"/>
        <w:jc w:val="both"/>
      </w:pPr>
      <w:r>
        <w:lastRenderedPageBreak/>
        <w:t>12. Увеличение уставного капитала открытого акционерного общества "Дагипотека".</w:t>
      </w:r>
    </w:p>
    <w:p w:rsidR="00FC4E7E" w:rsidRDefault="00FC4E7E">
      <w:pPr>
        <w:pStyle w:val="ConsPlusNormal"/>
        <w:spacing w:before="220"/>
        <w:ind w:firstLine="540"/>
        <w:jc w:val="both"/>
      </w:pPr>
      <w:r>
        <w:t>13. Обеспечение деятельности государственных учреждений.</w:t>
      </w:r>
    </w:p>
    <w:p w:rsidR="00FC4E7E" w:rsidRDefault="00FC4E7E">
      <w:pPr>
        <w:pStyle w:val="ConsPlusNormal"/>
        <w:spacing w:before="220"/>
        <w:ind w:firstLine="540"/>
        <w:jc w:val="both"/>
      </w:pPr>
      <w:r>
        <w:t>14. Обеспечение мероприятий по переселению граждан из аварийного жилищного фонда, осуществляемые за счет средств, поступивших от государственной корпорации - Фонда содействия реформированию жилищно-коммунального хозяйства.</w:t>
      </w:r>
    </w:p>
    <w:p w:rsidR="00FC4E7E" w:rsidRDefault="00FC4E7E">
      <w:pPr>
        <w:pStyle w:val="ConsPlusNormal"/>
        <w:spacing w:before="220"/>
        <w:ind w:firstLine="540"/>
        <w:jc w:val="both"/>
      </w:pPr>
      <w:r>
        <w:t>15.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поступивших от государственной корпорации - Фонда содействия реформированию жилищно-коммунального хозяйства.</w:t>
      </w:r>
    </w:p>
    <w:p w:rsidR="00FC4E7E" w:rsidRDefault="00FC4E7E">
      <w:pPr>
        <w:pStyle w:val="ConsPlusNormal"/>
        <w:spacing w:before="220"/>
        <w:ind w:firstLine="540"/>
        <w:jc w:val="both"/>
      </w:pPr>
      <w:r>
        <w:t>16. Обеспечение жильем государственных гражданских служащих Республики Дагестан.</w:t>
      </w:r>
    </w:p>
    <w:p w:rsidR="00FC4E7E" w:rsidRDefault="00FC4E7E">
      <w:pPr>
        <w:pStyle w:val="ConsPlusNormal"/>
        <w:spacing w:before="220"/>
        <w:ind w:firstLine="540"/>
        <w:jc w:val="both"/>
      </w:pPr>
      <w:r>
        <w:t>17. Утверждение долгосрочных тарифов с применением метода доходности инвестированного капитала в городах с населением более 500 тыс. человек.</w:t>
      </w:r>
    </w:p>
    <w:p w:rsidR="00FC4E7E" w:rsidRDefault="00FC4E7E">
      <w:pPr>
        <w:pStyle w:val="ConsPlusNormal"/>
        <w:spacing w:before="220"/>
        <w:ind w:firstLine="540"/>
        <w:jc w:val="both"/>
      </w:pPr>
      <w:r>
        <w:t xml:space="preserve">18. Совершенствование нормативно-правовой базы, регламентирующей разработку и реализацию проектов с использованием механизмов государственно-частного партнерства, предусмотренных </w:t>
      </w:r>
      <w:hyperlink r:id="rId88" w:history="1">
        <w:r>
          <w:rPr>
            <w:color w:val="0000FF"/>
          </w:rPr>
          <w:t>Законом</w:t>
        </w:r>
      </w:hyperlink>
      <w:r>
        <w:t xml:space="preserve"> Республики Дагестан от 1 февраля 2008 года N 5 "Об участии Республики Дагестан в государственно-частных партнерствах", в том числе концессионных соглашений.</w:t>
      </w:r>
    </w:p>
    <w:p w:rsidR="00FC4E7E" w:rsidRDefault="00FC4E7E">
      <w:pPr>
        <w:pStyle w:val="ConsPlusNormal"/>
        <w:spacing w:before="220"/>
        <w:ind w:firstLine="540"/>
        <w:jc w:val="both"/>
      </w:pPr>
      <w:r>
        <w:t>19. Разработка типовой конкурсной документации для проведения конкурсов на право заключения соглашений с частными инвесторами по строительству, реконструкции и управлению объектами водоснабжения, водоотведения и очистки сточных вод в муниципальных образованиях республики.</w:t>
      </w:r>
    </w:p>
    <w:p w:rsidR="00FC4E7E" w:rsidRDefault="00FC4E7E">
      <w:pPr>
        <w:pStyle w:val="ConsPlusNormal"/>
        <w:spacing w:before="220"/>
        <w:ind w:firstLine="540"/>
        <w:jc w:val="both"/>
      </w:pPr>
      <w:r>
        <w:t>20. Проведение конкурсных отборов на право заключения соглашений с частными инвесторами по строительству, реконструкции и управлению объектами водоснабжения, водоотведения и очистки сточных вод в муниципальных образованиях республики.</w:t>
      </w:r>
    </w:p>
    <w:p w:rsidR="00FC4E7E" w:rsidRDefault="00FC4E7E">
      <w:pPr>
        <w:pStyle w:val="ConsPlusNormal"/>
        <w:spacing w:before="220"/>
        <w:ind w:firstLine="540"/>
        <w:jc w:val="both"/>
      </w:pPr>
      <w:r>
        <w:t>21. Заключение концессионных соглашений в отношении объектов водоснабжения, водоотведения и очистки сточных вод в городах с населением более 100 тыс. человек.</w:t>
      </w:r>
    </w:p>
    <w:p w:rsidR="00FC4E7E" w:rsidRDefault="00FC4E7E">
      <w:pPr>
        <w:pStyle w:val="ConsPlusNormal"/>
        <w:spacing w:before="220"/>
        <w:ind w:firstLine="540"/>
        <w:jc w:val="both"/>
      </w:pPr>
      <w:r>
        <w:t>22. Разработка и корректировка инвестиционных программ с учетом динамики объема потребления коммунальных ресурсов, поставщиками которых они являются, в результате проведения мероприятий по энергосбережению и повышению энергетической эффективности.</w:t>
      </w:r>
    </w:p>
    <w:p w:rsidR="00FC4E7E" w:rsidRDefault="00FC4E7E">
      <w:pPr>
        <w:pStyle w:val="ConsPlusNormal"/>
        <w:spacing w:before="220"/>
        <w:ind w:firstLine="540"/>
        <w:jc w:val="both"/>
      </w:pPr>
      <w:r>
        <w:t>23. Утверждение инвестиционных программ организаций коммунального комплекса с учетом использования в мероприятиях инновационной продукции, обеспечивающей энергосбережение и повышение энергетической эффективности.</w:t>
      </w:r>
    </w:p>
    <w:p w:rsidR="00FC4E7E" w:rsidRDefault="00FC4E7E">
      <w:pPr>
        <w:pStyle w:val="ConsPlusNormal"/>
        <w:spacing w:before="220"/>
        <w:ind w:firstLine="540"/>
        <w:jc w:val="both"/>
      </w:pPr>
      <w:r>
        <w:t>24. Разработка системы, обеспечивающей снижение платы за оказанные услуги организации коммунального комплекса в случае отклонения показателей по надежности и качеству оказанных услуг от целевых показателей, если указанные показатели были утверждены в привязке к инвестиционным программам этих организаций.</w:t>
      </w:r>
    </w:p>
    <w:p w:rsidR="00FC4E7E" w:rsidRDefault="00FC4E7E">
      <w:pPr>
        <w:pStyle w:val="ConsPlusNormal"/>
        <w:spacing w:before="220"/>
        <w:ind w:firstLine="540"/>
        <w:jc w:val="both"/>
      </w:pPr>
      <w:r>
        <w:t>25. Организация контроля качества воды, в том числе организация базовых ведомственных лабораторий для контроля качества воды в системах водоснабжения республиканской и муниципальной собственности.</w:t>
      </w:r>
    </w:p>
    <w:p w:rsidR="00FC4E7E" w:rsidRDefault="00FC4E7E">
      <w:pPr>
        <w:pStyle w:val="ConsPlusNormal"/>
        <w:spacing w:before="220"/>
        <w:ind w:firstLine="540"/>
        <w:jc w:val="both"/>
      </w:pPr>
      <w:r>
        <w:t xml:space="preserve">Внедрение системы нормирования, основанной на нормативах допустимых воздействий на водные объекты, учитывающих региональные природные особенности формирования качества водных ресурсов, цели преимущественного использования водных объектов, текущую </w:t>
      </w:r>
      <w:r>
        <w:lastRenderedPageBreak/>
        <w:t>совокупную антропогенную нагрузку, включая изъятие из русел нерудных строительных материалов.</w:t>
      </w:r>
    </w:p>
    <w:p w:rsidR="00FC4E7E" w:rsidRDefault="00FC4E7E">
      <w:pPr>
        <w:pStyle w:val="ConsPlusNormal"/>
        <w:spacing w:before="220"/>
        <w:ind w:firstLine="540"/>
        <w:jc w:val="both"/>
      </w:pPr>
      <w:r>
        <w:t>26. Стимулирование сокращения антропогенной нагрузки на водные объекты путем введения прогрессивной шкалы платы за негативное воздействие на водные объекты в отношении сверхнормативного сброса загрязняющих веществ в составе сточных вод.</w:t>
      </w:r>
    </w:p>
    <w:p w:rsidR="00FC4E7E" w:rsidRDefault="00FC4E7E">
      <w:pPr>
        <w:pStyle w:val="ConsPlusNormal"/>
        <w:spacing w:before="220"/>
        <w:ind w:firstLine="540"/>
        <w:jc w:val="both"/>
      </w:pPr>
      <w:r>
        <w:t>27. Разработка и внедрение механизма, позволяющего осуществлять зачет в счет платы за негативное воздействие на водные объекты затрат хозяйствующих субъектов на осуществление эффективных мер по охране окружающей среды, в том числе на инвестирование соответствующих средств в строительство, реконструкцию и техническое перевооружение систем коммунального водоотведения в соответствии с утвержденной в установленном порядке инвестиционной программой и на основе технологий, обеспечивающих очистку сточных вод до установленных нормативных значений.</w:t>
      </w:r>
    </w:p>
    <w:p w:rsidR="00FC4E7E" w:rsidRDefault="00FC4E7E">
      <w:pPr>
        <w:pStyle w:val="ConsPlusNormal"/>
        <w:spacing w:before="220"/>
        <w:ind w:firstLine="540"/>
        <w:jc w:val="both"/>
      </w:pPr>
      <w:r>
        <w:t>28. Усиление контроля за деятельностью водопользователей, расположенных на площади водосбора, определение ответственности водопользователей за качество воды в водном объекте - источнике водоснабжения, усиление режима хозяйственной деятельности в водоохранных зонах.</w:t>
      </w:r>
    </w:p>
    <w:p w:rsidR="00FC4E7E" w:rsidRDefault="00FC4E7E">
      <w:pPr>
        <w:pStyle w:val="ConsPlusNormal"/>
        <w:spacing w:before="220"/>
        <w:ind w:firstLine="540"/>
        <w:jc w:val="both"/>
      </w:pPr>
      <w:r>
        <w:t>29. Оценка сейсмоуязвимости зданий, сооружений, разработка проектов сейсмоусиления, повышение сейсмостойкости зданий и сооружений.</w:t>
      </w:r>
    </w:p>
    <w:p w:rsidR="00FC4E7E" w:rsidRDefault="00FC4E7E">
      <w:pPr>
        <w:pStyle w:val="ConsPlusNormal"/>
        <w:spacing w:before="220"/>
        <w:ind w:firstLine="540"/>
        <w:jc w:val="both"/>
      </w:pPr>
      <w:r>
        <w:t>30. Обеспечение жильем молодых семей в Республике Дагестан.</w:t>
      </w:r>
    </w:p>
    <w:p w:rsidR="00FC4E7E" w:rsidRDefault="00FC4E7E">
      <w:pPr>
        <w:pStyle w:val="ConsPlusNormal"/>
        <w:spacing w:before="220"/>
        <w:ind w:firstLine="540"/>
        <w:jc w:val="both"/>
      </w:pPr>
      <w:r>
        <w:t>31. Содействие формированию рынка доступного арендного жилья коммерческого использования, в том числе для граждан, имеющих невысокий уровень дохода.</w:t>
      </w:r>
    </w:p>
    <w:p w:rsidR="00FC4E7E" w:rsidRDefault="00FC4E7E">
      <w:pPr>
        <w:pStyle w:val="ConsPlusNormal"/>
        <w:spacing w:before="220"/>
        <w:ind w:firstLine="540"/>
        <w:jc w:val="both"/>
      </w:pPr>
      <w:r>
        <w:t>32. Обеспечение мероприятий по капитальному ремонту общего имущества в многоквартирных домах.</w:t>
      </w:r>
    </w:p>
    <w:p w:rsidR="00FC4E7E" w:rsidRDefault="00FC4E7E">
      <w:pPr>
        <w:pStyle w:val="ConsPlusNormal"/>
        <w:spacing w:before="220"/>
        <w:ind w:firstLine="540"/>
        <w:jc w:val="both"/>
      </w:pPr>
      <w:r>
        <w:t>33. Обеспечение мероприятий по созданию резерва материально-технических ресурсов для оперативного устранения неисправностей на региональных объектах жилищно-коммунального хозяйства.</w:t>
      </w:r>
    </w:p>
    <w:p w:rsidR="00FC4E7E" w:rsidRDefault="00FC4E7E">
      <w:pPr>
        <w:pStyle w:val="ConsPlusNormal"/>
        <w:spacing w:before="220"/>
        <w:ind w:firstLine="540"/>
        <w:jc w:val="both"/>
      </w:pPr>
      <w:r>
        <w:t xml:space="preserve">Наименования основных мероприятий в рамках подпрограмм с указанием сроков реализации приведены в </w:t>
      </w:r>
      <w:hyperlink w:anchor="P493" w:history="1">
        <w:r>
          <w:rPr>
            <w:color w:val="0000FF"/>
          </w:rPr>
          <w:t>приложении N 1</w:t>
        </w:r>
      </w:hyperlink>
      <w:r>
        <w:t xml:space="preserve"> к Программе.</w:t>
      </w:r>
    </w:p>
    <w:p w:rsidR="00FC4E7E" w:rsidRDefault="00FC4E7E">
      <w:pPr>
        <w:pStyle w:val="ConsPlusNormal"/>
        <w:spacing w:before="220"/>
        <w:ind w:firstLine="540"/>
        <w:jc w:val="both"/>
      </w:pPr>
      <w:r>
        <w:t xml:space="preserve">Необходимые средства на реализацию Программы, подпрограмм, основных мероприятий и мероприятий в рамках основных мероприятий приведены в </w:t>
      </w:r>
      <w:hyperlink w:anchor="P1508" w:history="1">
        <w:r>
          <w:rPr>
            <w:color w:val="0000FF"/>
          </w:rPr>
          <w:t>приложении N 3</w:t>
        </w:r>
      </w:hyperlink>
      <w:r>
        <w:t xml:space="preserve"> к Программе.</w:t>
      </w:r>
    </w:p>
    <w:p w:rsidR="00FC4E7E" w:rsidRDefault="00FC4E7E">
      <w:pPr>
        <w:pStyle w:val="ConsPlusNormal"/>
        <w:spacing w:before="220"/>
        <w:ind w:firstLine="540"/>
        <w:jc w:val="both"/>
      </w:pPr>
      <w:r>
        <w:t>34. Заключение соглашений с органами местного самоуправления - получателями субсидии (в соответствии с утвержденными правилами).</w:t>
      </w:r>
    </w:p>
    <w:p w:rsidR="00FC4E7E" w:rsidRDefault="00FC4E7E">
      <w:pPr>
        <w:pStyle w:val="ConsPlusNormal"/>
        <w:jc w:val="both"/>
      </w:pPr>
      <w:r>
        <w:t xml:space="preserve">(п. 34 введен </w:t>
      </w:r>
      <w:hyperlink r:id="rId89" w:history="1">
        <w:r>
          <w:rPr>
            <w:color w:val="0000FF"/>
          </w:rPr>
          <w:t>Постановлением</w:t>
        </w:r>
      </w:hyperlink>
      <w:r>
        <w:t xml:space="preserve"> Правительства РД от 14.03.2017 N 61а)</w:t>
      </w:r>
    </w:p>
    <w:p w:rsidR="00FC4E7E" w:rsidRDefault="00FC4E7E">
      <w:pPr>
        <w:pStyle w:val="ConsPlusNormal"/>
        <w:spacing w:before="220"/>
        <w:ind w:firstLine="540"/>
        <w:jc w:val="both"/>
      </w:pPr>
      <w:r>
        <w:t>35. Обеспечение утверждения органами местного самоуправления - получателями субсидии муниципальных программ на 2017 год.</w:t>
      </w:r>
    </w:p>
    <w:p w:rsidR="00FC4E7E" w:rsidRDefault="00FC4E7E">
      <w:pPr>
        <w:pStyle w:val="ConsPlusNormal"/>
        <w:jc w:val="both"/>
      </w:pPr>
      <w:r>
        <w:t xml:space="preserve">(п. 35 введен </w:t>
      </w:r>
      <w:hyperlink r:id="rId90" w:history="1">
        <w:r>
          <w:rPr>
            <w:color w:val="0000FF"/>
          </w:rPr>
          <w:t>Постановлением</w:t>
        </w:r>
      </w:hyperlink>
      <w:r>
        <w:t xml:space="preserve"> Правительства РД от 14.03.2017 N 61а)</w:t>
      </w:r>
    </w:p>
    <w:p w:rsidR="00FC4E7E" w:rsidRDefault="00FC4E7E">
      <w:pPr>
        <w:pStyle w:val="ConsPlusNormal"/>
        <w:spacing w:before="220"/>
        <w:ind w:firstLine="540"/>
        <w:jc w:val="both"/>
      </w:pPr>
      <w:r>
        <w:t>36. Разработка и утверждение государственной программы Республики Дагестан на 2018-2022 гг.</w:t>
      </w:r>
    </w:p>
    <w:p w:rsidR="00FC4E7E" w:rsidRDefault="00FC4E7E">
      <w:pPr>
        <w:pStyle w:val="ConsPlusNormal"/>
        <w:jc w:val="both"/>
      </w:pPr>
      <w:r>
        <w:t xml:space="preserve">(п. 36 введен </w:t>
      </w:r>
      <w:hyperlink r:id="rId91" w:history="1">
        <w:r>
          <w:rPr>
            <w:color w:val="0000FF"/>
          </w:rPr>
          <w:t>Постановлением</w:t>
        </w:r>
      </w:hyperlink>
      <w:r>
        <w:t xml:space="preserve"> Правительства РД от 14.03.2017 N 61а)</w:t>
      </w:r>
    </w:p>
    <w:p w:rsidR="00FC4E7E" w:rsidRDefault="00FC4E7E">
      <w:pPr>
        <w:pStyle w:val="ConsPlusNormal"/>
        <w:spacing w:before="220"/>
        <w:ind w:firstLine="540"/>
        <w:jc w:val="both"/>
      </w:pPr>
      <w:r>
        <w:t>37. Организация принятия (актуализации) муниципальными образованиями в установленном порядке правил благоустройства, соответствующих Методическим рекомендациям Минстроя России.</w:t>
      </w:r>
    </w:p>
    <w:p w:rsidR="00FC4E7E" w:rsidRDefault="00FC4E7E">
      <w:pPr>
        <w:pStyle w:val="ConsPlusNormal"/>
        <w:jc w:val="both"/>
      </w:pPr>
      <w:r>
        <w:lastRenderedPageBreak/>
        <w:t xml:space="preserve">(п. 37 введен </w:t>
      </w:r>
      <w:hyperlink r:id="rId92" w:history="1">
        <w:r>
          <w:rPr>
            <w:color w:val="0000FF"/>
          </w:rPr>
          <w:t>Постановлением</w:t>
        </w:r>
      </w:hyperlink>
      <w:r>
        <w:t xml:space="preserve"> Правительства РД от 14.03.2017 N 61а)</w:t>
      </w:r>
    </w:p>
    <w:p w:rsidR="00FC4E7E" w:rsidRDefault="00FC4E7E">
      <w:pPr>
        <w:pStyle w:val="ConsPlusNormal"/>
        <w:spacing w:before="220"/>
        <w:ind w:firstLine="540"/>
        <w:jc w:val="both"/>
      </w:pPr>
      <w:r>
        <w:t>38. Обеспечение принятия (изменения) закона Республики Дагестан об ответственности за нарушение муниципальных правил благоустройства, предусмотрев в том числе повышение с 1 января 2021 года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w:t>
      </w:r>
    </w:p>
    <w:p w:rsidR="00FC4E7E" w:rsidRDefault="00FC4E7E">
      <w:pPr>
        <w:pStyle w:val="ConsPlusNormal"/>
        <w:jc w:val="both"/>
      </w:pPr>
      <w:r>
        <w:t xml:space="preserve">(п. 38 введен </w:t>
      </w:r>
      <w:hyperlink r:id="rId93" w:history="1">
        <w:r>
          <w:rPr>
            <w:color w:val="0000FF"/>
          </w:rPr>
          <w:t>Постановлением</w:t>
        </w:r>
      </w:hyperlink>
      <w:r>
        <w:t xml:space="preserve"> Правительства РД от 14.03.2017 N 61а)</w:t>
      </w:r>
    </w:p>
    <w:p w:rsidR="00FC4E7E" w:rsidRDefault="00FC4E7E">
      <w:pPr>
        <w:pStyle w:val="ConsPlusNormal"/>
        <w:spacing w:before="220"/>
        <w:ind w:firstLine="540"/>
        <w:jc w:val="both"/>
      </w:pPr>
      <w:r>
        <w:t>39. Организация отбора и представление до 1 декабря 2017 года в Минстрой России не менее двух лучших реализованных проектов по благоустройству.</w:t>
      </w:r>
    </w:p>
    <w:p w:rsidR="00FC4E7E" w:rsidRDefault="00FC4E7E">
      <w:pPr>
        <w:pStyle w:val="ConsPlusNormal"/>
        <w:jc w:val="both"/>
      </w:pPr>
      <w:r>
        <w:t xml:space="preserve">(п. 39 введен </w:t>
      </w:r>
      <w:hyperlink r:id="rId94" w:history="1">
        <w:r>
          <w:rPr>
            <w:color w:val="0000FF"/>
          </w:rPr>
          <w:t>Постановлением</w:t>
        </w:r>
      </w:hyperlink>
      <w:r>
        <w:t xml:space="preserve"> Правительства РД от 14.03.2017 N 61а)</w:t>
      </w:r>
    </w:p>
    <w:p w:rsidR="00FC4E7E" w:rsidRDefault="00FC4E7E">
      <w:pPr>
        <w:pStyle w:val="ConsPlusNormal"/>
        <w:spacing w:before="220"/>
        <w:ind w:firstLine="540"/>
        <w:jc w:val="both"/>
      </w:pPr>
      <w:r>
        <w:t>40. Обеспечение до 31 декабря 2017 года утверждения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2018-2022 гг.</w:t>
      </w:r>
    </w:p>
    <w:p w:rsidR="00FC4E7E" w:rsidRDefault="00FC4E7E">
      <w:pPr>
        <w:pStyle w:val="ConsPlusNormal"/>
        <w:jc w:val="both"/>
      </w:pPr>
      <w:r>
        <w:t xml:space="preserve">(п. 40 введен </w:t>
      </w:r>
      <w:hyperlink r:id="rId95" w:history="1">
        <w:r>
          <w:rPr>
            <w:color w:val="0000FF"/>
          </w:rPr>
          <w:t>Постановлением</w:t>
        </w:r>
      </w:hyperlink>
      <w:r>
        <w:t xml:space="preserve"> Правительства РД от 14.03.2017 N 61а)</w:t>
      </w:r>
    </w:p>
    <w:p w:rsidR="00FC4E7E" w:rsidRDefault="00FC4E7E">
      <w:pPr>
        <w:pStyle w:val="ConsPlusNormal"/>
        <w:spacing w:before="220"/>
        <w:ind w:firstLine="540"/>
        <w:jc w:val="both"/>
      </w:pPr>
      <w:r>
        <w:t>41. Строительство в 2018-2023 годах одно- и двухэтажных жилых домов в количестве 3470 с приусадебными участками.</w:t>
      </w:r>
    </w:p>
    <w:p w:rsidR="00FC4E7E" w:rsidRDefault="00FC4E7E">
      <w:pPr>
        <w:pStyle w:val="ConsPlusNormal"/>
        <w:jc w:val="both"/>
      </w:pPr>
      <w:r>
        <w:t xml:space="preserve">(п. 41 введен </w:t>
      </w:r>
      <w:hyperlink r:id="rId96"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42. Строительство к концу 2023 года социальных объектов в новых поселках Республики Дагестан.</w:t>
      </w:r>
    </w:p>
    <w:p w:rsidR="00FC4E7E" w:rsidRDefault="00FC4E7E">
      <w:pPr>
        <w:pStyle w:val="ConsPlusNormal"/>
        <w:jc w:val="both"/>
      </w:pPr>
      <w:r>
        <w:t xml:space="preserve">(п. 42 введен </w:t>
      </w:r>
      <w:hyperlink r:id="rId97"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43. Строительство инженерных коммуникаций в новых поселках Республики Дагестан.</w:t>
      </w:r>
    </w:p>
    <w:p w:rsidR="00FC4E7E" w:rsidRDefault="00FC4E7E">
      <w:pPr>
        <w:pStyle w:val="ConsPlusNormal"/>
        <w:jc w:val="both"/>
      </w:pPr>
      <w:r>
        <w:t xml:space="preserve">(п. 43 введен </w:t>
      </w:r>
      <w:hyperlink r:id="rId98"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44. Улучшение жилищных условий до 31 декабря 2018 года граждан Российской Федерации (138 семей), проживающих в селах Храх-Уба и Урьян-Уба, расположенных на территории Азербайджанской Республики, и изъявивших желание переселиться на территорию Российской Федерации.</w:t>
      </w:r>
    </w:p>
    <w:p w:rsidR="00FC4E7E" w:rsidRDefault="00FC4E7E">
      <w:pPr>
        <w:pStyle w:val="ConsPlusNormal"/>
        <w:jc w:val="both"/>
      </w:pPr>
      <w:r>
        <w:t xml:space="preserve">(п. 44 введен </w:t>
      </w:r>
      <w:hyperlink r:id="rId99" w:history="1">
        <w:r>
          <w:rPr>
            <w:color w:val="0000FF"/>
          </w:rPr>
          <w:t>Постановлением</w:t>
        </w:r>
      </w:hyperlink>
      <w:r>
        <w:t xml:space="preserve"> Правительства РД от 01.02.2018 N 11)</w:t>
      </w:r>
    </w:p>
    <w:p w:rsidR="00FC4E7E" w:rsidRDefault="00FC4E7E">
      <w:pPr>
        <w:pStyle w:val="ConsPlusNormal"/>
        <w:jc w:val="both"/>
      </w:pPr>
    </w:p>
    <w:p w:rsidR="00FC4E7E" w:rsidRDefault="00FC4E7E">
      <w:pPr>
        <w:pStyle w:val="ConsPlusNormal"/>
        <w:jc w:val="center"/>
        <w:outlineLvl w:val="1"/>
      </w:pPr>
      <w:r>
        <w:t>VIII. Описание методики проведения оценки</w:t>
      </w:r>
    </w:p>
    <w:p w:rsidR="00FC4E7E" w:rsidRDefault="00FC4E7E">
      <w:pPr>
        <w:pStyle w:val="ConsPlusNormal"/>
        <w:jc w:val="center"/>
      </w:pPr>
      <w:r>
        <w:t>социально-экономической эффективности Программы</w:t>
      </w:r>
    </w:p>
    <w:p w:rsidR="00FC4E7E" w:rsidRDefault="00FC4E7E">
      <w:pPr>
        <w:pStyle w:val="ConsPlusNormal"/>
        <w:jc w:val="both"/>
      </w:pPr>
    </w:p>
    <w:p w:rsidR="00FC4E7E" w:rsidRDefault="00FC4E7E">
      <w:pPr>
        <w:pStyle w:val="ConsPlusNormal"/>
        <w:ind w:firstLine="540"/>
        <w:jc w:val="both"/>
      </w:pPr>
      <w:r>
        <w:t>Оценка эффективности реализации Программы будет проводиться с использованием показателей выполнения Программы,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rsidR="00FC4E7E" w:rsidRDefault="00FC4E7E">
      <w:pPr>
        <w:pStyle w:val="ConsPlusNormal"/>
        <w:spacing w:before="220"/>
        <w:ind w:firstLine="540"/>
        <w:jc w:val="both"/>
      </w:pPr>
      <w:r>
        <w:t>Методика оценки эффективности Программы (далее - Методика) представляет собой алгоритм оценки в процессе (по годам реализации Программы) и по итогам реализации Программы результативности Программы, исходя из оценки соответствия текущих значений показателей их целевым значениям.</w:t>
      </w:r>
    </w:p>
    <w:p w:rsidR="00FC4E7E" w:rsidRDefault="00FC4E7E">
      <w:pPr>
        <w:pStyle w:val="ConsPlusNormal"/>
        <w:spacing w:before="220"/>
        <w:ind w:firstLine="540"/>
        <w:jc w:val="both"/>
      </w:pPr>
      <w:r>
        <w:t>Методика включает проведение количественных оценок эффективности по следующим направлениям:</w:t>
      </w:r>
    </w:p>
    <w:p w:rsidR="00FC4E7E" w:rsidRDefault="00FC4E7E">
      <w:pPr>
        <w:pStyle w:val="ConsPlusNormal"/>
        <w:spacing w:before="220"/>
        <w:ind w:firstLine="540"/>
        <w:jc w:val="both"/>
      </w:pPr>
      <w:r>
        <w:t>степень достижения запланированных результатов (целей и решения задач) Программы (оценка результативности);</w:t>
      </w:r>
    </w:p>
    <w:p w:rsidR="00FC4E7E" w:rsidRDefault="00FC4E7E">
      <w:pPr>
        <w:pStyle w:val="ConsPlusNormal"/>
        <w:spacing w:before="220"/>
        <w:ind w:firstLine="540"/>
        <w:jc w:val="both"/>
      </w:pPr>
      <w:r>
        <w:t>расчет результативности по каждому показателю Программы проводится по формуле:</w:t>
      </w:r>
    </w:p>
    <w:p w:rsidR="00FC4E7E" w:rsidRDefault="00FC4E7E">
      <w:pPr>
        <w:pStyle w:val="ConsPlusNormal"/>
        <w:jc w:val="both"/>
      </w:pPr>
    </w:p>
    <w:p w:rsidR="00FC4E7E" w:rsidRDefault="00FC4E7E">
      <w:pPr>
        <w:pStyle w:val="ConsPlusNormal"/>
        <w:jc w:val="center"/>
      </w:pPr>
      <w:r w:rsidRPr="00AB7FF1">
        <w:rPr>
          <w:position w:val="-22"/>
        </w:rPr>
        <w:lastRenderedPageBreak/>
        <w:pict>
          <v:shape id="_x0000_i1025" style="width:78.6pt;height:33.6pt" coordsize="" o:spt="100" adj="0,,0" path="" filled="f" stroked="f">
            <v:stroke joinstyle="miter"/>
            <v:imagedata r:id="rId100" o:title="base_23898_33512_32768"/>
            <v:formulas/>
            <v:path o:connecttype="segments"/>
          </v:shape>
        </w:pict>
      </w:r>
      <w:r>
        <w:t>%,</w:t>
      </w:r>
    </w:p>
    <w:p w:rsidR="00FC4E7E" w:rsidRDefault="00FC4E7E">
      <w:pPr>
        <w:pStyle w:val="ConsPlusNormal"/>
        <w:jc w:val="both"/>
      </w:pPr>
    </w:p>
    <w:p w:rsidR="00FC4E7E" w:rsidRDefault="00FC4E7E">
      <w:pPr>
        <w:pStyle w:val="ConsPlusNormal"/>
        <w:ind w:firstLine="540"/>
        <w:jc w:val="both"/>
      </w:pPr>
      <w:r>
        <w:t>где Ei - степень достижения i-го показателя Программы (процентов);</w:t>
      </w:r>
    </w:p>
    <w:p w:rsidR="00FC4E7E" w:rsidRDefault="00FC4E7E">
      <w:pPr>
        <w:pStyle w:val="ConsPlusNormal"/>
        <w:spacing w:before="220"/>
        <w:ind w:firstLine="540"/>
        <w:jc w:val="both"/>
      </w:pPr>
      <w:r>
        <w:t>Tfi - фактическое значение показателя;</w:t>
      </w:r>
    </w:p>
    <w:p w:rsidR="00FC4E7E" w:rsidRDefault="00FC4E7E">
      <w:pPr>
        <w:pStyle w:val="ConsPlusNormal"/>
        <w:spacing w:before="220"/>
        <w:ind w:firstLine="540"/>
        <w:jc w:val="both"/>
      </w:pPr>
      <w:r>
        <w:t>Tni - установленное Программой целевое значение показателя.</w:t>
      </w:r>
    </w:p>
    <w:p w:rsidR="00FC4E7E" w:rsidRDefault="00FC4E7E">
      <w:pPr>
        <w:pStyle w:val="ConsPlusNormal"/>
        <w:spacing w:before="220"/>
        <w:ind w:firstLine="540"/>
        <w:jc w:val="both"/>
      </w:pPr>
      <w:r>
        <w:t>Расчет результативности реализации Программы в целом проводится по формуле:</w:t>
      </w:r>
    </w:p>
    <w:p w:rsidR="00FC4E7E" w:rsidRDefault="00FC4E7E">
      <w:pPr>
        <w:pStyle w:val="ConsPlusNormal"/>
        <w:jc w:val="both"/>
      </w:pPr>
    </w:p>
    <w:p w:rsidR="00FC4E7E" w:rsidRDefault="00FC4E7E">
      <w:pPr>
        <w:pStyle w:val="ConsPlusNormal"/>
        <w:jc w:val="center"/>
      </w:pPr>
      <w:r w:rsidRPr="00AB7FF1">
        <w:rPr>
          <w:position w:val="-29"/>
        </w:rPr>
        <w:pict>
          <v:shape id="_x0000_i1026" style="width:93pt;height:40.2pt" coordsize="" o:spt="100" adj="0,,0" path="" filled="f" stroked="f">
            <v:stroke joinstyle="miter"/>
            <v:imagedata r:id="rId101" o:title="base_23898_33512_32769"/>
            <v:formulas/>
            <v:path o:connecttype="segments"/>
          </v:shape>
        </w:pict>
      </w:r>
      <w:r>
        <w:t>%,</w:t>
      </w:r>
    </w:p>
    <w:p w:rsidR="00FC4E7E" w:rsidRDefault="00FC4E7E">
      <w:pPr>
        <w:pStyle w:val="ConsPlusNormal"/>
        <w:jc w:val="both"/>
      </w:pPr>
    </w:p>
    <w:p w:rsidR="00FC4E7E" w:rsidRDefault="00FC4E7E">
      <w:pPr>
        <w:pStyle w:val="ConsPlusNormal"/>
        <w:ind w:firstLine="540"/>
        <w:jc w:val="both"/>
      </w:pPr>
      <w:r>
        <w:t>где E - результативность реализации Программы (процентов);</w:t>
      </w:r>
    </w:p>
    <w:p w:rsidR="00FC4E7E" w:rsidRDefault="00FC4E7E">
      <w:pPr>
        <w:pStyle w:val="ConsPlusNormal"/>
        <w:spacing w:before="220"/>
        <w:ind w:firstLine="540"/>
        <w:jc w:val="both"/>
      </w:pPr>
      <w:r>
        <w:t>n - количество показателей Программы.</w:t>
      </w:r>
    </w:p>
    <w:p w:rsidR="00FC4E7E" w:rsidRDefault="00FC4E7E">
      <w:pPr>
        <w:pStyle w:val="ConsPlusNormal"/>
        <w:spacing w:before="220"/>
        <w:ind w:firstLine="540"/>
        <w:jc w:val="both"/>
      </w:pPr>
      <w:r>
        <w:t>В целях оценки достижения запланированных результатов Программы устанавливаются следующие критерии:</w:t>
      </w:r>
    </w:p>
    <w:p w:rsidR="00FC4E7E" w:rsidRDefault="00FC4E7E">
      <w:pPr>
        <w:pStyle w:val="ConsPlusNormal"/>
        <w:spacing w:before="220"/>
        <w:ind w:firstLine="540"/>
        <w:jc w:val="both"/>
      </w:pPr>
      <w:r>
        <w:t>если значение показателя результативности E равно или более 95 процентов, степень достижения запланированных результатов Программы оценивается как высокая;</w:t>
      </w:r>
    </w:p>
    <w:p w:rsidR="00FC4E7E" w:rsidRDefault="00FC4E7E">
      <w:pPr>
        <w:pStyle w:val="ConsPlusNormal"/>
        <w:spacing w:before="220"/>
        <w:ind w:firstLine="540"/>
        <w:jc w:val="both"/>
      </w:pPr>
      <w:r>
        <w:t>если значение показателя результативности E равно или более 75 процентов, но менее 80 процентов, степень достижения запланированных результатов Программы оценивается как удовлетворительная;</w:t>
      </w:r>
    </w:p>
    <w:p w:rsidR="00FC4E7E" w:rsidRDefault="00FC4E7E">
      <w:pPr>
        <w:pStyle w:val="ConsPlusNormal"/>
        <w:spacing w:before="220"/>
        <w:ind w:firstLine="540"/>
        <w:jc w:val="both"/>
      </w:pPr>
      <w:r>
        <w:t>если значение показателя результативности E менее 75 процентов, степень достижения запланированных результатов Программы оценивается как неудовлетворительная.</w:t>
      </w:r>
    </w:p>
    <w:p w:rsidR="00FC4E7E" w:rsidRDefault="00FC4E7E">
      <w:pPr>
        <w:pStyle w:val="ConsPlusNormal"/>
        <w:jc w:val="both"/>
      </w:pPr>
    </w:p>
    <w:p w:rsidR="00FC4E7E" w:rsidRDefault="00FC4E7E">
      <w:pPr>
        <w:pStyle w:val="ConsPlusNormal"/>
        <w:jc w:val="center"/>
        <w:outlineLvl w:val="1"/>
      </w:pPr>
      <w:r>
        <w:t>IX. Обоснование выделения подпрограмм в составе Программы</w:t>
      </w:r>
    </w:p>
    <w:p w:rsidR="00FC4E7E" w:rsidRDefault="00FC4E7E">
      <w:pPr>
        <w:pStyle w:val="ConsPlusNormal"/>
        <w:jc w:val="both"/>
      </w:pPr>
    </w:p>
    <w:p w:rsidR="00FC4E7E" w:rsidRDefault="00FC4E7E">
      <w:pPr>
        <w:pStyle w:val="ConsPlusNormal"/>
        <w:ind w:firstLine="540"/>
        <w:jc w:val="both"/>
      </w:pPr>
      <w:r>
        <w:t>Поставленные в рамках Программы задачи требуют дифференцированного подхода к их решению. В связи с этим в Программе сформированы одиннадцать подпрограмм:</w:t>
      </w:r>
    </w:p>
    <w:p w:rsidR="00FC4E7E" w:rsidRDefault="00FC4E7E">
      <w:pPr>
        <w:pStyle w:val="ConsPlusNormal"/>
        <w:jc w:val="both"/>
      </w:pPr>
      <w:r>
        <w:t xml:space="preserve">(в ред. Постановлений Правительства РД от 14.03.2017 </w:t>
      </w:r>
      <w:hyperlink r:id="rId102" w:history="1">
        <w:r>
          <w:rPr>
            <w:color w:val="0000FF"/>
          </w:rPr>
          <w:t>N 61а</w:t>
        </w:r>
      </w:hyperlink>
      <w:r>
        <w:t xml:space="preserve">, от 29.09.2017 </w:t>
      </w:r>
      <w:hyperlink r:id="rId103" w:history="1">
        <w:r>
          <w:rPr>
            <w:color w:val="0000FF"/>
          </w:rPr>
          <w:t>N 228</w:t>
        </w:r>
      </w:hyperlink>
      <w:r>
        <w:t xml:space="preserve">, от 01.02.2018 </w:t>
      </w:r>
      <w:hyperlink r:id="rId104" w:history="1">
        <w:r>
          <w:rPr>
            <w:color w:val="0000FF"/>
          </w:rPr>
          <w:t>N 11</w:t>
        </w:r>
      </w:hyperlink>
      <w:r>
        <w:t>)</w:t>
      </w:r>
    </w:p>
    <w:p w:rsidR="00FC4E7E" w:rsidRDefault="00FC4E7E">
      <w:pPr>
        <w:pStyle w:val="ConsPlusNormal"/>
        <w:spacing w:before="220"/>
        <w:ind w:firstLine="540"/>
        <w:jc w:val="both"/>
      </w:pPr>
      <w:r>
        <w:t>"</w:t>
      </w:r>
      <w:hyperlink w:anchor="P4104" w:history="1">
        <w:r>
          <w:rPr>
            <w:color w:val="0000FF"/>
          </w:rPr>
          <w:t>Развитие территорий</w:t>
        </w:r>
      </w:hyperlink>
      <w:r>
        <w:t xml:space="preserve"> для жилищного строительства в Республике Дагестан";</w:t>
      </w:r>
    </w:p>
    <w:p w:rsidR="00FC4E7E" w:rsidRDefault="00FC4E7E">
      <w:pPr>
        <w:pStyle w:val="ConsPlusNormal"/>
        <w:spacing w:before="220"/>
        <w:ind w:firstLine="540"/>
        <w:jc w:val="both"/>
      </w:pPr>
      <w:r>
        <w:t>"</w:t>
      </w:r>
      <w:hyperlink w:anchor="P7960" w:history="1">
        <w:r>
          <w:rPr>
            <w:color w:val="0000FF"/>
          </w:rPr>
          <w:t>Стимулирование</w:t>
        </w:r>
      </w:hyperlink>
      <w:r>
        <w:t xml:space="preserve"> развития рынка жилья";</w:t>
      </w:r>
    </w:p>
    <w:p w:rsidR="00FC4E7E" w:rsidRDefault="00FC4E7E">
      <w:pPr>
        <w:pStyle w:val="ConsPlusNormal"/>
        <w:spacing w:before="220"/>
        <w:ind w:firstLine="540"/>
        <w:jc w:val="both"/>
      </w:pPr>
      <w:r>
        <w:t>"</w:t>
      </w:r>
      <w:hyperlink w:anchor="P8876" w:history="1">
        <w:r>
          <w:rPr>
            <w:color w:val="0000FF"/>
          </w:rPr>
          <w:t>Оказание мер</w:t>
        </w:r>
      </w:hyperlink>
      <w:r>
        <w:t xml:space="preserve"> государственной поддержки в улучшении жилищных условий отдельным категориям граждан";</w:t>
      </w:r>
    </w:p>
    <w:p w:rsidR="00FC4E7E" w:rsidRDefault="00FC4E7E">
      <w:pPr>
        <w:pStyle w:val="ConsPlusNormal"/>
        <w:spacing w:before="220"/>
        <w:ind w:firstLine="540"/>
        <w:jc w:val="both"/>
      </w:pPr>
      <w:hyperlink w:anchor="P9258" w:history="1">
        <w:r>
          <w:rPr>
            <w:color w:val="0000FF"/>
          </w:rPr>
          <w:t>"Чистая вода"</w:t>
        </w:r>
      </w:hyperlink>
      <w:r>
        <w:t xml:space="preserve"> на 2014-2017 годы";</w:t>
      </w:r>
    </w:p>
    <w:p w:rsidR="00FC4E7E" w:rsidRDefault="00FC4E7E">
      <w:pPr>
        <w:pStyle w:val="ConsPlusNormal"/>
        <w:spacing w:before="220"/>
        <w:ind w:firstLine="540"/>
        <w:jc w:val="both"/>
      </w:pPr>
      <w:r>
        <w:t>"</w:t>
      </w:r>
      <w:hyperlink w:anchor="P10181" w:history="1">
        <w:r>
          <w:rPr>
            <w:color w:val="0000FF"/>
          </w:rPr>
          <w:t>Повышение сейсмоустойчивости</w:t>
        </w:r>
      </w:hyperlink>
      <w:r>
        <w:t xml:space="preserve"> жилых домов, основных объектов и систем жизнеобеспечения Республики Дагестан на 2014-2018 годы";</w:t>
      </w:r>
    </w:p>
    <w:p w:rsidR="00FC4E7E" w:rsidRDefault="00FC4E7E">
      <w:pPr>
        <w:pStyle w:val="ConsPlusNormal"/>
        <w:spacing w:before="220"/>
        <w:ind w:firstLine="540"/>
        <w:jc w:val="both"/>
      </w:pPr>
      <w:r>
        <w:t>"</w:t>
      </w:r>
      <w:hyperlink w:anchor="P10629" w:history="1">
        <w:r>
          <w:rPr>
            <w:color w:val="0000FF"/>
          </w:rPr>
          <w:t>Обеспечение жильем</w:t>
        </w:r>
      </w:hyperlink>
      <w:r>
        <w:t xml:space="preserve"> молодых семей в Республике Дагестан на 2016-2018 годы";</w:t>
      </w:r>
    </w:p>
    <w:p w:rsidR="00FC4E7E" w:rsidRDefault="00FC4E7E">
      <w:pPr>
        <w:pStyle w:val="ConsPlusNormal"/>
        <w:jc w:val="both"/>
      </w:pPr>
      <w:r>
        <w:t xml:space="preserve">(в ред. </w:t>
      </w:r>
      <w:hyperlink r:id="rId105" w:history="1">
        <w:r>
          <w:rPr>
            <w:color w:val="0000FF"/>
          </w:rPr>
          <w:t>Постановления</w:t>
        </w:r>
      </w:hyperlink>
      <w:r>
        <w:t xml:space="preserve"> Правительства РД от 18.12.2015 N 347)</w:t>
      </w:r>
    </w:p>
    <w:p w:rsidR="00FC4E7E" w:rsidRDefault="00FC4E7E">
      <w:pPr>
        <w:pStyle w:val="ConsPlusNormal"/>
        <w:spacing w:before="220"/>
        <w:ind w:firstLine="540"/>
        <w:jc w:val="both"/>
      </w:pPr>
      <w:r>
        <w:t>"</w:t>
      </w:r>
      <w:hyperlink w:anchor="P12050" w:history="1">
        <w:r>
          <w:rPr>
            <w:color w:val="0000FF"/>
          </w:rPr>
          <w:t>Развитие жилищного строительства</w:t>
        </w:r>
      </w:hyperlink>
      <w:r>
        <w:t xml:space="preserve"> для целей коммерческого и некоммерческого найма на 2015-2018 годы";</w:t>
      </w:r>
    </w:p>
    <w:p w:rsidR="00FC4E7E" w:rsidRDefault="00FC4E7E">
      <w:pPr>
        <w:pStyle w:val="ConsPlusNormal"/>
        <w:spacing w:before="220"/>
        <w:ind w:firstLine="540"/>
        <w:jc w:val="both"/>
      </w:pPr>
      <w:r>
        <w:lastRenderedPageBreak/>
        <w:t>"</w:t>
      </w:r>
      <w:hyperlink w:anchor="P12484" w:history="1">
        <w:r>
          <w:rPr>
            <w:color w:val="0000FF"/>
          </w:rPr>
          <w:t>Создание условий</w:t>
        </w:r>
      </w:hyperlink>
      <w:r>
        <w:t xml:space="preserve"> для обеспечения качественными услугами жилищно-коммунального хозяйства населения Республики Дагестан";</w:t>
      </w:r>
    </w:p>
    <w:p w:rsidR="00FC4E7E" w:rsidRDefault="00FC4E7E">
      <w:pPr>
        <w:pStyle w:val="ConsPlusNormal"/>
        <w:spacing w:before="220"/>
        <w:ind w:firstLine="540"/>
        <w:jc w:val="both"/>
      </w:pPr>
      <w:r>
        <w:t>"</w:t>
      </w:r>
      <w:hyperlink w:anchor="P12664" w:history="1">
        <w:r>
          <w:rPr>
            <w:color w:val="0000FF"/>
          </w:rPr>
          <w:t>Формирование современной городской среды</w:t>
        </w:r>
      </w:hyperlink>
      <w:r>
        <w:t xml:space="preserve"> в Республике Дагестан" на 2017 год.</w:t>
      </w:r>
    </w:p>
    <w:p w:rsidR="00FC4E7E" w:rsidRDefault="00FC4E7E">
      <w:pPr>
        <w:pStyle w:val="ConsPlusNormal"/>
        <w:jc w:val="both"/>
      </w:pPr>
      <w:r>
        <w:t xml:space="preserve">(абзац введен </w:t>
      </w:r>
      <w:hyperlink r:id="rId106" w:history="1">
        <w:r>
          <w:rPr>
            <w:color w:val="0000FF"/>
          </w:rPr>
          <w:t>Постановлением</w:t>
        </w:r>
      </w:hyperlink>
      <w:r>
        <w:t xml:space="preserve"> Правительства РД от 14.03.2017 N 61а)</w:t>
      </w:r>
    </w:p>
    <w:p w:rsidR="00FC4E7E" w:rsidRDefault="00FC4E7E">
      <w:pPr>
        <w:pStyle w:val="ConsPlusNormal"/>
        <w:spacing w:before="220"/>
        <w:ind w:firstLine="540"/>
        <w:jc w:val="both"/>
      </w:pPr>
      <w:r>
        <w:t>"</w:t>
      </w:r>
      <w:hyperlink w:anchor="P13724" w:history="1">
        <w:r>
          <w:rPr>
            <w:color w:val="0000FF"/>
          </w:rPr>
          <w:t>Переселение и обустройство граждан</w:t>
        </w:r>
      </w:hyperlink>
      <w:r>
        <w:t>, проживающих в оползневой зоне на территории Республики Дагестан".</w:t>
      </w:r>
    </w:p>
    <w:p w:rsidR="00FC4E7E" w:rsidRDefault="00FC4E7E">
      <w:pPr>
        <w:pStyle w:val="ConsPlusNormal"/>
        <w:jc w:val="both"/>
      </w:pPr>
      <w:r>
        <w:t xml:space="preserve">(абзац введен </w:t>
      </w:r>
      <w:hyperlink r:id="rId107"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w:t>
      </w:r>
      <w:hyperlink w:anchor="P13866" w:history="1">
        <w:r>
          <w:rPr>
            <w:color w:val="0000FF"/>
          </w:rPr>
          <w:t>Улучшение жилищных условий граждан</w:t>
        </w:r>
      </w:hyperlink>
      <w:r>
        <w:t xml:space="preserve"> Российской Федерации (138 семей), проживающих в селах Храх-Уба и Урьян-Уба, расположенных на территории Азербайджанской Республики, и изъявивших желание переселиться на территорию Российской Федерации".</w:t>
      </w:r>
    </w:p>
    <w:p w:rsidR="00FC4E7E" w:rsidRDefault="00FC4E7E">
      <w:pPr>
        <w:pStyle w:val="ConsPlusNormal"/>
        <w:jc w:val="both"/>
      </w:pPr>
      <w:r>
        <w:t xml:space="preserve">(абзац введен </w:t>
      </w:r>
      <w:hyperlink r:id="rId108" w:history="1">
        <w:r>
          <w:rPr>
            <w:color w:val="0000FF"/>
          </w:rPr>
          <w:t>Постановлением</w:t>
        </w:r>
      </w:hyperlink>
      <w:r>
        <w:t xml:space="preserve"> Правительства РД от 01.02.2018 N 11)</w:t>
      </w:r>
    </w:p>
    <w:p w:rsidR="00FC4E7E" w:rsidRDefault="00FC4E7E">
      <w:pPr>
        <w:pStyle w:val="ConsPlusNormal"/>
        <w:spacing w:before="220"/>
        <w:ind w:firstLine="540"/>
        <w:jc w:val="both"/>
      </w:pPr>
      <w:r>
        <w:t xml:space="preserve">Каждая подпрограмма предназначена для решения соответствующих задач Программы. </w:t>
      </w:r>
      <w:hyperlink w:anchor="P4104" w:history="1">
        <w:r>
          <w:rPr>
            <w:color w:val="0000FF"/>
          </w:rPr>
          <w:t>Подпрограмма</w:t>
        </w:r>
      </w:hyperlink>
      <w:r>
        <w:t xml:space="preserve"> "Развитие территорий для жилищного строительства в Республике Дагестан" направлена на повышение доступности жилья и качества жилой среды путем создания условий по развитию территорий для жилищного строительства.</w:t>
      </w:r>
    </w:p>
    <w:p w:rsidR="00FC4E7E" w:rsidRDefault="00FC4E7E">
      <w:pPr>
        <w:pStyle w:val="ConsPlusNormal"/>
        <w:spacing w:before="220"/>
        <w:ind w:firstLine="540"/>
        <w:jc w:val="both"/>
      </w:pPr>
      <w:r>
        <w:t xml:space="preserve">В рамках данной </w:t>
      </w:r>
      <w:hyperlink w:anchor="P4104" w:history="1">
        <w:r>
          <w:rPr>
            <w:color w:val="0000FF"/>
          </w:rPr>
          <w:t>подпрограммы</w:t>
        </w:r>
      </w:hyperlink>
      <w:r>
        <w:t xml:space="preserve"> Правительством Республики Дагестан совместно с администрациями муниципальных образований Республики Дагестан будут проводиться следующие мероприятия:</w:t>
      </w:r>
    </w:p>
    <w:p w:rsidR="00FC4E7E" w:rsidRDefault="00FC4E7E">
      <w:pPr>
        <w:pStyle w:val="ConsPlusNormal"/>
        <w:spacing w:before="220"/>
        <w:ind w:firstLine="540"/>
        <w:jc w:val="both"/>
      </w:pPr>
      <w:r>
        <w:t>вовлечение в оборот земельных участков для жилищного строительства, в том числе жилья экономического класса, разработка документов территориального планирования, в том числе проектов планировки перспективных территорий жилищного строительства;</w:t>
      </w:r>
    </w:p>
    <w:p w:rsidR="00FC4E7E" w:rsidRDefault="00FC4E7E">
      <w:pPr>
        <w:pStyle w:val="ConsPlusNormal"/>
        <w:spacing w:before="220"/>
        <w:ind w:firstLine="540"/>
        <w:jc w:val="both"/>
      </w:pPr>
      <w:r>
        <w:t>реализация мер по улучшению предпринимательского климата в сфере строительства путем уменьшения количества и сроков прохождения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FC4E7E" w:rsidRDefault="00FC4E7E">
      <w:pPr>
        <w:pStyle w:val="ConsPlusNormal"/>
        <w:spacing w:before="220"/>
        <w:ind w:firstLine="540"/>
        <w:jc w:val="both"/>
      </w:pPr>
      <w:hyperlink w:anchor="P7960" w:history="1">
        <w:r>
          <w:rPr>
            <w:color w:val="0000FF"/>
          </w:rPr>
          <w:t>Подпрограмма</w:t>
        </w:r>
      </w:hyperlink>
      <w:r>
        <w:t xml:space="preserve"> "Стимулирование развития рынка жилья" направлена на повышение доступности жилья для населения, развитие жилищного строительства, в том числе строительства жилья экономического класса, развитие кадрового потенциала. В </w:t>
      </w:r>
      <w:hyperlink w:anchor="P7960" w:history="1">
        <w:r>
          <w:rPr>
            <w:color w:val="0000FF"/>
          </w:rPr>
          <w:t>подпрограмму</w:t>
        </w:r>
      </w:hyperlink>
      <w:r>
        <w:t xml:space="preserve"> включена реализация мероприятий по содействию внедрению новых энергоэффективных и ресурсосберегающих технологий при жилищном строительстве, создание условий для строительства и реконструкции предприятий по производству строительных материалов, изделий и конструкций, а также создание сектора арендного жилья коммерческого использования в муниципальных образованиях Республики Дагестан.</w:t>
      </w:r>
    </w:p>
    <w:p w:rsidR="00FC4E7E" w:rsidRDefault="00FC4E7E">
      <w:pPr>
        <w:pStyle w:val="ConsPlusNormal"/>
        <w:spacing w:before="220"/>
        <w:ind w:firstLine="540"/>
        <w:jc w:val="both"/>
      </w:pPr>
      <w:hyperlink w:anchor="P8876" w:history="1">
        <w:r>
          <w:rPr>
            <w:color w:val="0000FF"/>
          </w:rPr>
          <w:t>Подпрограмма</w:t>
        </w:r>
      </w:hyperlink>
      <w:r>
        <w:t xml:space="preserve"> "Оказание мер государственной поддержки в улучшении жилищных условий отдельным категориям граждан" направлена на оказание мер государственной поддержки в улучшении жилищных условий отдельным категориям граждан, в том числе с учетом исполнения государственных обязательств по обеспечению жильем отдельных категорий граждан.</w:t>
      </w:r>
    </w:p>
    <w:p w:rsidR="00FC4E7E" w:rsidRDefault="00FC4E7E">
      <w:pPr>
        <w:pStyle w:val="ConsPlusNormal"/>
        <w:spacing w:before="220"/>
        <w:ind w:firstLine="540"/>
        <w:jc w:val="both"/>
      </w:pPr>
      <w:r>
        <w:t xml:space="preserve">В рамках этой </w:t>
      </w:r>
      <w:hyperlink w:anchor="P8876" w:history="1">
        <w:r>
          <w:rPr>
            <w:color w:val="0000FF"/>
          </w:rPr>
          <w:t>подпрограммы</w:t>
        </w:r>
      </w:hyperlink>
      <w:r>
        <w:t xml:space="preserve"> будут реализовываться мероприятия:</w:t>
      </w:r>
    </w:p>
    <w:p w:rsidR="00FC4E7E" w:rsidRDefault="00FC4E7E">
      <w:pPr>
        <w:pStyle w:val="ConsPlusNormal"/>
        <w:spacing w:before="220"/>
        <w:ind w:firstLine="540"/>
        <w:jc w:val="both"/>
      </w:pPr>
      <w:r>
        <w:t>по переселению граждан из многоквартирного жилищного фонда, признанного непригодным для проживания, аварийным, подлежащим сносу или реконструкции. Мероприятия носят социальный характер и направлены на создание органами государственной власти и органами местного самоуправления условий для осуществления гражданами права на безопасные условия проживания;</w:t>
      </w:r>
    </w:p>
    <w:p w:rsidR="00FC4E7E" w:rsidRDefault="00FC4E7E">
      <w:pPr>
        <w:pStyle w:val="ConsPlusNormal"/>
        <w:spacing w:before="220"/>
        <w:ind w:firstLine="540"/>
        <w:jc w:val="both"/>
      </w:pPr>
      <w:r>
        <w:t xml:space="preserve">по обеспечению жильем льготных категорий граждан, состоящих на учете в качестве </w:t>
      </w:r>
      <w:r>
        <w:lastRenderedPageBreak/>
        <w:t>нуждающихся в улучшении жилищных условий;</w:t>
      </w:r>
    </w:p>
    <w:p w:rsidR="00FC4E7E" w:rsidRDefault="00FC4E7E">
      <w:pPr>
        <w:pStyle w:val="ConsPlusNormal"/>
        <w:spacing w:before="220"/>
        <w:ind w:firstLine="540"/>
        <w:jc w:val="both"/>
      </w:pPr>
      <w:r>
        <w:t>по предоставлению гражданам субсидий из республиканского бюджета Республики Дагестан на оплату части процентов по ипотечным жилищным кредитам, предоставленным с целью приобретения (строительства) жилого помещения;</w:t>
      </w:r>
    </w:p>
    <w:p w:rsidR="00FC4E7E" w:rsidRDefault="00FC4E7E">
      <w:pPr>
        <w:pStyle w:val="ConsPlusNormal"/>
        <w:jc w:val="both"/>
      </w:pPr>
      <w:r>
        <w:t xml:space="preserve">(в ред. </w:t>
      </w:r>
      <w:hyperlink r:id="rId109" w:history="1">
        <w:r>
          <w:rPr>
            <w:color w:val="0000FF"/>
          </w:rPr>
          <w:t>Постановления</w:t>
        </w:r>
      </w:hyperlink>
      <w:r>
        <w:t xml:space="preserve"> Правительства РД от 28.10.2016 N 314)</w:t>
      </w:r>
    </w:p>
    <w:p w:rsidR="00FC4E7E" w:rsidRDefault="00FC4E7E">
      <w:pPr>
        <w:pStyle w:val="ConsPlusNormal"/>
        <w:spacing w:before="220"/>
        <w:ind w:firstLine="540"/>
        <w:jc w:val="both"/>
      </w:pPr>
      <w:r>
        <w:t>по капитальному ремонту многоквартирных домов;</w:t>
      </w:r>
    </w:p>
    <w:p w:rsidR="00FC4E7E" w:rsidRDefault="00FC4E7E">
      <w:pPr>
        <w:pStyle w:val="ConsPlusNormal"/>
        <w:spacing w:before="220"/>
        <w:ind w:firstLine="540"/>
        <w:jc w:val="both"/>
      </w:pPr>
      <w:r>
        <w:t>по созданию резерва материально-технических ресурсов для оперативного устранения неисправностей на региональных объектах жилищно-коммунального хозяйства.</w:t>
      </w:r>
    </w:p>
    <w:p w:rsidR="00FC4E7E" w:rsidRDefault="00FC4E7E">
      <w:pPr>
        <w:pStyle w:val="ConsPlusNormal"/>
        <w:spacing w:before="220"/>
        <w:ind w:firstLine="540"/>
        <w:jc w:val="both"/>
      </w:pPr>
      <w:hyperlink w:anchor="P493" w:history="1">
        <w:r>
          <w:rPr>
            <w:color w:val="0000FF"/>
          </w:rPr>
          <w:t>Перечень</w:t>
        </w:r>
      </w:hyperlink>
      <w:r>
        <w:t xml:space="preserve"> подпрограмм и основных мероприятий Программы приведен в приложении N 1 к Программе.</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1</w:t>
      </w:r>
    </w:p>
    <w:p w:rsidR="00FC4E7E" w:rsidRDefault="00FC4E7E">
      <w:pPr>
        <w:pStyle w:val="ConsPlusNormal"/>
        <w:jc w:val="right"/>
      </w:pPr>
      <w:r>
        <w:t>к государственной программе</w:t>
      </w:r>
    </w:p>
    <w:p w:rsidR="00FC4E7E" w:rsidRDefault="00FC4E7E">
      <w:pPr>
        <w:pStyle w:val="ConsPlusNormal"/>
        <w:jc w:val="right"/>
      </w:pPr>
      <w:r>
        <w:t>Республики Дагестан "Развитие</w:t>
      </w:r>
    </w:p>
    <w:p w:rsidR="00FC4E7E" w:rsidRDefault="00FC4E7E">
      <w:pPr>
        <w:pStyle w:val="ConsPlusNormal"/>
        <w:jc w:val="right"/>
      </w:pPr>
      <w:r>
        <w:t>жилищного строительства</w:t>
      </w:r>
    </w:p>
    <w:p w:rsidR="00FC4E7E" w:rsidRDefault="00FC4E7E">
      <w:pPr>
        <w:pStyle w:val="ConsPlusNormal"/>
        <w:jc w:val="right"/>
      </w:pPr>
      <w:r>
        <w:t>в Республике Дагестан"</w:t>
      </w:r>
    </w:p>
    <w:p w:rsidR="00FC4E7E" w:rsidRDefault="00FC4E7E">
      <w:pPr>
        <w:pStyle w:val="ConsPlusNormal"/>
        <w:jc w:val="both"/>
      </w:pPr>
    </w:p>
    <w:p w:rsidR="00FC4E7E" w:rsidRDefault="00FC4E7E">
      <w:pPr>
        <w:pStyle w:val="ConsPlusNormal"/>
        <w:jc w:val="center"/>
      </w:pPr>
      <w:bookmarkStart w:id="1" w:name="P493"/>
      <w:bookmarkEnd w:id="1"/>
      <w:r>
        <w:t>ПЕРЕЧЕНЬ</w:t>
      </w:r>
    </w:p>
    <w:p w:rsidR="00FC4E7E" w:rsidRDefault="00FC4E7E">
      <w:pPr>
        <w:pStyle w:val="ConsPlusNormal"/>
        <w:jc w:val="center"/>
      </w:pPr>
      <w:r>
        <w:t>ПОДПРОГРАММ И ОСНОВНЫХ МЕРОПРИЯТИЙ ГОСУДАРСТВЕННОЙ ПРОГРАММЫ</w:t>
      </w:r>
    </w:p>
    <w:p w:rsidR="00FC4E7E" w:rsidRDefault="00FC4E7E">
      <w:pPr>
        <w:pStyle w:val="ConsPlusNormal"/>
        <w:jc w:val="center"/>
      </w:pPr>
      <w:r>
        <w:t>РЕСПУБЛИКИ ДАГЕСТАН "РАЗВИТИЕ ЖИЛИЩНОГО СТРОИТЕЛЬСТВА</w:t>
      </w:r>
    </w:p>
    <w:p w:rsidR="00FC4E7E" w:rsidRDefault="00FC4E7E">
      <w:pPr>
        <w:pStyle w:val="ConsPlusNormal"/>
        <w:jc w:val="center"/>
      </w:pPr>
      <w:r>
        <w:t>В РЕСПУБЛИКЕ ДАГЕСТАН"</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(в ред. Постановлений Правительства РД</w:t>
            </w:r>
          </w:p>
          <w:p w:rsidR="00FC4E7E" w:rsidRDefault="00FC4E7E">
            <w:pPr>
              <w:pStyle w:val="ConsPlusNormal"/>
              <w:jc w:val="center"/>
            </w:pPr>
            <w:r>
              <w:rPr>
                <w:color w:val="392C69"/>
              </w:rPr>
              <w:t xml:space="preserve">от 28.10.2016 </w:t>
            </w:r>
            <w:hyperlink r:id="rId110" w:history="1">
              <w:r>
                <w:rPr>
                  <w:color w:val="0000FF"/>
                </w:rPr>
                <w:t>N 314</w:t>
              </w:r>
            </w:hyperlink>
            <w:r>
              <w:rPr>
                <w:color w:val="392C69"/>
              </w:rPr>
              <w:t xml:space="preserve">, от 14.03.2017 </w:t>
            </w:r>
            <w:hyperlink r:id="rId111" w:history="1">
              <w:r>
                <w:rPr>
                  <w:color w:val="0000FF"/>
                </w:rPr>
                <w:t>N 61а</w:t>
              </w:r>
            </w:hyperlink>
            <w:r>
              <w:rPr>
                <w:color w:val="392C69"/>
              </w:rPr>
              <w:t>,</w:t>
            </w:r>
          </w:p>
          <w:p w:rsidR="00FC4E7E" w:rsidRDefault="00FC4E7E">
            <w:pPr>
              <w:pStyle w:val="ConsPlusNormal"/>
              <w:jc w:val="center"/>
            </w:pPr>
            <w:r>
              <w:rPr>
                <w:color w:val="392C69"/>
              </w:rPr>
              <w:t xml:space="preserve">от 13.07.2017 </w:t>
            </w:r>
            <w:hyperlink r:id="rId112" w:history="1">
              <w:r>
                <w:rPr>
                  <w:color w:val="0000FF"/>
                </w:rPr>
                <w:t>N 153</w:t>
              </w:r>
            </w:hyperlink>
            <w:r>
              <w:rPr>
                <w:color w:val="392C69"/>
              </w:rPr>
              <w:t xml:space="preserve">, от 29.09.2017 </w:t>
            </w:r>
            <w:hyperlink r:id="rId113" w:history="1">
              <w:r>
                <w:rPr>
                  <w:color w:val="0000FF"/>
                </w:rPr>
                <w:t>N 228</w:t>
              </w:r>
            </w:hyperlink>
            <w:r>
              <w:rPr>
                <w:color w:val="392C69"/>
              </w:rPr>
              <w:t>,</w:t>
            </w:r>
          </w:p>
          <w:p w:rsidR="00FC4E7E" w:rsidRDefault="00FC4E7E">
            <w:pPr>
              <w:pStyle w:val="ConsPlusNormal"/>
              <w:jc w:val="center"/>
            </w:pPr>
            <w:r>
              <w:rPr>
                <w:color w:val="392C69"/>
              </w:rPr>
              <w:t xml:space="preserve">от 01.02.2018 </w:t>
            </w:r>
            <w:hyperlink r:id="rId114" w:history="1">
              <w:r>
                <w:rPr>
                  <w:color w:val="0000FF"/>
                </w:rPr>
                <w:t>N 11</w:t>
              </w:r>
            </w:hyperlink>
            <w:r>
              <w:rPr>
                <w:color w:val="392C69"/>
              </w:rPr>
              <w:t>)</w:t>
            </w:r>
          </w:p>
        </w:tc>
      </w:tr>
    </w:tbl>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2041"/>
        <w:gridCol w:w="1191"/>
        <w:gridCol w:w="1191"/>
      </w:tblGrid>
      <w:tr w:rsidR="00FC4E7E">
        <w:tc>
          <w:tcPr>
            <w:tcW w:w="567" w:type="dxa"/>
            <w:vMerge w:val="restart"/>
          </w:tcPr>
          <w:p w:rsidR="00FC4E7E" w:rsidRDefault="00FC4E7E">
            <w:pPr>
              <w:pStyle w:val="ConsPlusNormal"/>
              <w:jc w:val="center"/>
            </w:pPr>
            <w:r>
              <w:t>N п/п</w:t>
            </w:r>
          </w:p>
        </w:tc>
        <w:tc>
          <w:tcPr>
            <w:tcW w:w="3458" w:type="dxa"/>
            <w:vMerge w:val="restart"/>
          </w:tcPr>
          <w:p w:rsidR="00FC4E7E" w:rsidRDefault="00FC4E7E">
            <w:pPr>
              <w:pStyle w:val="ConsPlusNormal"/>
              <w:jc w:val="center"/>
            </w:pPr>
            <w:r>
              <w:t>Наименование основного мероприятия</w:t>
            </w:r>
          </w:p>
        </w:tc>
        <w:tc>
          <w:tcPr>
            <w:tcW w:w="2041" w:type="dxa"/>
            <w:vMerge w:val="restart"/>
          </w:tcPr>
          <w:p w:rsidR="00FC4E7E" w:rsidRDefault="00FC4E7E">
            <w:pPr>
              <w:pStyle w:val="ConsPlusNormal"/>
              <w:jc w:val="center"/>
            </w:pPr>
            <w:r>
              <w:t>Ответственный за исполнение основного мероприятия</w:t>
            </w:r>
          </w:p>
        </w:tc>
        <w:tc>
          <w:tcPr>
            <w:tcW w:w="2382" w:type="dxa"/>
            <w:gridSpan w:val="2"/>
          </w:tcPr>
          <w:p w:rsidR="00FC4E7E" w:rsidRDefault="00FC4E7E">
            <w:pPr>
              <w:pStyle w:val="ConsPlusNormal"/>
              <w:jc w:val="center"/>
            </w:pPr>
            <w:r>
              <w:t>Срок</w:t>
            </w:r>
          </w:p>
        </w:tc>
      </w:tr>
      <w:tr w:rsidR="00FC4E7E">
        <w:tc>
          <w:tcPr>
            <w:tcW w:w="567" w:type="dxa"/>
            <w:vMerge/>
          </w:tcPr>
          <w:p w:rsidR="00FC4E7E" w:rsidRDefault="00FC4E7E"/>
        </w:tc>
        <w:tc>
          <w:tcPr>
            <w:tcW w:w="3458" w:type="dxa"/>
            <w:vMerge/>
          </w:tcPr>
          <w:p w:rsidR="00FC4E7E" w:rsidRDefault="00FC4E7E"/>
        </w:tc>
        <w:tc>
          <w:tcPr>
            <w:tcW w:w="2041" w:type="dxa"/>
            <w:vMerge/>
          </w:tcPr>
          <w:p w:rsidR="00FC4E7E" w:rsidRDefault="00FC4E7E"/>
        </w:tc>
        <w:tc>
          <w:tcPr>
            <w:tcW w:w="1191" w:type="dxa"/>
          </w:tcPr>
          <w:p w:rsidR="00FC4E7E" w:rsidRDefault="00FC4E7E">
            <w:pPr>
              <w:pStyle w:val="ConsPlusNormal"/>
              <w:jc w:val="center"/>
            </w:pPr>
            <w:r>
              <w:t>начало реализации</w:t>
            </w:r>
          </w:p>
        </w:tc>
        <w:tc>
          <w:tcPr>
            <w:tcW w:w="1191" w:type="dxa"/>
          </w:tcPr>
          <w:p w:rsidR="00FC4E7E" w:rsidRDefault="00FC4E7E">
            <w:pPr>
              <w:pStyle w:val="ConsPlusNormal"/>
              <w:jc w:val="center"/>
            </w:pPr>
            <w:r>
              <w:t>окончание реализации</w:t>
            </w:r>
          </w:p>
        </w:tc>
      </w:tr>
      <w:tr w:rsidR="00FC4E7E">
        <w:tc>
          <w:tcPr>
            <w:tcW w:w="567" w:type="dxa"/>
          </w:tcPr>
          <w:p w:rsidR="00FC4E7E" w:rsidRDefault="00FC4E7E">
            <w:pPr>
              <w:pStyle w:val="ConsPlusNormal"/>
              <w:jc w:val="center"/>
            </w:pPr>
            <w:r>
              <w:t>1</w:t>
            </w:r>
          </w:p>
        </w:tc>
        <w:tc>
          <w:tcPr>
            <w:tcW w:w="3458" w:type="dxa"/>
          </w:tcPr>
          <w:p w:rsidR="00FC4E7E" w:rsidRDefault="00FC4E7E">
            <w:pPr>
              <w:pStyle w:val="ConsPlusNormal"/>
              <w:jc w:val="center"/>
            </w:pPr>
            <w:r>
              <w:t>2</w:t>
            </w:r>
          </w:p>
        </w:tc>
        <w:tc>
          <w:tcPr>
            <w:tcW w:w="2041" w:type="dxa"/>
          </w:tcPr>
          <w:p w:rsidR="00FC4E7E" w:rsidRDefault="00FC4E7E">
            <w:pPr>
              <w:pStyle w:val="ConsPlusNormal"/>
              <w:jc w:val="center"/>
            </w:pPr>
            <w:r>
              <w:t>3</w:t>
            </w:r>
          </w:p>
        </w:tc>
        <w:tc>
          <w:tcPr>
            <w:tcW w:w="1191" w:type="dxa"/>
          </w:tcPr>
          <w:p w:rsidR="00FC4E7E" w:rsidRDefault="00FC4E7E">
            <w:pPr>
              <w:pStyle w:val="ConsPlusNormal"/>
              <w:jc w:val="center"/>
            </w:pPr>
            <w:r>
              <w:t>4</w:t>
            </w:r>
          </w:p>
        </w:tc>
        <w:tc>
          <w:tcPr>
            <w:tcW w:w="1191" w:type="dxa"/>
          </w:tcPr>
          <w:p w:rsidR="00FC4E7E" w:rsidRDefault="00FC4E7E">
            <w:pPr>
              <w:pStyle w:val="ConsPlusNormal"/>
              <w:jc w:val="center"/>
            </w:pPr>
            <w:r>
              <w:t>5</w:t>
            </w:r>
          </w:p>
        </w:tc>
      </w:tr>
      <w:tr w:rsidR="00FC4E7E">
        <w:tc>
          <w:tcPr>
            <w:tcW w:w="8448" w:type="dxa"/>
            <w:gridSpan w:val="5"/>
          </w:tcPr>
          <w:p w:rsidR="00FC4E7E" w:rsidRDefault="00FC4E7E">
            <w:pPr>
              <w:pStyle w:val="ConsPlusNormal"/>
              <w:jc w:val="center"/>
              <w:outlineLvl w:val="2"/>
            </w:pPr>
            <w:hyperlink w:anchor="P4104" w:history="1">
              <w:r>
                <w:rPr>
                  <w:color w:val="0000FF"/>
                </w:rPr>
                <w:t>Подпрограмма</w:t>
              </w:r>
            </w:hyperlink>
            <w:r>
              <w:t xml:space="preserve"> "Развитие территорий для жилищного строительства в Республике Дагестан"</w:t>
            </w:r>
          </w:p>
        </w:tc>
      </w:tr>
      <w:tr w:rsidR="00FC4E7E">
        <w:tblPrEx>
          <w:tblBorders>
            <w:insideH w:val="nil"/>
          </w:tblBorders>
        </w:tblPrEx>
        <w:tc>
          <w:tcPr>
            <w:tcW w:w="567" w:type="dxa"/>
            <w:tcBorders>
              <w:bottom w:val="nil"/>
            </w:tcBorders>
          </w:tcPr>
          <w:p w:rsidR="00FC4E7E" w:rsidRDefault="00FC4E7E">
            <w:pPr>
              <w:pStyle w:val="ConsPlusNormal"/>
              <w:jc w:val="center"/>
            </w:pPr>
            <w:r>
              <w:t>1.</w:t>
            </w:r>
          </w:p>
        </w:tc>
        <w:tc>
          <w:tcPr>
            <w:tcW w:w="3458" w:type="dxa"/>
            <w:tcBorders>
              <w:bottom w:val="nil"/>
            </w:tcBorders>
          </w:tcPr>
          <w:p w:rsidR="00FC4E7E" w:rsidRDefault="00FC4E7E">
            <w:pPr>
              <w:pStyle w:val="ConsPlusNormal"/>
            </w:pPr>
            <w:r>
              <w:t>1. Создание условий для развития территорий путем:</w:t>
            </w:r>
          </w:p>
          <w:p w:rsidR="00FC4E7E" w:rsidRDefault="00FC4E7E">
            <w:pPr>
              <w:pStyle w:val="ConsPlusNormal"/>
            </w:pPr>
            <w:r>
              <w:t>а) вовлечения в оборот земельных участков в целях жилищного строительства, в том числе жилья экономического класса;</w:t>
            </w:r>
          </w:p>
          <w:p w:rsidR="00FC4E7E" w:rsidRDefault="00FC4E7E">
            <w:pPr>
              <w:pStyle w:val="ConsPlusNormal"/>
            </w:pPr>
            <w:r>
              <w:t xml:space="preserve">б) привлечения субсидий из </w:t>
            </w:r>
            <w:r>
              <w:lastRenderedPageBreak/>
              <w:t>федерального бюджета на реализацию проектов по развитию территорий, расположенных в границах населенных пунктов, которые включены в Программу, включая проекты жилищного строительства в рамках программы "Жилье для российской семьи"</w:t>
            </w:r>
          </w:p>
        </w:tc>
        <w:tc>
          <w:tcPr>
            <w:tcW w:w="2041" w:type="dxa"/>
            <w:tcBorders>
              <w:bottom w:val="nil"/>
            </w:tcBorders>
          </w:tcPr>
          <w:p w:rsidR="00FC4E7E" w:rsidRDefault="00FC4E7E">
            <w:pPr>
              <w:pStyle w:val="ConsPlusNormal"/>
            </w:pPr>
            <w:r>
              <w:lastRenderedPageBreak/>
              <w:t>Минстрой РД,</w:t>
            </w:r>
          </w:p>
          <w:p w:rsidR="00FC4E7E" w:rsidRDefault="00FC4E7E">
            <w:pPr>
              <w:pStyle w:val="ConsPlusNormal"/>
            </w:pPr>
            <w:r>
              <w:t>органы местного самоуправления (по согласованию)</w:t>
            </w:r>
          </w:p>
        </w:tc>
        <w:tc>
          <w:tcPr>
            <w:tcW w:w="1191" w:type="dxa"/>
            <w:tcBorders>
              <w:bottom w:val="nil"/>
            </w:tcBorders>
          </w:tcPr>
          <w:p w:rsidR="00FC4E7E" w:rsidRDefault="00FC4E7E">
            <w:pPr>
              <w:pStyle w:val="ConsPlusNormal"/>
              <w:jc w:val="center"/>
            </w:pPr>
            <w:r>
              <w:t>1 января 2014 г.</w:t>
            </w:r>
          </w:p>
        </w:tc>
        <w:tc>
          <w:tcPr>
            <w:tcW w:w="1191" w:type="dxa"/>
            <w:tcBorders>
              <w:bottom w:val="nil"/>
            </w:tcBorders>
          </w:tcPr>
          <w:p w:rsidR="00FC4E7E" w:rsidRDefault="00FC4E7E">
            <w:pPr>
              <w:pStyle w:val="ConsPlusNormal"/>
              <w:jc w:val="center"/>
            </w:pPr>
            <w:r>
              <w:t>31 декабря 2018 г.</w:t>
            </w:r>
          </w:p>
        </w:tc>
      </w:tr>
      <w:tr w:rsidR="00FC4E7E">
        <w:tblPrEx>
          <w:tblBorders>
            <w:insideH w:val="nil"/>
          </w:tblBorders>
        </w:tblPrEx>
        <w:tc>
          <w:tcPr>
            <w:tcW w:w="8448" w:type="dxa"/>
            <w:gridSpan w:val="5"/>
            <w:tcBorders>
              <w:top w:val="nil"/>
            </w:tcBorders>
          </w:tcPr>
          <w:p w:rsidR="00FC4E7E" w:rsidRDefault="00FC4E7E">
            <w:pPr>
              <w:pStyle w:val="ConsPlusNormal"/>
              <w:jc w:val="both"/>
            </w:pPr>
            <w:r>
              <w:lastRenderedPageBreak/>
              <w:t xml:space="preserve">(п. 1 в ред. </w:t>
            </w:r>
            <w:hyperlink r:id="rId115" w:history="1">
              <w:r>
                <w:rPr>
                  <w:color w:val="0000FF"/>
                </w:rPr>
                <w:t>Постановления</w:t>
              </w:r>
            </w:hyperlink>
            <w:r>
              <w:t xml:space="preserve"> Правительства РД от 13.07.2017 N 153)</w:t>
            </w:r>
          </w:p>
        </w:tc>
      </w:tr>
      <w:tr w:rsidR="00FC4E7E">
        <w:tc>
          <w:tcPr>
            <w:tcW w:w="567" w:type="dxa"/>
          </w:tcPr>
          <w:p w:rsidR="00FC4E7E" w:rsidRDefault="00FC4E7E">
            <w:pPr>
              <w:pStyle w:val="ConsPlusNormal"/>
              <w:jc w:val="center"/>
            </w:pPr>
            <w:r>
              <w:t>2.</w:t>
            </w:r>
          </w:p>
        </w:tc>
        <w:tc>
          <w:tcPr>
            <w:tcW w:w="3458" w:type="dxa"/>
          </w:tcPr>
          <w:p w:rsidR="00FC4E7E" w:rsidRDefault="00FC4E7E">
            <w:pPr>
              <w:pStyle w:val="ConsPlusNormal"/>
            </w:pPr>
            <w:r>
              <w:t>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31 декабря 2018 г.</w:t>
            </w:r>
          </w:p>
        </w:tc>
      </w:tr>
      <w:tr w:rsidR="00FC4E7E">
        <w:tc>
          <w:tcPr>
            <w:tcW w:w="567" w:type="dxa"/>
          </w:tcPr>
          <w:p w:rsidR="00FC4E7E" w:rsidRDefault="00FC4E7E">
            <w:pPr>
              <w:pStyle w:val="ConsPlusNormal"/>
              <w:jc w:val="center"/>
            </w:pPr>
            <w:r>
              <w:t>3.</w:t>
            </w:r>
          </w:p>
        </w:tc>
        <w:tc>
          <w:tcPr>
            <w:tcW w:w="3458" w:type="dxa"/>
          </w:tcPr>
          <w:p w:rsidR="00FC4E7E" w:rsidRDefault="00FC4E7E">
            <w:pPr>
              <w:pStyle w:val="ConsPlusNormal"/>
            </w:pPr>
            <w:r>
              <w:t>Улучшение предпринимательского климата в сфере строительства, в том числе для создания жилья экономического класса, путем обеспечения мероприятий по снижению административных барьеров</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31 декабря 2018 г.</w:t>
            </w:r>
          </w:p>
        </w:tc>
      </w:tr>
      <w:tr w:rsidR="00FC4E7E">
        <w:tc>
          <w:tcPr>
            <w:tcW w:w="8448" w:type="dxa"/>
            <w:gridSpan w:val="5"/>
          </w:tcPr>
          <w:p w:rsidR="00FC4E7E" w:rsidRDefault="00FC4E7E">
            <w:pPr>
              <w:pStyle w:val="ConsPlusNormal"/>
              <w:jc w:val="center"/>
              <w:outlineLvl w:val="2"/>
            </w:pPr>
            <w:hyperlink w:anchor="P7960" w:history="1">
              <w:r>
                <w:rPr>
                  <w:color w:val="0000FF"/>
                </w:rPr>
                <w:t>Подпрограмма</w:t>
              </w:r>
            </w:hyperlink>
            <w:r>
              <w:t xml:space="preserve"> "Развитие рынка строительных материалов в Республике Дагестан"</w:t>
            </w:r>
          </w:p>
        </w:tc>
      </w:tr>
      <w:tr w:rsidR="00FC4E7E">
        <w:tc>
          <w:tcPr>
            <w:tcW w:w="567" w:type="dxa"/>
          </w:tcPr>
          <w:p w:rsidR="00FC4E7E" w:rsidRDefault="00FC4E7E">
            <w:pPr>
              <w:pStyle w:val="ConsPlusNormal"/>
              <w:jc w:val="center"/>
            </w:pPr>
            <w:r>
              <w:t>4.</w:t>
            </w:r>
          </w:p>
        </w:tc>
        <w:tc>
          <w:tcPr>
            <w:tcW w:w="3458" w:type="dxa"/>
          </w:tcPr>
          <w:p w:rsidR="00FC4E7E" w:rsidRDefault="00FC4E7E">
            <w:pPr>
              <w:pStyle w:val="ConsPlusNormal"/>
            </w:pPr>
            <w:r>
              <w:t>Создание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жилищное строительство</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31 декабря 2018 г.</w:t>
            </w:r>
          </w:p>
        </w:tc>
      </w:tr>
      <w:tr w:rsidR="00FC4E7E">
        <w:tc>
          <w:tcPr>
            <w:tcW w:w="567" w:type="dxa"/>
          </w:tcPr>
          <w:p w:rsidR="00FC4E7E" w:rsidRDefault="00FC4E7E">
            <w:pPr>
              <w:pStyle w:val="ConsPlusNormal"/>
              <w:jc w:val="center"/>
            </w:pPr>
            <w:r>
              <w:t>5.</w:t>
            </w:r>
          </w:p>
        </w:tc>
        <w:tc>
          <w:tcPr>
            <w:tcW w:w="3458" w:type="dxa"/>
          </w:tcPr>
          <w:p w:rsidR="00FC4E7E" w:rsidRDefault="00FC4E7E">
            <w:pPr>
              <w:pStyle w:val="ConsPlusNormal"/>
            </w:pPr>
            <w:r>
              <w:t>Оказание государственной поддержки на разработку проектно-сметной документации по приоритетным инвестиционным проектам производства стройматериалов, изделий и конструкций</w:t>
            </w:r>
          </w:p>
        </w:tc>
        <w:tc>
          <w:tcPr>
            <w:tcW w:w="2041" w:type="dxa"/>
          </w:tcPr>
          <w:p w:rsidR="00FC4E7E" w:rsidRDefault="00FC4E7E">
            <w:pPr>
              <w:pStyle w:val="ConsPlusNormal"/>
            </w:pPr>
            <w:r>
              <w:t>Минстрой РД,</w:t>
            </w:r>
          </w:p>
          <w:p w:rsidR="00FC4E7E" w:rsidRDefault="00FC4E7E">
            <w:pPr>
              <w:pStyle w:val="ConsPlusNormal"/>
            </w:pPr>
            <w:r>
              <w:t>Минпромторгинвест РД</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31 декабря 2018 г.</w:t>
            </w:r>
          </w:p>
        </w:tc>
      </w:tr>
      <w:tr w:rsidR="00FC4E7E">
        <w:tc>
          <w:tcPr>
            <w:tcW w:w="8448" w:type="dxa"/>
            <w:gridSpan w:val="5"/>
          </w:tcPr>
          <w:p w:rsidR="00FC4E7E" w:rsidRDefault="00FC4E7E">
            <w:pPr>
              <w:pStyle w:val="ConsPlusNormal"/>
              <w:jc w:val="center"/>
              <w:outlineLvl w:val="2"/>
            </w:pPr>
            <w:hyperlink w:anchor="P8876" w:history="1">
              <w:r>
                <w:rPr>
                  <w:color w:val="0000FF"/>
                </w:rPr>
                <w:t>Подпрограмма</w:t>
              </w:r>
            </w:hyperlink>
            <w:r>
              <w:t xml:space="preserve"> "Оказание мер государственной поддержки в улучшении жилищных условий отдельным категориям граждан"</w:t>
            </w:r>
          </w:p>
        </w:tc>
      </w:tr>
      <w:tr w:rsidR="00FC4E7E">
        <w:tc>
          <w:tcPr>
            <w:tcW w:w="567" w:type="dxa"/>
          </w:tcPr>
          <w:p w:rsidR="00FC4E7E" w:rsidRDefault="00FC4E7E">
            <w:pPr>
              <w:pStyle w:val="ConsPlusNormal"/>
              <w:jc w:val="center"/>
            </w:pPr>
            <w:r>
              <w:t>6.</w:t>
            </w:r>
          </w:p>
        </w:tc>
        <w:tc>
          <w:tcPr>
            <w:tcW w:w="3458" w:type="dxa"/>
          </w:tcPr>
          <w:p w:rsidR="00FC4E7E" w:rsidRDefault="00FC4E7E">
            <w:pPr>
              <w:pStyle w:val="ConsPlusNormal"/>
            </w:pPr>
            <w:r>
              <w:t>Оказание мер социальной поддержки отдельным категориям граждан, установленным республиканским законодательством</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31 декабря 2017 г.</w:t>
            </w:r>
          </w:p>
        </w:tc>
      </w:tr>
      <w:tr w:rsidR="00FC4E7E">
        <w:tc>
          <w:tcPr>
            <w:tcW w:w="567" w:type="dxa"/>
          </w:tcPr>
          <w:p w:rsidR="00FC4E7E" w:rsidRDefault="00FC4E7E">
            <w:pPr>
              <w:pStyle w:val="ConsPlusNormal"/>
              <w:jc w:val="center"/>
            </w:pPr>
            <w:r>
              <w:t>7.</w:t>
            </w:r>
          </w:p>
        </w:tc>
        <w:tc>
          <w:tcPr>
            <w:tcW w:w="3458" w:type="dxa"/>
          </w:tcPr>
          <w:p w:rsidR="00FC4E7E" w:rsidRDefault="00FC4E7E">
            <w:pPr>
              <w:pStyle w:val="ConsPlusNormal"/>
            </w:pPr>
            <w:r>
              <w:t xml:space="preserve">Предоставление гражданам </w:t>
            </w:r>
            <w:r>
              <w:lastRenderedPageBreak/>
              <w:t>социальных выплат на компенсацию части расходов по оплате процентов по ипотечному жилищному кредиту (займу)</w:t>
            </w:r>
          </w:p>
        </w:tc>
        <w:tc>
          <w:tcPr>
            <w:tcW w:w="2041" w:type="dxa"/>
          </w:tcPr>
          <w:p w:rsidR="00FC4E7E" w:rsidRDefault="00FC4E7E">
            <w:pPr>
              <w:pStyle w:val="ConsPlusNormal"/>
            </w:pPr>
            <w:r>
              <w:lastRenderedPageBreak/>
              <w:t>Минстрой РД</w:t>
            </w:r>
          </w:p>
        </w:tc>
        <w:tc>
          <w:tcPr>
            <w:tcW w:w="1191" w:type="dxa"/>
          </w:tcPr>
          <w:p w:rsidR="00FC4E7E" w:rsidRDefault="00FC4E7E">
            <w:pPr>
              <w:pStyle w:val="ConsPlusNormal"/>
              <w:jc w:val="center"/>
            </w:pPr>
            <w:r>
              <w:t xml:space="preserve">1 января </w:t>
            </w:r>
            <w:r>
              <w:lastRenderedPageBreak/>
              <w:t>2014 г.</w:t>
            </w:r>
          </w:p>
        </w:tc>
        <w:tc>
          <w:tcPr>
            <w:tcW w:w="1191" w:type="dxa"/>
          </w:tcPr>
          <w:p w:rsidR="00FC4E7E" w:rsidRDefault="00FC4E7E">
            <w:pPr>
              <w:pStyle w:val="ConsPlusNormal"/>
              <w:jc w:val="center"/>
            </w:pPr>
            <w:r>
              <w:lastRenderedPageBreak/>
              <w:t xml:space="preserve">31 декабря </w:t>
            </w:r>
            <w:r>
              <w:lastRenderedPageBreak/>
              <w:t>2017 г.</w:t>
            </w:r>
          </w:p>
        </w:tc>
      </w:tr>
      <w:tr w:rsidR="00FC4E7E">
        <w:tc>
          <w:tcPr>
            <w:tcW w:w="567" w:type="dxa"/>
          </w:tcPr>
          <w:p w:rsidR="00FC4E7E" w:rsidRDefault="00FC4E7E">
            <w:pPr>
              <w:pStyle w:val="ConsPlusNormal"/>
              <w:jc w:val="center"/>
            </w:pPr>
            <w:r>
              <w:lastRenderedPageBreak/>
              <w:t>8.</w:t>
            </w:r>
          </w:p>
        </w:tc>
        <w:tc>
          <w:tcPr>
            <w:tcW w:w="3458" w:type="dxa"/>
          </w:tcPr>
          <w:p w:rsidR="00FC4E7E" w:rsidRDefault="00FC4E7E">
            <w:pPr>
              <w:pStyle w:val="ConsPlusNormal"/>
            </w:pPr>
            <w:r>
              <w:t>Социальное обеспечение и иные выплаты населению</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31 декабря 2017 г.</w:t>
            </w:r>
          </w:p>
        </w:tc>
      </w:tr>
      <w:tr w:rsidR="00FC4E7E">
        <w:tc>
          <w:tcPr>
            <w:tcW w:w="567" w:type="dxa"/>
          </w:tcPr>
          <w:p w:rsidR="00FC4E7E" w:rsidRDefault="00FC4E7E">
            <w:pPr>
              <w:pStyle w:val="ConsPlusNormal"/>
              <w:jc w:val="center"/>
            </w:pPr>
            <w:r>
              <w:t>9.</w:t>
            </w:r>
          </w:p>
        </w:tc>
        <w:tc>
          <w:tcPr>
            <w:tcW w:w="3458" w:type="dxa"/>
          </w:tcPr>
          <w:p w:rsidR="00FC4E7E" w:rsidRDefault="00FC4E7E">
            <w:pPr>
              <w:pStyle w:val="ConsPlusNormal"/>
            </w:pPr>
            <w:r>
              <w:t>Увеличение уставного капитала ОАО "Дагипотека"</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31 декабря 2015 г.</w:t>
            </w:r>
          </w:p>
        </w:tc>
      </w:tr>
      <w:tr w:rsidR="00FC4E7E">
        <w:tc>
          <w:tcPr>
            <w:tcW w:w="567" w:type="dxa"/>
          </w:tcPr>
          <w:p w:rsidR="00FC4E7E" w:rsidRDefault="00FC4E7E">
            <w:pPr>
              <w:pStyle w:val="ConsPlusNormal"/>
              <w:jc w:val="center"/>
            </w:pPr>
            <w:r>
              <w:t>10.</w:t>
            </w:r>
          </w:p>
        </w:tc>
        <w:tc>
          <w:tcPr>
            <w:tcW w:w="3458" w:type="dxa"/>
          </w:tcPr>
          <w:p w:rsidR="00FC4E7E" w:rsidRDefault="00FC4E7E">
            <w:pPr>
              <w:pStyle w:val="ConsPlusNormal"/>
            </w:pPr>
            <w:r>
              <w:t>Обеспечение деятельности государственных учреждений</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31 декабря 2017 г.</w:t>
            </w:r>
          </w:p>
        </w:tc>
      </w:tr>
      <w:tr w:rsidR="00FC4E7E">
        <w:tc>
          <w:tcPr>
            <w:tcW w:w="567" w:type="dxa"/>
          </w:tcPr>
          <w:p w:rsidR="00FC4E7E" w:rsidRDefault="00FC4E7E">
            <w:pPr>
              <w:pStyle w:val="ConsPlusNormal"/>
              <w:jc w:val="center"/>
            </w:pPr>
            <w:r>
              <w:t>11.</w:t>
            </w:r>
          </w:p>
        </w:tc>
        <w:tc>
          <w:tcPr>
            <w:tcW w:w="3458" w:type="dxa"/>
          </w:tcPr>
          <w:p w:rsidR="00FC4E7E" w:rsidRDefault="00FC4E7E">
            <w:pPr>
              <w:pStyle w:val="ConsPlusNormal"/>
            </w:pPr>
            <w:r>
              <w:t>Обеспечение жильем государственных гражданских служащих Республики Дагестан</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31 декабря 2017 г.</w:t>
            </w:r>
          </w:p>
        </w:tc>
      </w:tr>
      <w:tr w:rsidR="00FC4E7E">
        <w:tc>
          <w:tcPr>
            <w:tcW w:w="567" w:type="dxa"/>
          </w:tcPr>
          <w:p w:rsidR="00FC4E7E" w:rsidRDefault="00FC4E7E">
            <w:pPr>
              <w:pStyle w:val="ConsPlusNormal"/>
              <w:jc w:val="center"/>
            </w:pPr>
            <w:r>
              <w:t>12.</w:t>
            </w:r>
          </w:p>
        </w:tc>
        <w:tc>
          <w:tcPr>
            <w:tcW w:w="3458" w:type="dxa"/>
          </w:tcPr>
          <w:p w:rsidR="00FC4E7E" w:rsidRDefault="00FC4E7E">
            <w:pPr>
              <w:pStyle w:val="ConsPlusNormal"/>
            </w:pPr>
            <w:r>
              <w:t>Обеспечение мероприятий по переселению граждан из аварийного жилищного фонда, осуществляемых за счет средств, поступивших от государственной корпорации - Фонда содействия реформированию жилищно-коммунального хозяйства</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1 сентября 2017 г.</w:t>
            </w:r>
          </w:p>
        </w:tc>
      </w:tr>
      <w:tr w:rsidR="00FC4E7E">
        <w:tc>
          <w:tcPr>
            <w:tcW w:w="567" w:type="dxa"/>
          </w:tcPr>
          <w:p w:rsidR="00FC4E7E" w:rsidRDefault="00FC4E7E">
            <w:pPr>
              <w:pStyle w:val="ConsPlusNormal"/>
              <w:jc w:val="center"/>
            </w:pPr>
            <w:r>
              <w:t>13.</w:t>
            </w:r>
          </w:p>
        </w:tc>
        <w:tc>
          <w:tcPr>
            <w:tcW w:w="3458" w:type="dxa"/>
          </w:tcPr>
          <w:p w:rsidR="00FC4E7E" w:rsidRDefault="00FC4E7E">
            <w:pPr>
              <w:pStyle w:val="ConsPlusNormal"/>
            </w:pPr>
            <w:r>
              <w:t>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1 сентября 2017 г.</w:t>
            </w:r>
          </w:p>
        </w:tc>
      </w:tr>
      <w:tr w:rsidR="00FC4E7E">
        <w:tc>
          <w:tcPr>
            <w:tcW w:w="8448" w:type="dxa"/>
            <w:gridSpan w:val="5"/>
          </w:tcPr>
          <w:p w:rsidR="00FC4E7E" w:rsidRDefault="00FC4E7E">
            <w:pPr>
              <w:pStyle w:val="ConsPlusNormal"/>
              <w:jc w:val="center"/>
              <w:outlineLvl w:val="2"/>
            </w:pPr>
            <w:hyperlink w:anchor="P9258" w:history="1">
              <w:r>
                <w:rPr>
                  <w:color w:val="0000FF"/>
                </w:rPr>
                <w:t>Подпрограмма</w:t>
              </w:r>
            </w:hyperlink>
            <w:r>
              <w:t xml:space="preserve"> "Чистая вода" на 2015-2017 годы"</w:t>
            </w:r>
          </w:p>
        </w:tc>
      </w:tr>
      <w:tr w:rsidR="00FC4E7E">
        <w:tc>
          <w:tcPr>
            <w:tcW w:w="567" w:type="dxa"/>
          </w:tcPr>
          <w:p w:rsidR="00FC4E7E" w:rsidRDefault="00FC4E7E">
            <w:pPr>
              <w:pStyle w:val="ConsPlusNormal"/>
              <w:jc w:val="center"/>
            </w:pPr>
            <w:r>
              <w:t>14.</w:t>
            </w:r>
          </w:p>
        </w:tc>
        <w:tc>
          <w:tcPr>
            <w:tcW w:w="3458" w:type="dxa"/>
          </w:tcPr>
          <w:p w:rsidR="00FC4E7E" w:rsidRDefault="00FC4E7E">
            <w:pPr>
              <w:pStyle w:val="ConsPlusNormal"/>
            </w:pPr>
            <w:r>
              <w:t>Утверждение долгосрочных тарифов с применением метода доходности инвестированного капитала в городах с населением более 500 тыс. человек</w:t>
            </w:r>
          </w:p>
        </w:tc>
        <w:tc>
          <w:tcPr>
            <w:tcW w:w="2041" w:type="dxa"/>
          </w:tcPr>
          <w:p w:rsidR="00FC4E7E" w:rsidRDefault="00FC4E7E">
            <w:pPr>
              <w:pStyle w:val="ConsPlusNormal"/>
            </w:pPr>
            <w:r>
              <w:t>РСТ Дагестана</w:t>
            </w:r>
          </w:p>
        </w:tc>
        <w:tc>
          <w:tcPr>
            <w:tcW w:w="1191" w:type="dxa"/>
          </w:tcPr>
          <w:p w:rsidR="00FC4E7E" w:rsidRDefault="00FC4E7E">
            <w:pPr>
              <w:pStyle w:val="ConsPlusNormal"/>
              <w:jc w:val="center"/>
            </w:pPr>
            <w:r>
              <w:t>1 января 2015 г.</w:t>
            </w:r>
          </w:p>
        </w:tc>
        <w:tc>
          <w:tcPr>
            <w:tcW w:w="1191" w:type="dxa"/>
          </w:tcPr>
          <w:p w:rsidR="00FC4E7E" w:rsidRDefault="00FC4E7E">
            <w:pPr>
              <w:pStyle w:val="ConsPlusNormal"/>
              <w:jc w:val="center"/>
            </w:pPr>
            <w:r>
              <w:t>31 декабря 2015 г.</w:t>
            </w:r>
          </w:p>
        </w:tc>
      </w:tr>
      <w:tr w:rsidR="00FC4E7E">
        <w:tc>
          <w:tcPr>
            <w:tcW w:w="567" w:type="dxa"/>
          </w:tcPr>
          <w:p w:rsidR="00FC4E7E" w:rsidRDefault="00FC4E7E">
            <w:pPr>
              <w:pStyle w:val="ConsPlusNormal"/>
              <w:jc w:val="center"/>
            </w:pPr>
            <w:r>
              <w:t>15.</w:t>
            </w:r>
          </w:p>
        </w:tc>
        <w:tc>
          <w:tcPr>
            <w:tcW w:w="3458" w:type="dxa"/>
          </w:tcPr>
          <w:p w:rsidR="00FC4E7E" w:rsidRDefault="00FC4E7E">
            <w:pPr>
              <w:pStyle w:val="ConsPlusNormal"/>
            </w:pPr>
            <w:r>
              <w:t xml:space="preserve">Совершенствование нормативно-правовой базы, регламентирующей разработку и реализацию проектов с использованием механизмов государственно-частного партнерства, предусмотренных </w:t>
            </w:r>
            <w:hyperlink r:id="rId116" w:history="1">
              <w:r>
                <w:rPr>
                  <w:color w:val="0000FF"/>
                </w:rPr>
                <w:t>Законом</w:t>
              </w:r>
            </w:hyperlink>
            <w:r>
              <w:t xml:space="preserve"> Республики Дагестан от 1 февраля 2008 года N 5 "Об участии </w:t>
            </w:r>
            <w:r>
              <w:lastRenderedPageBreak/>
              <w:t>Республики Дагестан в государственно-частных партнерствах", в том числе концессионных соглашений</w:t>
            </w:r>
          </w:p>
        </w:tc>
        <w:tc>
          <w:tcPr>
            <w:tcW w:w="2041" w:type="dxa"/>
          </w:tcPr>
          <w:p w:rsidR="00FC4E7E" w:rsidRDefault="00FC4E7E">
            <w:pPr>
              <w:pStyle w:val="ConsPlusNormal"/>
            </w:pPr>
            <w:r>
              <w:lastRenderedPageBreak/>
              <w:t>Минстрой РД,</w:t>
            </w:r>
          </w:p>
          <w:p w:rsidR="00FC4E7E" w:rsidRDefault="00FC4E7E">
            <w:pPr>
              <w:pStyle w:val="ConsPlusNormal"/>
            </w:pPr>
            <w:r>
              <w:t>органы местного самоуправления (по согласованию)</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31 декабря 2016 г.</w:t>
            </w:r>
          </w:p>
        </w:tc>
      </w:tr>
      <w:tr w:rsidR="00FC4E7E">
        <w:tc>
          <w:tcPr>
            <w:tcW w:w="567" w:type="dxa"/>
          </w:tcPr>
          <w:p w:rsidR="00FC4E7E" w:rsidRDefault="00FC4E7E">
            <w:pPr>
              <w:pStyle w:val="ConsPlusNormal"/>
              <w:jc w:val="center"/>
            </w:pPr>
            <w:r>
              <w:lastRenderedPageBreak/>
              <w:t>16.</w:t>
            </w:r>
          </w:p>
        </w:tc>
        <w:tc>
          <w:tcPr>
            <w:tcW w:w="3458" w:type="dxa"/>
          </w:tcPr>
          <w:p w:rsidR="00FC4E7E" w:rsidRDefault="00FC4E7E">
            <w:pPr>
              <w:pStyle w:val="ConsPlusNormal"/>
            </w:pPr>
            <w:r>
              <w:t>Разработка типовой конкурсной документации для проведения конкурсов на право заключения соглашений с частными инвесторами по строительству, реконструкции и управлению объектами водоснабжения, водоотведения и очистки сточных вод в муниципальных образованиях республики</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31 декабря 2016 г.</w:t>
            </w:r>
          </w:p>
        </w:tc>
      </w:tr>
      <w:tr w:rsidR="00FC4E7E">
        <w:tc>
          <w:tcPr>
            <w:tcW w:w="567" w:type="dxa"/>
          </w:tcPr>
          <w:p w:rsidR="00FC4E7E" w:rsidRDefault="00FC4E7E">
            <w:pPr>
              <w:pStyle w:val="ConsPlusNormal"/>
              <w:jc w:val="center"/>
            </w:pPr>
            <w:r>
              <w:t>17.</w:t>
            </w:r>
          </w:p>
        </w:tc>
        <w:tc>
          <w:tcPr>
            <w:tcW w:w="3458" w:type="dxa"/>
          </w:tcPr>
          <w:p w:rsidR="00FC4E7E" w:rsidRDefault="00FC4E7E">
            <w:pPr>
              <w:pStyle w:val="ConsPlusNormal"/>
            </w:pPr>
            <w:r>
              <w:t>Проведение конкурсных отборов на право заключения соглашений с частными инвесторами по строительству, реконструкции и управлению объектами водоснабжения, водоотведения и очистки сточных вод в муниципальных образованиях республики</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191" w:type="dxa"/>
          </w:tcPr>
          <w:p w:rsidR="00FC4E7E" w:rsidRDefault="00FC4E7E">
            <w:pPr>
              <w:pStyle w:val="ConsPlusNormal"/>
              <w:jc w:val="center"/>
            </w:pPr>
            <w:r>
              <w:t>1 января 2015 г.</w:t>
            </w:r>
          </w:p>
        </w:tc>
        <w:tc>
          <w:tcPr>
            <w:tcW w:w="1191" w:type="dxa"/>
          </w:tcPr>
          <w:p w:rsidR="00FC4E7E" w:rsidRDefault="00FC4E7E">
            <w:pPr>
              <w:pStyle w:val="ConsPlusNormal"/>
              <w:jc w:val="center"/>
            </w:pPr>
            <w:r>
              <w:t>31 декабря 2017 г.</w:t>
            </w:r>
          </w:p>
        </w:tc>
      </w:tr>
      <w:tr w:rsidR="00FC4E7E">
        <w:tc>
          <w:tcPr>
            <w:tcW w:w="567" w:type="dxa"/>
          </w:tcPr>
          <w:p w:rsidR="00FC4E7E" w:rsidRDefault="00FC4E7E">
            <w:pPr>
              <w:pStyle w:val="ConsPlusNormal"/>
              <w:jc w:val="center"/>
            </w:pPr>
            <w:r>
              <w:t>18.</w:t>
            </w:r>
          </w:p>
        </w:tc>
        <w:tc>
          <w:tcPr>
            <w:tcW w:w="3458" w:type="dxa"/>
          </w:tcPr>
          <w:p w:rsidR="00FC4E7E" w:rsidRDefault="00FC4E7E">
            <w:pPr>
              <w:pStyle w:val="ConsPlusNormal"/>
            </w:pPr>
            <w:r>
              <w:t>Заключение концессионных соглашений в отношении объектов водоснабжения, водоотведения и очистки сточных вод в городах с населением более 100 тыс. человек</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31 декабря 2015 г.</w:t>
            </w:r>
          </w:p>
        </w:tc>
      </w:tr>
      <w:tr w:rsidR="00FC4E7E">
        <w:tc>
          <w:tcPr>
            <w:tcW w:w="567" w:type="dxa"/>
          </w:tcPr>
          <w:p w:rsidR="00FC4E7E" w:rsidRDefault="00FC4E7E">
            <w:pPr>
              <w:pStyle w:val="ConsPlusNormal"/>
              <w:jc w:val="center"/>
            </w:pPr>
            <w:r>
              <w:t>19.</w:t>
            </w:r>
          </w:p>
        </w:tc>
        <w:tc>
          <w:tcPr>
            <w:tcW w:w="3458" w:type="dxa"/>
          </w:tcPr>
          <w:p w:rsidR="00FC4E7E" w:rsidRDefault="00FC4E7E">
            <w:pPr>
              <w:pStyle w:val="ConsPlusNormal"/>
            </w:pPr>
            <w:r>
              <w:t>Разработка и корректировка инвестиционных программ с учетом динамики объема потребления коммунальных ресурсов, поставщиками которых они являются, в результате проведения мероприятий по энергосбережению и повышению энергетической эффективности</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31 декабря 2017 г.</w:t>
            </w:r>
          </w:p>
        </w:tc>
      </w:tr>
      <w:tr w:rsidR="00FC4E7E">
        <w:tc>
          <w:tcPr>
            <w:tcW w:w="567" w:type="dxa"/>
          </w:tcPr>
          <w:p w:rsidR="00FC4E7E" w:rsidRDefault="00FC4E7E">
            <w:pPr>
              <w:pStyle w:val="ConsPlusNormal"/>
              <w:jc w:val="center"/>
            </w:pPr>
            <w:r>
              <w:t>20.</w:t>
            </w:r>
          </w:p>
        </w:tc>
        <w:tc>
          <w:tcPr>
            <w:tcW w:w="3458" w:type="dxa"/>
          </w:tcPr>
          <w:p w:rsidR="00FC4E7E" w:rsidRDefault="00FC4E7E">
            <w:pPr>
              <w:pStyle w:val="ConsPlusNormal"/>
            </w:pPr>
            <w:r>
              <w:t>Утверждение инвестиционных программ организаций коммунального комплекса с учетом использования в мероприятиях инновационной продукции, обеспечивающей энергосбережение и повышение энергетической эффективности</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31 декабря 2017 г.</w:t>
            </w:r>
          </w:p>
        </w:tc>
      </w:tr>
      <w:tr w:rsidR="00FC4E7E">
        <w:tc>
          <w:tcPr>
            <w:tcW w:w="567" w:type="dxa"/>
          </w:tcPr>
          <w:p w:rsidR="00FC4E7E" w:rsidRDefault="00FC4E7E">
            <w:pPr>
              <w:pStyle w:val="ConsPlusNormal"/>
              <w:jc w:val="center"/>
            </w:pPr>
            <w:r>
              <w:t>21.</w:t>
            </w:r>
          </w:p>
        </w:tc>
        <w:tc>
          <w:tcPr>
            <w:tcW w:w="3458" w:type="dxa"/>
          </w:tcPr>
          <w:p w:rsidR="00FC4E7E" w:rsidRDefault="00FC4E7E">
            <w:pPr>
              <w:pStyle w:val="ConsPlusNormal"/>
            </w:pPr>
            <w:r>
              <w:t xml:space="preserve">Разработка системы, обеспечивающей снижение платы </w:t>
            </w:r>
            <w:r>
              <w:lastRenderedPageBreak/>
              <w:t>за оказанные услуги организации коммунального комплекса в случае отклонения показателей по надежности и качеству оказанных услуг от целевых показателей, если указанные показатели были утверждены в привязке к инвестиционным программам этих организаций</w:t>
            </w:r>
          </w:p>
        </w:tc>
        <w:tc>
          <w:tcPr>
            <w:tcW w:w="2041" w:type="dxa"/>
          </w:tcPr>
          <w:p w:rsidR="00FC4E7E" w:rsidRDefault="00FC4E7E">
            <w:pPr>
              <w:pStyle w:val="ConsPlusNormal"/>
            </w:pPr>
            <w:r>
              <w:lastRenderedPageBreak/>
              <w:t>Минстрой РД,</w:t>
            </w:r>
          </w:p>
          <w:p w:rsidR="00FC4E7E" w:rsidRDefault="00FC4E7E">
            <w:pPr>
              <w:pStyle w:val="ConsPlusNormal"/>
            </w:pPr>
            <w:r>
              <w:t>РСТ Дагестана</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pPr>
          </w:p>
        </w:tc>
      </w:tr>
      <w:tr w:rsidR="00FC4E7E">
        <w:tc>
          <w:tcPr>
            <w:tcW w:w="567" w:type="dxa"/>
          </w:tcPr>
          <w:p w:rsidR="00FC4E7E" w:rsidRDefault="00FC4E7E">
            <w:pPr>
              <w:pStyle w:val="ConsPlusNormal"/>
              <w:jc w:val="center"/>
            </w:pPr>
            <w:r>
              <w:lastRenderedPageBreak/>
              <w:t>22.</w:t>
            </w:r>
          </w:p>
        </w:tc>
        <w:tc>
          <w:tcPr>
            <w:tcW w:w="3458" w:type="dxa"/>
          </w:tcPr>
          <w:p w:rsidR="00FC4E7E" w:rsidRDefault="00FC4E7E">
            <w:pPr>
              <w:pStyle w:val="ConsPlusNormal"/>
            </w:pPr>
            <w:r>
              <w:t>Организация контроля качества воды, в том числе организация базовых ведомственных лабораторий для контроля качества воды в системах водоснабжения республиканской и муниципальной собственности</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pPr>
          </w:p>
        </w:tc>
      </w:tr>
      <w:tr w:rsidR="00FC4E7E">
        <w:tc>
          <w:tcPr>
            <w:tcW w:w="567" w:type="dxa"/>
          </w:tcPr>
          <w:p w:rsidR="00FC4E7E" w:rsidRDefault="00FC4E7E">
            <w:pPr>
              <w:pStyle w:val="ConsPlusNormal"/>
              <w:jc w:val="center"/>
            </w:pPr>
            <w:r>
              <w:t>23.</w:t>
            </w:r>
          </w:p>
        </w:tc>
        <w:tc>
          <w:tcPr>
            <w:tcW w:w="3458" w:type="dxa"/>
          </w:tcPr>
          <w:p w:rsidR="00FC4E7E" w:rsidRDefault="00FC4E7E">
            <w:pPr>
              <w:pStyle w:val="ConsPlusNormal"/>
            </w:pPr>
            <w:r>
              <w:t>Внедрение системы нормирования, основанной на нормативах допустимых воздействий на водные объекты, учитывающих региональные природные особенности формирования качества водных ресурсов, цели преимущественного использования водных объектов, текущую совокупную антропогенную нагрузку, включая изъятие из русел нерудных строительных материалов</w:t>
            </w:r>
          </w:p>
        </w:tc>
        <w:tc>
          <w:tcPr>
            <w:tcW w:w="2041" w:type="dxa"/>
          </w:tcPr>
          <w:p w:rsidR="00FC4E7E" w:rsidRDefault="00FC4E7E">
            <w:pPr>
              <w:pStyle w:val="ConsPlusNormal"/>
            </w:pPr>
            <w:r>
              <w:t>РСТ Дагестана,</w:t>
            </w:r>
          </w:p>
          <w:p w:rsidR="00FC4E7E" w:rsidRDefault="00FC4E7E">
            <w:pPr>
              <w:pStyle w:val="ConsPlusNormal"/>
            </w:pPr>
            <w:r>
              <w:t>органы местного самоуправления (по согласованию)</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pPr>
          </w:p>
        </w:tc>
      </w:tr>
      <w:tr w:rsidR="00FC4E7E">
        <w:tc>
          <w:tcPr>
            <w:tcW w:w="567" w:type="dxa"/>
          </w:tcPr>
          <w:p w:rsidR="00FC4E7E" w:rsidRDefault="00FC4E7E">
            <w:pPr>
              <w:pStyle w:val="ConsPlusNormal"/>
              <w:jc w:val="center"/>
            </w:pPr>
            <w:r>
              <w:t>24.</w:t>
            </w:r>
          </w:p>
        </w:tc>
        <w:tc>
          <w:tcPr>
            <w:tcW w:w="3458" w:type="dxa"/>
          </w:tcPr>
          <w:p w:rsidR="00FC4E7E" w:rsidRDefault="00FC4E7E">
            <w:pPr>
              <w:pStyle w:val="ConsPlusNormal"/>
            </w:pPr>
            <w:r>
              <w:t>Стимулирование сокращения антропогенной нагрузки на водные объекты путем введения прогрессивной шкалы платы за негативное воздействие на водные объекты в отношении сверхнормативного сброса загрязняющих веществ в составе сточных вод</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191" w:type="dxa"/>
          </w:tcPr>
          <w:p w:rsidR="00FC4E7E" w:rsidRDefault="00FC4E7E">
            <w:pPr>
              <w:pStyle w:val="ConsPlusNormal"/>
              <w:jc w:val="center"/>
            </w:pPr>
            <w:r>
              <w:t>1 января 2015 г.</w:t>
            </w:r>
          </w:p>
        </w:tc>
        <w:tc>
          <w:tcPr>
            <w:tcW w:w="1191" w:type="dxa"/>
          </w:tcPr>
          <w:p w:rsidR="00FC4E7E" w:rsidRDefault="00FC4E7E">
            <w:pPr>
              <w:pStyle w:val="ConsPlusNormal"/>
            </w:pPr>
          </w:p>
        </w:tc>
      </w:tr>
      <w:tr w:rsidR="00FC4E7E">
        <w:tc>
          <w:tcPr>
            <w:tcW w:w="567" w:type="dxa"/>
          </w:tcPr>
          <w:p w:rsidR="00FC4E7E" w:rsidRDefault="00FC4E7E">
            <w:pPr>
              <w:pStyle w:val="ConsPlusNormal"/>
              <w:jc w:val="center"/>
            </w:pPr>
            <w:r>
              <w:t>25.</w:t>
            </w:r>
          </w:p>
        </w:tc>
        <w:tc>
          <w:tcPr>
            <w:tcW w:w="3458" w:type="dxa"/>
          </w:tcPr>
          <w:p w:rsidR="00FC4E7E" w:rsidRDefault="00FC4E7E">
            <w:pPr>
              <w:pStyle w:val="ConsPlusNormal"/>
            </w:pPr>
            <w:r>
              <w:t xml:space="preserve">Разработка и внедрение механизма, позволяющего осуществлять зачет в счет платы за негативное воздействие на водные объекты затрат хозяйствующих субъектов на осуществление эффективных мер по охране окружающей среды, в том числе на инвестирование соответствующих средств в строительство, реконструкцию и </w:t>
            </w:r>
            <w:r>
              <w:lastRenderedPageBreak/>
              <w:t>техническое перевооружение систем коммунального водоотведения в соответствии с утвержденной в установленном порядке инвестиционной программой и на основе технологий, обеспечивающих очистку сточных вод до установленных нормативных значений</w:t>
            </w:r>
          </w:p>
        </w:tc>
        <w:tc>
          <w:tcPr>
            <w:tcW w:w="2041" w:type="dxa"/>
          </w:tcPr>
          <w:p w:rsidR="00FC4E7E" w:rsidRDefault="00FC4E7E">
            <w:pPr>
              <w:pStyle w:val="ConsPlusNormal"/>
            </w:pPr>
            <w:r>
              <w:lastRenderedPageBreak/>
              <w:t>Минстрой РД,</w:t>
            </w:r>
          </w:p>
          <w:p w:rsidR="00FC4E7E" w:rsidRDefault="00FC4E7E">
            <w:pPr>
              <w:pStyle w:val="ConsPlusNormal"/>
            </w:pPr>
            <w:r>
              <w:t>органы местного самоуправления (по согласованию)</w:t>
            </w:r>
          </w:p>
        </w:tc>
        <w:tc>
          <w:tcPr>
            <w:tcW w:w="1191" w:type="dxa"/>
          </w:tcPr>
          <w:p w:rsidR="00FC4E7E" w:rsidRDefault="00FC4E7E">
            <w:pPr>
              <w:pStyle w:val="ConsPlusNormal"/>
              <w:jc w:val="center"/>
            </w:pPr>
            <w:r>
              <w:t>1 января 2015 г.</w:t>
            </w:r>
          </w:p>
        </w:tc>
        <w:tc>
          <w:tcPr>
            <w:tcW w:w="1191" w:type="dxa"/>
          </w:tcPr>
          <w:p w:rsidR="00FC4E7E" w:rsidRDefault="00FC4E7E">
            <w:pPr>
              <w:pStyle w:val="ConsPlusNormal"/>
            </w:pPr>
          </w:p>
        </w:tc>
      </w:tr>
      <w:tr w:rsidR="00FC4E7E">
        <w:tc>
          <w:tcPr>
            <w:tcW w:w="567" w:type="dxa"/>
          </w:tcPr>
          <w:p w:rsidR="00FC4E7E" w:rsidRDefault="00FC4E7E">
            <w:pPr>
              <w:pStyle w:val="ConsPlusNormal"/>
              <w:jc w:val="center"/>
            </w:pPr>
            <w:r>
              <w:lastRenderedPageBreak/>
              <w:t>26.</w:t>
            </w:r>
          </w:p>
        </w:tc>
        <w:tc>
          <w:tcPr>
            <w:tcW w:w="3458" w:type="dxa"/>
          </w:tcPr>
          <w:p w:rsidR="00FC4E7E" w:rsidRDefault="00FC4E7E">
            <w:pPr>
              <w:pStyle w:val="ConsPlusNormal"/>
            </w:pPr>
            <w:r>
              <w:t>Усиление контроля за деятельностью водопользователей, расположенных на площади водосбора, определение ответственности водопользователей за качество воды в водном объекте - источнике водоснабжения, усиление режима хозяйственной деятельности в водоохранных зонах</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pPr>
          </w:p>
        </w:tc>
      </w:tr>
      <w:tr w:rsidR="00FC4E7E">
        <w:tc>
          <w:tcPr>
            <w:tcW w:w="8448" w:type="dxa"/>
            <w:gridSpan w:val="5"/>
          </w:tcPr>
          <w:p w:rsidR="00FC4E7E" w:rsidRDefault="00FC4E7E">
            <w:pPr>
              <w:pStyle w:val="ConsPlusNormal"/>
              <w:jc w:val="center"/>
              <w:outlineLvl w:val="2"/>
            </w:pPr>
            <w:hyperlink w:anchor="P10181" w:history="1">
              <w:r>
                <w:rPr>
                  <w:color w:val="0000FF"/>
                </w:rPr>
                <w:t>Подпрограмма</w:t>
              </w:r>
            </w:hyperlink>
            <w:r>
              <w:t xml:space="preserve"> "Повышение сейсмоустойчивости жилых домов, основных объектов и систем жизнеобеспечения Республики Дагестан на 2014-2018 годы"</w:t>
            </w:r>
          </w:p>
        </w:tc>
      </w:tr>
      <w:tr w:rsidR="00FC4E7E">
        <w:tc>
          <w:tcPr>
            <w:tcW w:w="567" w:type="dxa"/>
          </w:tcPr>
          <w:p w:rsidR="00FC4E7E" w:rsidRDefault="00FC4E7E">
            <w:pPr>
              <w:pStyle w:val="ConsPlusNormal"/>
              <w:jc w:val="center"/>
            </w:pPr>
            <w:r>
              <w:t>27.</w:t>
            </w:r>
          </w:p>
        </w:tc>
        <w:tc>
          <w:tcPr>
            <w:tcW w:w="3458" w:type="dxa"/>
          </w:tcPr>
          <w:p w:rsidR="00FC4E7E" w:rsidRDefault="00FC4E7E">
            <w:pPr>
              <w:pStyle w:val="ConsPlusNormal"/>
            </w:pPr>
            <w:r>
              <w:t>Оценка сейсмоуязвимости зданий, сооружений, разработка проектов сейсмоусиления, повышение сейсмостойкости зданий и сооружений</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jc w:val="center"/>
            </w:pPr>
            <w:r>
              <w:t>31 декабря 2018 г.</w:t>
            </w:r>
          </w:p>
        </w:tc>
      </w:tr>
      <w:tr w:rsidR="00FC4E7E">
        <w:tc>
          <w:tcPr>
            <w:tcW w:w="8448" w:type="dxa"/>
            <w:gridSpan w:val="5"/>
          </w:tcPr>
          <w:p w:rsidR="00FC4E7E" w:rsidRDefault="00FC4E7E">
            <w:pPr>
              <w:pStyle w:val="ConsPlusNormal"/>
              <w:jc w:val="center"/>
              <w:outlineLvl w:val="2"/>
            </w:pPr>
            <w:hyperlink w:anchor="P10629" w:history="1">
              <w:r>
                <w:rPr>
                  <w:color w:val="0000FF"/>
                </w:rPr>
                <w:t>Подпрограмма</w:t>
              </w:r>
            </w:hyperlink>
            <w:r>
              <w:t xml:space="preserve"> "Обеспечение жильем молодых семей в Республике Дагестан на 2016-2018 годы"</w:t>
            </w:r>
          </w:p>
        </w:tc>
      </w:tr>
      <w:tr w:rsidR="00FC4E7E">
        <w:tc>
          <w:tcPr>
            <w:tcW w:w="567" w:type="dxa"/>
          </w:tcPr>
          <w:p w:rsidR="00FC4E7E" w:rsidRDefault="00FC4E7E">
            <w:pPr>
              <w:pStyle w:val="ConsPlusNormal"/>
              <w:jc w:val="center"/>
            </w:pPr>
            <w:r>
              <w:t>28.</w:t>
            </w:r>
          </w:p>
        </w:tc>
        <w:tc>
          <w:tcPr>
            <w:tcW w:w="3458" w:type="dxa"/>
          </w:tcPr>
          <w:p w:rsidR="00FC4E7E" w:rsidRDefault="00FC4E7E">
            <w:pPr>
              <w:pStyle w:val="ConsPlusNormal"/>
            </w:pPr>
            <w:r>
              <w:t>Обеспечение жильем молодых семей в Республике Дагестан</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2016 г.</w:t>
            </w:r>
          </w:p>
        </w:tc>
        <w:tc>
          <w:tcPr>
            <w:tcW w:w="1191" w:type="dxa"/>
          </w:tcPr>
          <w:p w:rsidR="00FC4E7E" w:rsidRDefault="00FC4E7E">
            <w:pPr>
              <w:pStyle w:val="ConsPlusNormal"/>
              <w:jc w:val="center"/>
            </w:pPr>
            <w:r>
              <w:t>31 декабря 2018 г.</w:t>
            </w:r>
          </w:p>
        </w:tc>
      </w:tr>
      <w:tr w:rsidR="00FC4E7E">
        <w:tc>
          <w:tcPr>
            <w:tcW w:w="8448" w:type="dxa"/>
            <w:gridSpan w:val="5"/>
          </w:tcPr>
          <w:p w:rsidR="00FC4E7E" w:rsidRDefault="00FC4E7E">
            <w:pPr>
              <w:pStyle w:val="ConsPlusNormal"/>
              <w:jc w:val="center"/>
              <w:outlineLvl w:val="2"/>
            </w:pPr>
            <w:hyperlink w:anchor="P12050" w:history="1">
              <w:r>
                <w:rPr>
                  <w:color w:val="0000FF"/>
                </w:rPr>
                <w:t>Подпрограмма</w:t>
              </w:r>
            </w:hyperlink>
            <w:r>
              <w:t xml:space="preserve"> "Развитие жилищного строительства для целей коммерческого и некоммерческого найма на 2015-2018 годы"</w:t>
            </w:r>
          </w:p>
        </w:tc>
      </w:tr>
      <w:tr w:rsidR="00FC4E7E">
        <w:tc>
          <w:tcPr>
            <w:tcW w:w="567" w:type="dxa"/>
          </w:tcPr>
          <w:p w:rsidR="00FC4E7E" w:rsidRDefault="00FC4E7E">
            <w:pPr>
              <w:pStyle w:val="ConsPlusNormal"/>
              <w:jc w:val="center"/>
            </w:pPr>
            <w:r>
              <w:t>29.</w:t>
            </w:r>
          </w:p>
        </w:tc>
        <w:tc>
          <w:tcPr>
            <w:tcW w:w="3458" w:type="dxa"/>
          </w:tcPr>
          <w:p w:rsidR="00FC4E7E" w:rsidRDefault="00FC4E7E">
            <w:pPr>
              <w:pStyle w:val="ConsPlusNormal"/>
            </w:pPr>
            <w:r>
              <w:t>Содействие формированию рынка доступного арендного жилья коммерческого использования, в том числе для граждан, имеющих невысокий уровень дохода</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2015 г.</w:t>
            </w:r>
          </w:p>
        </w:tc>
        <w:tc>
          <w:tcPr>
            <w:tcW w:w="1191" w:type="dxa"/>
          </w:tcPr>
          <w:p w:rsidR="00FC4E7E" w:rsidRDefault="00FC4E7E">
            <w:pPr>
              <w:pStyle w:val="ConsPlusNormal"/>
              <w:jc w:val="center"/>
            </w:pPr>
            <w:r>
              <w:t>31 декабря 2018 г.</w:t>
            </w:r>
          </w:p>
        </w:tc>
      </w:tr>
      <w:tr w:rsidR="00FC4E7E">
        <w:tc>
          <w:tcPr>
            <w:tcW w:w="8448" w:type="dxa"/>
            <w:gridSpan w:val="5"/>
          </w:tcPr>
          <w:p w:rsidR="00FC4E7E" w:rsidRDefault="00FC4E7E">
            <w:pPr>
              <w:pStyle w:val="ConsPlusNormal"/>
              <w:jc w:val="center"/>
              <w:outlineLvl w:val="2"/>
            </w:pPr>
            <w:hyperlink w:anchor="P12484" w:history="1">
              <w:r>
                <w:rPr>
                  <w:color w:val="0000FF"/>
                </w:rPr>
                <w:t>Подпрограмма</w:t>
              </w:r>
            </w:hyperlink>
            <w:r>
              <w:t xml:space="preserve"> "Создание условий для обеспечения качественными услугами жилищно-коммунального хозяйства населения Республики Дагестан"</w:t>
            </w:r>
          </w:p>
        </w:tc>
      </w:tr>
      <w:tr w:rsidR="00FC4E7E">
        <w:tc>
          <w:tcPr>
            <w:tcW w:w="567" w:type="dxa"/>
          </w:tcPr>
          <w:p w:rsidR="00FC4E7E" w:rsidRDefault="00FC4E7E">
            <w:pPr>
              <w:pStyle w:val="ConsPlusNormal"/>
              <w:jc w:val="center"/>
            </w:pPr>
            <w:r>
              <w:t>30.</w:t>
            </w:r>
          </w:p>
        </w:tc>
        <w:tc>
          <w:tcPr>
            <w:tcW w:w="3458" w:type="dxa"/>
          </w:tcPr>
          <w:p w:rsidR="00FC4E7E" w:rsidRDefault="00FC4E7E">
            <w:pPr>
              <w:pStyle w:val="ConsPlusNormal"/>
            </w:pPr>
            <w:r>
              <w:t>Обеспечение мероприятий по капитальному ремонту общего имущества в многоквартирных домах</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pPr>
          </w:p>
        </w:tc>
      </w:tr>
      <w:tr w:rsidR="00FC4E7E">
        <w:tc>
          <w:tcPr>
            <w:tcW w:w="567" w:type="dxa"/>
          </w:tcPr>
          <w:p w:rsidR="00FC4E7E" w:rsidRDefault="00FC4E7E">
            <w:pPr>
              <w:pStyle w:val="ConsPlusNormal"/>
              <w:jc w:val="center"/>
            </w:pPr>
            <w:r>
              <w:lastRenderedPageBreak/>
              <w:t>31.</w:t>
            </w:r>
          </w:p>
        </w:tc>
        <w:tc>
          <w:tcPr>
            <w:tcW w:w="3458" w:type="dxa"/>
          </w:tcPr>
          <w:p w:rsidR="00FC4E7E" w:rsidRDefault="00FC4E7E">
            <w:pPr>
              <w:pStyle w:val="ConsPlusNormal"/>
            </w:pPr>
            <w:r>
              <w:t>Обеспечение мероприятий по созданию резерва материально-технических ресурсов для оперативного устранения неисправностей на региональных объектах жилищно-коммунального хозяйства</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2014 г.</w:t>
            </w:r>
          </w:p>
        </w:tc>
        <w:tc>
          <w:tcPr>
            <w:tcW w:w="1191" w:type="dxa"/>
          </w:tcPr>
          <w:p w:rsidR="00FC4E7E" w:rsidRDefault="00FC4E7E">
            <w:pPr>
              <w:pStyle w:val="ConsPlusNormal"/>
            </w:pPr>
          </w:p>
        </w:tc>
      </w:tr>
      <w:tr w:rsidR="00FC4E7E">
        <w:tblPrEx>
          <w:tblBorders>
            <w:insideH w:val="nil"/>
          </w:tblBorders>
        </w:tblPrEx>
        <w:tc>
          <w:tcPr>
            <w:tcW w:w="567" w:type="dxa"/>
            <w:tcBorders>
              <w:bottom w:val="nil"/>
            </w:tcBorders>
          </w:tcPr>
          <w:p w:rsidR="00FC4E7E" w:rsidRDefault="00FC4E7E">
            <w:pPr>
              <w:pStyle w:val="ConsPlusNormal"/>
              <w:jc w:val="center"/>
            </w:pPr>
            <w:r>
              <w:t>32.</w:t>
            </w:r>
          </w:p>
        </w:tc>
        <w:tc>
          <w:tcPr>
            <w:tcW w:w="3458" w:type="dxa"/>
            <w:tcBorders>
              <w:bottom w:val="nil"/>
            </w:tcBorders>
          </w:tcPr>
          <w:p w:rsidR="00FC4E7E" w:rsidRDefault="00FC4E7E">
            <w:pPr>
              <w:pStyle w:val="ConsPlusNormal"/>
            </w:pPr>
            <w:r>
              <w:t>Обустройство мест массового отдыха населения (городских парков)</w:t>
            </w:r>
          </w:p>
        </w:tc>
        <w:tc>
          <w:tcPr>
            <w:tcW w:w="2041" w:type="dxa"/>
            <w:tcBorders>
              <w:bottom w:val="nil"/>
            </w:tcBorders>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191" w:type="dxa"/>
            <w:tcBorders>
              <w:bottom w:val="nil"/>
            </w:tcBorders>
          </w:tcPr>
          <w:p w:rsidR="00FC4E7E" w:rsidRDefault="00FC4E7E">
            <w:pPr>
              <w:pStyle w:val="ConsPlusNormal"/>
              <w:jc w:val="center"/>
            </w:pPr>
            <w:r>
              <w:t>1 апреля 2017 г.</w:t>
            </w:r>
          </w:p>
        </w:tc>
        <w:tc>
          <w:tcPr>
            <w:tcW w:w="1191" w:type="dxa"/>
            <w:tcBorders>
              <w:bottom w:val="nil"/>
            </w:tcBorders>
          </w:tcPr>
          <w:p w:rsidR="00FC4E7E" w:rsidRDefault="00FC4E7E">
            <w:pPr>
              <w:pStyle w:val="ConsPlusNormal"/>
              <w:jc w:val="center"/>
            </w:pPr>
            <w:r>
              <w:t>31 декабря 2017 г.</w:t>
            </w:r>
          </w:p>
        </w:tc>
      </w:tr>
      <w:tr w:rsidR="00FC4E7E">
        <w:tblPrEx>
          <w:tblBorders>
            <w:insideH w:val="nil"/>
          </w:tblBorders>
        </w:tblPrEx>
        <w:tc>
          <w:tcPr>
            <w:tcW w:w="8448" w:type="dxa"/>
            <w:gridSpan w:val="5"/>
            <w:tcBorders>
              <w:top w:val="nil"/>
            </w:tcBorders>
          </w:tcPr>
          <w:p w:rsidR="00FC4E7E" w:rsidRDefault="00FC4E7E">
            <w:pPr>
              <w:pStyle w:val="ConsPlusNormal"/>
              <w:jc w:val="both"/>
            </w:pPr>
            <w:r>
              <w:t xml:space="preserve">(п. 32 введен </w:t>
            </w:r>
            <w:hyperlink r:id="rId117" w:history="1">
              <w:r>
                <w:rPr>
                  <w:color w:val="0000FF"/>
                </w:rPr>
                <w:t>Постановлением</w:t>
              </w:r>
            </w:hyperlink>
            <w:r>
              <w:t xml:space="preserve"> Правительства РД от 14.03.2017 N 61а)</w:t>
            </w:r>
          </w:p>
        </w:tc>
      </w:tr>
      <w:tr w:rsidR="00FC4E7E">
        <w:tblPrEx>
          <w:tblBorders>
            <w:insideH w:val="nil"/>
          </w:tblBorders>
        </w:tblPrEx>
        <w:tc>
          <w:tcPr>
            <w:tcW w:w="567" w:type="dxa"/>
            <w:tcBorders>
              <w:bottom w:val="nil"/>
            </w:tcBorders>
          </w:tcPr>
          <w:p w:rsidR="00FC4E7E" w:rsidRDefault="00FC4E7E">
            <w:pPr>
              <w:pStyle w:val="ConsPlusNormal"/>
              <w:jc w:val="center"/>
            </w:pPr>
            <w:r>
              <w:t>32(1).</w:t>
            </w:r>
          </w:p>
        </w:tc>
        <w:tc>
          <w:tcPr>
            <w:tcW w:w="3458" w:type="dxa"/>
            <w:tcBorders>
              <w:bottom w:val="nil"/>
            </w:tcBorders>
          </w:tcPr>
          <w:p w:rsidR="00FC4E7E" w:rsidRDefault="00FC4E7E">
            <w:pPr>
              <w:pStyle w:val="ConsPlusNormal"/>
            </w:pPr>
            <w:r>
              <w:t>Расширение и реконструкция (II очередь) канализации г. Махачкалы</w:t>
            </w:r>
          </w:p>
        </w:tc>
        <w:tc>
          <w:tcPr>
            <w:tcW w:w="2041" w:type="dxa"/>
            <w:tcBorders>
              <w:bottom w:val="nil"/>
            </w:tcBorders>
          </w:tcPr>
          <w:p w:rsidR="00FC4E7E" w:rsidRDefault="00FC4E7E">
            <w:pPr>
              <w:pStyle w:val="ConsPlusNormal"/>
            </w:pPr>
            <w:r>
              <w:t>Минстрой РД,</w:t>
            </w:r>
          </w:p>
          <w:p w:rsidR="00FC4E7E" w:rsidRDefault="00FC4E7E">
            <w:pPr>
              <w:pStyle w:val="ConsPlusNormal"/>
            </w:pPr>
            <w:r>
              <w:t>ГКУ РД "Дирекция единого государственного заказчика-застройщика"</w:t>
            </w:r>
          </w:p>
        </w:tc>
        <w:tc>
          <w:tcPr>
            <w:tcW w:w="1191" w:type="dxa"/>
            <w:tcBorders>
              <w:bottom w:val="nil"/>
            </w:tcBorders>
          </w:tcPr>
          <w:p w:rsidR="00FC4E7E" w:rsidRDefault="00FC4E7E">
            <w:pPr>
              <w:pStyle w:val="ConsPlusNormal"/>
              <w:jc w:val="center"/>
            </w:pPr>
            <w:r>
              <w:t>1 мая 2018 г.</w:t>
            </w:r>
          </w:p>
        </w:tc>
        <w:tc>
          <w:tcPr>
            <w:tcW w:w="1191" w:type="dxa"/>
            <w:tcBorders>
              <w:bottom w:val="nil"/>
            </w:tcBorders>
          </w:tcPr>
          <w:p w:rsidR="00FC4E7E" w:rsidRDefault="00FC4E7E">
            <w:pPr>
              <w:pStyle w:val="ConsPlusNormal"/>
              <w:jc w:val="center"/>
            </w:pPr>
            <w:r>
              <w:t>31 декабря 2020 г.</w:t>
            </w:r>
          </w:p>
        </w:tc>
      </w:tr>
      <w:tr w:rsidR="00FC4E7E">
        <w:tblPrEx>
          <w:tblBorders>
            <w:insideH w:val="nil"/>
          </w:tblBorders>
        </w:tblPrEx>
        <w:tc>
          <w:tcPr>
            <w:tcW w:w="8448" w:type="dxa"/>
            <w:gridSpan w:val="5"/>
            <w:tcBorders>
              <w:top w:val="nil"/>
            </w:tcBorders>
          </w:tcPr>
          <w:p w:rsidR="00FC4E7E" w:rsidRDefault="00FC4E7E">
            <w:pPr>
              <w:pStyle w:val="ConsPlusNormal"/>
              <w:jc w:val="both"/>
            </w:pPr>
            <w:r>
              <w:t xml:space="preserve">(п. 32(1) введен </w:t>
            </w:r>
            <w:hyperlink r:id="rId118" w:history="1">
              <w:r>
                <w:rPr>
                  <w:color w:val="0000FF"/>
                </w:rPr>
                <w:t>Постановлением</w:t>
              </w:r>
            </w:hyperlink>
            <w:r>
              <w:t xml:space="preserve"> Правительства РД от 29.09.2017 N 228)</w:t>
            </w:r>
          </w:p>
        </w:tc>
      </w:tr>
      <w:tr w:rsidR="00FC4E7E">
        <w:tc>
          <w:tcPr>
            <w:tcW w:w="8448" w:type="dxa"/>
            <w:gridSpan w:val="5"/>
          </w:tcPr>
          <w:p w:rsidR="00FC4E7E" w:rsidRDefault="00FC4E7E">
            <w:pPr>
              <w:pStyle w:val="ConsPlusNormal"/>
              <w:jc w:val="center"/>
              <w:outlineLvl w:val="2"/>
            </w:pPr>
            <w:hyperlink w:anchor="P12664" w:history="1">
              <w:r>
                <w:rPr>
                  <w:color w:val="0000FF"/>
                </w:rPr>
                <w:t>Подпрограмма</w:t>
              </w:r>
            </w:hyperlink>
            <w:r>
              <w:t xml:space="preserve"> "Формирование современной городской среды в Республике Дагестан" на 2017 год</w:t>
            </w:r>
          </w:p>
        </w:tc>
      </w:tr>
      <w:tr w:rsidR="00FC4E7E">
        <w:tblPrEx>
          <w:tblBorders>
            <w:insideH w:val="nil"/>
          </w:tblBorders>
        </w:tblPrEx>
        <w:tc>
          <w:tcPr>
            <w:tcW w:w="567" w:type="dxa"/>
            <w:tcBorders>
              <w:bottom w:val="nil"/>
            </w:tcBorders>
          </w:tcPr>
          <w:p w:rsidR="00FC4E7E" w:rsidRDefault="00FC4E7E">
            <w:pPr>
              <w:pStyle w:val="ConsPlusNormal"/>
              <w:jc w:val="center"/>
            </w:pPr>
            <w:r>
              <w:t>33.</w:t>
            </w:r>
          </w:p>
        </w:tc>
        <w:tc>
          <w:tcPr>
            <w:tcW w:w="3458" w:type="dxa"/>
            <w:tcBorders>
              <w:bottom w:val="nil"/>
            </w:tcBorders>
          </w:tcPr>
          <w:p w:rsidR="00FC4E7E" w:rsidRDefault="00FC4E7E">
            <w:pPr>
              <w:pStyle w:val="ConsPlusNormal"/>
            </w:pPr>
            <w:r>
              <w:t>Заключение соглашений с органами местного самоуправления - получателями субсидии (в соответствии с утвержденными правилами)</w:t>
            </w:r>
          </w:p>
        </w:tc>
        <w:tc>
          <w:tcPr>
            <w:tcW w:w="2041" w:type="dxa"/>
            <w:tcBorders>
              <w:bottom w:val="nil"/>
            </w:tcBorders>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191" w:type="dxa"/>
            <w:tcBorders>
              <w:bottom w:val="nil"/>
            </w:tcBorders>
          </w:tcPr>
          <w:p w:rsidR="00FC4E7E" w:rsidRDefault="00FC4E7E">
            <w:pPr>
              <w:pStyle w:val="ConsPlusNormal"/>
              <w:jc w:val="center"/>
            </w:pPr>
            <w:r>
              <w:t>15 марта 2017 г.</w:t>
            </w:r>
          </w:p>
        </w:tc>
        <w:tc>
          <w:tcPr>
            <w:tcW w:w="1191" w:type="dxa"/>
            <w:tcBorders>
              <w:bottom w:val="nil"/>
            </w:tcBorders>
          </w:tcPr>
          <w:p w:rsidR="00FC4E7E" w:rsidRDefault="00FC4E7E">
            <w:pPr>
              <w:pStyle w:val="ConsPlusNormal"/>
              <w:jc w:val="center"/>
            </w:pPr>
            <w:r>
              <w:t>1 апреля 2017 г.</w:t>
            </w:r>
          </w:p>
        </w:tc>
      </w:tr>
      <w:tr w:rsidR="00FC4E7E">
        <w:tblPrEx>
          <w:tblBorders>
            <w:insideH w:val="nil"/>
          </w:tblBorders>
        </w:tblPrEx>
        <w:tc>
          <w:tcPr>
            <w:tcW w:w="8448" w:type="dxa"/>
            <w:gridSpan w:val="5"/>
            <w:tcBorders>
              <w:top w:val="nil"/>
            </w:tcBorders>
          </w:tcPr>
          <w:p w:rsidR="00FC4E7E" w:rsidRDefault="00FC4E7E">
            <w:pPr>
              <w:pStyle w:val="ConsPlusNormal"/>
              <w:jc w:val="both"/>
            </w:pPr>
            <w:r>
              <w:t xml:space="preserve">(п. 33 введен </w:t>
            </w:r>
            <w:hyperlink r:id="rId119" w:history="1">
              <w:r>
                <w:rPr>
                  <w:color w:val="0000FF"/>
                </w:rPr>
                <w:t>Постановлением</w:t>
              </w:r>
            </w:hyperlink>
            <w:r>
              <w:t xml:space="preserve"> Правительства РД от 14.03.2017 N 61а)</w:t>
            </w:r>
          </w:p>
        </w:tc>
      </w:tr>
      <w:tr w:rsidR="00FC4E7E">
        <w:tblPrEx>
          <w:tblBorders>
            <w:insideH w:val="nil"/>
          </w:tblBorders>
        </w:tblPrEx>
        <w:tc>
          <w:tcPr>
            <w:tcW w:w="567" w:type="dxa"/>
            <w:tcBorders>
              <w:bottom w:val="nil"/>
            </w:tcBorders>
          </w:tcPr>
          <w:p w:rsidR="00FC4E7E" w:rsidRDefault="00FC4E7E">
            <w:pPr>
              <w:pStyle w:val="ConsPlusNormal"/>
              <w:jc w:val="center"/>
            </w:pPr>
            <w:r>
              <w:t>34.</w:t>
            </w:r>
          </w:p>
        </w:tc>
        <w:tc>
          <w:tcPr>
            <w:tcW w:w="3458" w:type="dxa"/>
            <w:tcBorders>
              <w:bottom w:val="nil"/>
            </w:tcBorders>
          </w:tcPr>
          <w:p w:rsidR="00FC4E7E" w:rsidRDefault="00FC4E7E">
            <w:pPr>
              <w:pStyle w:val="ConsPlusNormal"/>
            </w:pPr>
            <w:r>
              <w:t>Обеспечение утверждения органами местного самоуправления - получателями субсидии муниципальных программ на 2017 год</w:t>
            </w:r>
          </w:p>
        </w:tc>
        <w:tc>
          <w:tcPr>
            <w:tcW w:w="2041" w:type="dxa"/>
            <w:tcBorders>
              <w:bottom w:val="nil"/>
            </w:tcBorders>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191" w:type="dxa"/>
            <w:tcBorders>
              <w:bottom w:val="nil"/>
            </w:tcBorders>
          </w:tcPr>
          <w:p w:rsidR="00FC4E7E" w:rsidRDefault="00FC4E7E">
            <w:pPr>
              <w:pStyle w:val="ConsPlusNormal"/>
              <w:jc w:val="center"/>
            </w:pPr>
            <w:r>
              <w:t>15 марта 2017 г.</w:t>
            </w:r>
          </w:p>
        </w:tc>
        <w:tc>
          <w:tcPr>
            <w:tcW w:w="1191" w:type="dxa"/>
            <w:tcBorders>
              <w:bottom w:val="nil"/>
            </w:tcBorders>
          </w:tcPr>
          <w:p w:rsidR="00FC4E7E" w:rsidRDefault="00FC4E7E">
            <w:pPr>
              <w:pStyle w:val="ConsPlusNormal"/>
              <w:jc w:val="center"/>
            </w:pPr>
            <w:r>
              <w:t>25 мая 2017 г.</w:t>
            </w:r>
          </w:p>
        </w:tc>
      </w:tr>
      <w:tr w:rsidR="00FC4E7E">
        <w:tblPrEx>
          <w:tblBorders>
            <w:insideH w:val="nil"/>
          </w:tblBorders>
        </w:tblPrEx>
        <w:tc>
          <w:tcPr>
            <w:tcW w:w="8448" w:type="dxa"/>
            <w:gridSpan w:val="5"/>
            <w:tcBorders>
              <w:top w:val="nil"/>
            </w:tcBorders>
          </w:tcPr>
          <w:p w:rsidR="00FC4E7E" w:rsidRDefault="00FC4E7E">
            <w:pPr>
              <w:pStyle w:val="ConsPlusNormal"/>
              <w:jc w:val="both"/>
            </w:pPr>
            <w:r>
              <w:t xml:space="preserve">(пп. 34 введен </w:t>
            </w:r>
            <w:hyperlink r:id="rId120" w:history="1">
              <w:r>
                <w:rPr>
                  <w:color w:val="0000FF"/>
                </w:rPr>
                <w:t>Постановлением</w:t>
              </w:r>
            </w:hyperlink>
            <w:r>
              <w:t xml:space="preserve"> Правительства РД от 14.03.2017 N 61а)</w:t>
            </w:r>
          </w:p>
        </w:tc>
      </w:tr>
      <w:tr w:rsidR="00FC4E7E">
        <w:tblPrEx>
          <w:tblBorders>
            <w:insideH w:val="nil"/>
          </w:tblBorders>
        </w:tblPrEx>
        <w:tc>
          <w:tcPr>
            <w:tcW w:w="567" w:type="dxa"/>
            <w:tcBorders>
              <w:bottom w:val="nil"/>
            </w:tcBorders>
          </w:tcPr>
          <w:p w:rsidR="00FC4E7E" w:rsidRDefault="00FC4E7E">
            <w:pPr>
              <w:pStyle w:val="ConsPlusNormal"/>
              <w:jc w:val="center"/>
            </w:pPr>
            <w:r>
              <w:t>35.</w:t>
            </w:r>
          </w:p>
        </w:tc>
        <w:tc>
          <w:tcPr>
            <w:tcW w:w="3458" w:type="dxa"/>
            <w:tcBorders>
              <w:bottom w:val="nil"/>
            </w:tcBorders>
          </w:tcPr>
          <w:p w:rsidR="00FC4E7E" w:rsidRDefault="00FC4E7E">
            <w:pPr>
              <w:pStyle w:val="ConsPlusNormal"/>
            </w:pPr>
            <w:r>
              <w:t>Разработка и утверждение госпрограммы (подпрограммы) Республики Дагестан на 2018-2022 гг.</w:t>
            </w:r>
          </w:p>
        </w:tc>
        <w:tc>
          <w:tcPr>
            <w:tcW w:w="2041" w:type="dxa"/>
            <w:tcBorders>
              <w:bottom w:val="nil"/>
            </w:tcBorders>
          </w:tcPr>
          <w:p w:rsidR="00FC4E7E" w:rsidRDefault="00FC4E7E">
            <w:pPr>
              <w:pStyle w:val="ConsPlusNormal"/>
            </w:pPr>
            <w:r>
              <w:t>Минстрой РД</w:t>
            </w:r>
          </w:p>
        </w:tc>
        <w:tc>
          <w:tcPr>
            <w:tcW w:w="1191" w:type="dxa"/>
            <w:tcBorders>
              <w:bottom w:val="nil"/>
            </w:tcBorders>
          </w:tcPr>
          <w:p w:rsidR="00FC4E7E" w:rsidRDefault="00FC4E7E">
            <w:pPr>
              <w:pStyle w:val="ConsPlusNormal"/>
              <w:jc w:val="center"/>
            </w:pPr>
            <w:r>
              <w:t>15 марта 2017 г.</w:t>
            </w:r>
          </w:p>
        </w:tc>
        <w:tc>
          <w:tcPr>
            <w:tcW w:w="1191" w:type="dxa"/>
            <w:tcBorders>
              <w:bottom w:val="nil"/>
            </w:tcBorders>
          </w:tcPr>
          <w:p w:rsidR="00FC4E7E" w:rsidRDefault="00FC4E7E">
            <w:pPr>
              <w:pStyle w:val="ConsPlusNormal"/>
              <w:jc w:val="center"/>
            </w:pPr>
            <w:r>
              <w:t>1 сентября 2017 г.</w:t>
            </w:r>
          </w:p>
        </w:tc>
      </w:tr>
      <w:tr w:rsidR="00FC4E7E">
        <w:tblPrEx>
          <w:tblBorders>
            <w:insideH w:val="nil"/>
          </w:tblBorders>
        </w:tblPrEx>
        <w:tc>
          <w:tcPr>
            <w:tcW w:w="8448" w:type="dxa"/>
            <w:gridSpan w:val="5"/>
            <w:tcBorders>
              <w:top w:val="nil"/>
            </w:tcBorders>
          </w:tcPr>
          <w:p w:rsidR="00FC4E7E" w:rsidRDefault="00FC4E7E">
            <w:pPr>
              <w:pStyle w:val="ConsPlusNormal"/>
              <w:jc w:val="both"/>
            </w:pPr>
            <w:r>
              <w:t xml:space="preserve">(п. 35 введен </w:t>
            </w:r>
            <w:hyperlink r:id="rId121" w:history="1">
              <w:r>
                <w:rPr>
                  <w:color w:val="0000FF"/>
                </w:rPr>
                <w:t>Постановлением</w:t>
              </w:r>
            </w:hyperlink>
            <w:r>
              <w:t xml:space="preserve"> Правительства РД от 14.03.2017 N 61а)</w:t>
            </w:r>
          </w:p>
        </w:tc>
      </w:tr>
      <w:tr w:rsidR="00FC4E7E">
        <w:tblPrEx>
          <w:tblBorders>
            <w:insideH w:val="nil"/>
          </w:tblBorders>
        </w:tblPrEx>
        <w:tc>
          <w:tcPr>
            <w:tcW w:w="567" w:type="dxa"/>
            <w:tcBorders>
              <w:bottom w:val="nil"/>
            </w:tcBorders>
          </w:tcPr>
          <w:p w:rsidR="00FC4E7E" w:rsidRDefault="00FC4E7E">
            <w:pPr>
              <w:pStyle w:val="ConsPlusNormal"/>
              <w:jc w:val="center"/>
            </w:pPr>
            <w:r>
              <w:t>36.</w:t>
            </w:r>
          </w:p>
        </w:tc>
        <w:tc>
          <w:tcPr>
            <w:tcW w:w="3458" w:type="dxa"/>
            <w:tcBorders>
              <w:bottom w:val="nil"/>
            </w:tcBorders>
          </w:tcPr>
          <w:p w:rsidR="00FC4E7E" w:rsidRDefault="00FC4E7E">
            <w:pPr>
              <w:pStyle w:val="ConsPlusNormal"/>
            </w:pPr>
            <w:r>
              <w:t>Организация принятия (актуализации) муниципальными образованиями в установленном порядке правил благоустройства, соответствующих Методическим рекомендациям Минстроя России</w:t>
            </w:r>
          </w:p>
        </w:tc>
        <w:tc>
          <w:tcPr>
            <w:tcW w:w="2041" w:type="dxa"/>
            <w:tcBorders>
              <w:bottom w:val="nil"/>
            </w:tcBorders>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191" w:type="dxa"/>
            <w:tcBorders>
              <w:bottom w:val="nil"/>
            </w:tcBorders>
          </w:tcPr>
          <w:p w:rsidR="00FC4E7E" w:rsidRDefault="00FC4E7E">
            <w:pPr>
              <w:pStyle w:val="ConsPlusNormal"/>
              <w:jc w:val="center"/>
            </w:pPr>
            <w:r>
              <w:t>15 марта 2017 г.</w:t>
            </w:r>
          </w:p>
        </w:tc>
        <w:tc>
          <w:tcPr>
            <w:tcW w:w="1191" w:type="dxa"/>
            <w:tcBorders>
              <w:bottom w:val="nil"/>
            </w:tcBorders>
          </w:tcPr>
          <w:p w:rsidR="00FC4E7E" w:rsidRDefault="00FC4E7E">
            <w:pPr>
              <w:pStyle w:val="ConsPlusNormal"/>
              <w:jc w:val="center"/>
            </w:pPr>
            <w:r>
              <w:t>1 ноября 2017 г.</w:t>
            </w:r>
          </w:p>
        </w:tc>
      </w:tr>
      <w:tr w:rsidR="00FC4E7E">
        <w:tblPrEx>
          <w:tblBorders>
            <w:insideH w:val="nil"/>
          </w:tblBorders>
        </w:tblPrEx>
        <w:tc>
          <w:tcPr>
            <w:tcW w:w="8448" w:type="dxa"/>
            <w:gridSpan w:val="5"/>
            <w:tcBorders>
              <w:top w:val="nil"/>
            </w:tcBorders>
          </w:tcPr>
          <w:p w:rsidR="00FC4E7E" w:rsidRDefault="00FC4E7E">
            <w:pPr>
              <w:pStyle w:val="ConsPlusNormal"/>
              <w:jc w:val="both"/>
            </w:pPr>
            <w:r>
              <w:lastRenderedPageBreak/>
              <w:t xml:space="preserve">(п. 36 введен </w:t>
            </w:r>
            <w:hyperlink r:id="rId122" w:history="1">
              <w:r>
                <w:rPr>
                  <w:color w:val="0000FF"/>
                </w:rPr>
                <w:t>Постановлением</w:t>
              </w:r>
            </w:hyperlink>
            <w:r>
              <w:t xml:space="preserve"> Правительства РД от 14.03.2017 N 61а)</w:t>
            </w:r>
          </w:p>
        </w:tc>
      </w:tr>
      <w:tr w:rsidR="00FC4E7E">
        <w:tblPrEx>
          <w:tblBorders>
            <w:insideH w:val="nil"/>
          </w:tblBorders>
        </w:tblPrEx>
        <w:tc>
          <w:tcPr>
            <w:tcW w:w="567" w:type="dxa"/>
            <w:tcBorders>
              <w:bottom w:val="nil"/>
            </w:tcBorders>
          </w:tcPr>
          <w:p w:rsidR="00FC4E7E" w:rsidRDefault="00FC4E7E">
            <w:pPr>
              <w:pStyle w:val="ConsPlusNormal"/>
              <w:jc w:val="center"/>
            </w:pPr>
            <w:r>
              <w:t>37.</w:t>
            </w:r>
          </w:p>
        </w:tc>
        <w:tc>
          <w:tcPr>
            <w:tcW w:w="3458" w:type="dxa"/>
            <w:tcBorders>
              <w:bottom w:val="nil"/>
            </w:tcBorders>
          </w:tcPr>
          <w:p w:rsidR="00FC4E7E" w:rsidRDefault="00FC4E7E">
            <w:pPr>
              <w:pStyle w:val="ConsPlusNormal"/>
            </w:pPr>
            <w:r>
              <w:t>Обеспечение принятия (изменения) закона Республики Дагестан об ответственности за нарушение муниципальных правил благоустройства, предусмотрев в т.ч. повышение с 1 января 2021 года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w:t>
            </w:r>
          </w:p>
        </w:tc>
        <w:tc>
          <w:tcPr>
            <w:tcW w:w="2041" w:type="dxa"/>
            <w:tcBorders>
              <w:bottom w:val="nil"/>
            </w:tcBorders>
          </w:tcPr>
          <w:p w:rsidR="00FC4E7E" w:rsidRDefault="00FC4E7E">
            <w:pPr>
              <w:pStyle w:val="ConsPlusNormal"/>
            </w:pPr>
            <w:r>
              <w:t>Минстрой РД</w:t>
            </w:r>
          </w:p>
        </w:tc>
        <w:tc>
          <w:tcPr>
            <w:tcW w:w="1191" w:type="dxa"/>
            <w:tcBorders>
              <w:bottom w:val="nil"/>
            </w:tcBorders>
          </w:tcPr>
          <w:p w:rsidR="00FC4E7E" w:rsidRDefault="00FC4E7E">
            <w:pPr>
              <w:pStyle w:val="ConsPlusNormal"/>
              <w:jc w:val="center"/>
            </w:pPr>
            <w:r>
              <w:t>25 мая 2017 г.</w:t>
            </w:r>
          </w:p>
        </w:tc>
        <w:tc>
          <w:tcPr>
            <w:tcW w:w="1191" w:type="dxa"/>
            <w:tcBorders>
              <w:bottom w:val="nil"/>
            </w:tcBorders>
          </w:tcPr>
          <w:p w:rsidR="00FC4E7E" w:rsidRDefault="00FC4E7E">
            <w:pPr>
              <w:pStyle w:val="ConsPlusNormal"/>
              <w:jc w:val="center"/>
            </w:pPr>
            <w:r>
              <w:t>1 ноября 2017 г.</w:t>
            </w:r>
          </w:p>
        </w:tc>
      </w:tr>
      <w:tr w:rsidR="00FC4E7E">
        <w:tblPrEx>
          <w:tblBorders>
            <w:insideH w:val="nil"/>
          </w:tblBorders>
        </w:tblPrEx>
        <w:tc>
          <w:tcPr>
            <w:tcW w:w="8448" w:type="dxa"/>
            <w:gridSpan w:val="5"/>
            <w:tcBorders>
              <w:top w:val="nil"/>
            </w:tcBorders>
          </w:tcPr>
          <w:p w:rsidR="00FC4E7E" w:rsidRDefault="00FC4E7E">
            <w:pPr>
              <w:pStyle w:val="ConsPlusNormal"/>
              <w:jc w:val="both"/>
            </w:pPr>
            <w:r>
              <w:t xml:space="preserve">(п. 37 введен </w:t>
            </w:r>
            <w:hyperlink r:id="rId123" w:history="1">
              <w:r>
                <w:rPr>
                  <w:color w:val="0000FF"/>
                </w:rPr>
                <w:t>Постановлением</w:t>
              </w:r>
            </w:hyperlink>
            <w:r>
              <w:t xml:space="preserve"> Правительства РД от 14.03.2017 N 61а)</w:t>
            </w:r>
          </w:p>
        </w:tc>
      </w:tr>
      <w:tr w:rsidR="00FC4E7E">
        <w:tblPrEx>
          <w:tblBorders>
            <w:insideH w:val="nil"/>
          </w:tblBorders>
        </w:tblPrEx>
        <w:tc>
          <w:tcPr>
            <w:tcW w:w="567" w:type="dxa"/>
            <w:tcBorders>
              <w:bottom w:val="nil"/>
            </w:tcBorders>
          </w:tcPr>
          <w:p w:rsidR="00FC4E7E" w:rsidRDefault="00FC4E7E">
            <w:pPr>
              <w:pStyle w:val="ConsPlusNormal"/>
              <w:jc w:val="center"/>
            </w:pPr>
            <w:r>
              <w:t>38.</w:t>
            </w:r>
          </w:p>
        </w:tc>
        <w:tc>
          <w:tcPr>
            <w:tcW w:w="3458" w:type="dxa"/>
            <w:tcBorders>
              <w:bottom w:val="nil"/>
            </w:tcBorders>
          </w:tcPr>
          <w:p w:rsidR="00FC4E7E" w:rsidRDefault="00FC4E7E">
            <w:pPr>
              <w:pStyle w:val="ConsPlusNormal"/>
            </w:pPr>
            <w:r>
              <w:t>Организация отбора и представление до 1 декабря 2017 года в Минстрой России не менее двух лучших реализованных проектов по благоустройству</w:t>
            </w:r>
          </w:p>
        </w:tc>
        <w:tc>
          <w:tcPr>
            <w:tcW w:w="2041" w:type="dxa"/>
            <w:tcBorders>
              <w:bottom w:val="nil"/>
            </w:tcBorders>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191" w:type="dxa"/>
            <w:tcBorders>
              <w:bottom w:val="nil"/>
            </w:tcBorders>
          </w:tcPr>
          <w:p w:rsidR="00FC4E7E" w:rsidRDefault="00FC4E7E">
            <w:pPr>
              <w:pStyle w:val="ConsPlusNormal"/>
              <w:jc w:val="center"/>
            </w:pPr>
            <w:r>
              <w:t>1 октября 2017 г.</w:t>
            </w:r>
          </w:p>
        </w:tc>
        <w:tc>
          <w:tcPr>
            <w:tcW w:w="1191" w:type="dxa"/>
            <w:tcBorders>
              <w:bottom w:val="nil"/>
            </w:tcBorders>
          </w:tcPr>
          <w:p w:rsidR="00FC4E7E" w:rsidRDefault="00FC4E7E">
            <w:pPr>
              <w:pStyle w:val="ConsPlusNormal"/>
              <w:jc w:val="center"/>
            </w:pPr>
            <w:r>
              <w:t>1 декабря 2017 г.</w:t>
            </w:r>
          </w:p>
        </w:tc>
      </w:tr>
      <w:tr w:rsidR="00FC4E7E">
        <w:tblPrEx>
          <w:tblBorders>
            <w:insideH w:val="nil"/>
          </w:tblBorders>
        </w:tblPrEx>
        <w:tc>
          <w:tcPr>
            <w:tcW w:w="8448" w:type="dxa"/>
            <w:gridSpan w:val="5"/>
            <w:tcBorders>
              <w:top w:val="nil"/>
            </w:tcBorders>
          </w:tcPr>
          <w:p w:rsidR="00FC4E7E" w:rsidRDefault="00FC4E7E">
            <w:pPr>
              <w:pStyle w:val="ConsPlusNormal"/>
              <w:jc w:val="both"/>
            </w:pPr>
            <w:r>
              <w:t xml:space="preserve">(п. 38 введен </w:t>
            </w:r>
            <w:hyperlink r:id="rId124" w:history="1">
              <w:r>
                <w:rPr>
                  <w:color w:val="0000FF"/>
                </w:rPr>
                <w:t>Постановлением</w:t>
              </w:r>
            </w:hyperlink>
            <w:r>
              <w:t xml:space="preserve"> Правительства РД от 14.03.2017 N 61а)</w:t>
            </w:r>
          </w:p>
        </w:tc>
      </w:tr>
      <w:tr w:rsidR="00FC4E7E">
        <w:tblPrEx>
          <w:tblBorders>
            <w:insideH w:val="nil"/>
          </w:tblBorders>
        </w:tblPrEx>
        <w:tc>
          <w:tcPr>
            <w:tcW w:w="567" w:type="dxa"/>
            <w:tcBorders>
              <w:bottom w:val="nil"/>
            </w:tcBorders>
          </w:tcPr>
          <w:p w:rsidR="00FC4E7E" w:rsidRDefault="00FC4E7E">
            <w:pPr>
              <w:pStyle w:val="ConsPlusNormal"/>
              <w:jc w:val="center"/>
            </w:pPr>
            <w:r>
              <w:t>39.</w:t>
            </w:r>
          </w:p>
        </w:tc>
        <w:tc>
          <w:tcPr>
            <w:tcW w:w="3458" w:type="dxa"/>
            <w:tcBorders>
              <w:bottom w:val="nil"/>
            </w:tcBorders>
          </w:tcPr>
          <w:p w:rsidR="00FC4E7E" w:rsidRDefault="00FC4E7E">
            <w:pPr>
              <w:pStyle w:val="ConsPlusNormal"/>
            </w:pPr>
            <w:r>
              <w:t>Обеспечение до 31 декабря 2017 года утверждения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2018-2022 гг.</w:t>
            </w:r>
          </w:p>
        </w:tc>
        <w:tc>
          <w:tcPr>
            <w:tcW w:w="2041" w:type="dxa"/>
            <w:tcBorders>
              <w:bottom w:val="nil"/>
            </w:tcBorders>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191" w:type="dxa"/>
            <w:tcBorders>
              <w:bottom w:val="nil"/>
            </w:tcBorders>
          </w:tcPr>
          <w:p w:rsidR="00FC4E7E" w:rsidRDefault="00FC4E7E">
            <w:pPr>
              <w:pStyle w:val="ConsPlusNormal"/>
              <w:jc w:val="center"/>
            </w:pPr>
            <w:r>
              <w:t>1 сентября 2017 г.</w:t>
            </w:r>
          </w:p>
        </w:tc>
        <w:tc>
          <w:tcPr>
            <w:tcW w:w="1191" w:type="dxa"/>
            <w:tcBorders>
              <w:bottom w:val="nil"/>
            </w:tcBorders>
          </w:tcPr>
          <w:p w:rsidR="00FC4E7E" w:rsidRDefault="00FC4E7E">
            <w:pPr>
              <w:pStyle w:val="ConsPlusNormal"/>
              <w:jc w:val="center"/>
            </w:pPr>
            <w:r>
              <w:t>31 декабря 2017 г.</w:t>
            </w:r>
          </w:p>
        </w:tc>
      </w:tr>
      <w:tr w:rsidR="00FC4E7E">
        <w:tblPrEx>
          <w:tblBorders>
            <w:insideH w:val="nil"/>
          </w:tblBorders>
        </w:tblPrEx>
        <w:tc>
          <w:tcPr>
            <w:tcW w:w="8448" w:type="dxa"/>
            <w:gridSpan w:val="5"/>
            <w:tcBorders>
              <w:top w:val="nil"/>
            </w:tcBorders>
          </w:tcPr>
          <w:p w:rsidR="00FC4E7E" w:rsidRDefault="00FC4E7E">
            <w:pPr>
              <w:pStyle w:val="ConsPlusNormal"/>
              <w:jc w:val="both"/>
            </w:pPr>
            <w:r>
              <w:t xml:space="preserve">(п. 39 введен </w:t>
            </w:r>
            <w:hyperlink r:id="rId125" w:history="1">
              <w:r>
                <w:rPr>
                  <w:color w:val="0000FF"/>
                </w:rPr>
                <w:t>Постановлением</w:t>
              </w:r>
            </w:hyperlink>
            <w:r>
              <w:t xml:space="preserve"> Правительства РД от 14.03.2017 N 61а)</w:t>
            </w:r>
          </w:p>
        </w:tc>
      </w:tr>
      <w:tr w:rsidR="00FC4E7E">
        <w:tblPrEx>
          <w:tblBorders>
            <w:insideH w:val="nil"/>
          </w:tblBorders>
        </w:tblPrEx>
        <w:tc>
          <w:tcPr>
            <w:tcW w:w="8448" w:type="dxa"/>
            <w:gridSpan w:val="5"/>
            <w:tcBorders>
              <w:bottom w:val="nil"/>
            </w:tcBorders>
          </w:tcPr>
          <w:p w:rsidR="00FC4E7E" w:rsidRDefault="00FC4E7E">
            <w:pPr>
              <w:pStyle w:val="ConsPlusNormal"/>
              <w:jc w:val="center"/>
              <w:outlineLvl w:val="2"/>
            </w:pPr>
            <w:hyperlink w:anchor="P13724" w:history="1">
              <w:r>
                <w:rPr>
                  <w:color w:val="0000FF"/>
                </w:rPr>
                <w:t>Подпрограмма</w:t>
              </w:r>
            </w:hyperlink>
            <w:r>
              <w:t xml:space="preserve"> "Переселение и обустройство граждан, проживающих в оползневой зоне на территории Республики Дагестан"</w:t>
            </w:r>
          </w:p>
        </w:tc>
      </w:tr>
      <w:tr w:rsidR="00FC4E7E">
        <w:tblPrEx>
          <w:tblBorders>
            <w:insideH w:val="nil"/>
          </w:tblBorders>
        </w:tblPrEx>
        <w:tc>
          <w:tcPr>
            <w:tcW w:w="8448" w:type="dxa"/>
            <w:gridSpan w:val="5"/>
            <w:tcBorders>
              <w:top w:val="nil"/>
            </w:tcBorders>
          </w:tcPr>
          <w:p w:rsidR="00FC4E7E" w:rsidRDefault="00FC4E7E">
            <w:pPr>
              <w:pStyle w:val="ConsPlusNormal"/>
              <w:jc w:val="center"/>
            </w:pPr>
            <w:r>
              <w:t xml:space="preserve">(введено </w:t>
            </w:r>
            <w:hyperlink r:id="rId126" w:history="1">
              <w:r>
                <w:rPr>
                  <w:color w:val="0000FF"/>
                </w:rPr>
                <w:t>Постановлением</w:t>
              </w:r>
            </w:hyperlink>
            <w:r>
              <w:t xml:space="preserve"> Правительства РД от 29.09.2017 N 228)</w:t>
            </w:r>
          </w:p>
        </w:tc>
      </w:tr>
      <w:tr w:rsidR="00FC4E7E">
        <w:tc>
          <w:tcPr>
            <w:tcW w:w="567" w:type="dxa"/>
          </w:tcPr>
          <w:p w:rsidR="00FC4E7E" w:rsidRDefault="00FC4E7E">
            <w:pPr>
              <w:pStyle w:val="ConsPlusNormal"/>
              <w:jc w:val="center"/>
            </w:pPr>
            <w:r>
              <w:t>40.</w:t>
            </w:r>
          </w:p>
        </w:tc>
        <w:tc>
          <w:tcPr>
            <w:tcW w:w="3458" w:type="dxa"/>
          </w:tcPr>
          <w:p w:rsidR="00FC4E7E" w:rsidRDefault="00FC4E7E">
            <w:pPr>
              <w:pStyle w:val="ConsPlusNormal"/>
            </w:pPr>
            <w:r>
              <w:t>Строительство в 2018-2023 годах одно- и двухэтажных жилых домов с приусадебными участками в количестве 3470 единиц</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2018 г.</w:t>
            </w:r>
          </w:p>
        </w:tc>
        <w:tc>
          <w:tcPr>
            <w:tcW w:w="1191" w:type="dxa"/>
          </w:tcPr>
          <w:p w:rsidR="00FC4E7E" w:rsidRDefault="00FC4E7E">
            <w:pPr>
              <w:pStyle w:val="ConsPlusNormal"/>
              <w:jc w:val="center"/>
            </w:pPr>
            <w:r>
              <w:t>31 декабря 2023 г.</w:t>
            </w:r>
          </w:p>
        </w:tc>
      </w:tr>
      <w:tr w:rsidR="00FC4E7E">
        <w:tc>
          <w:tcPr>
            <w:tcW w:w="567" w:type="dxa"/>
          </w:tcPr>
          <w:p w:rsidR="00FC4E7E" w:rsidRDefault="00FC4E7E">
            <w:pPr>
              <w:pStyle w:val="ConsPlusNormal"/>
              <w:jc w:val="center"/>
            </w:pPr>
            <w:r>
              <w:t>41.</w:t>
            </w:r>
          </w:p>
        </w:tc>
        <w:tc>
          <w:tcPr>
            <w:tcW w:w="3458" w:type="dxa"/>
          </w:tcPr>
          <w:p w:rsidR="00FC4E7E" w:rsidRDefault="00FC4E7E">
            <w:pPr>
              <w:pStyle w:val="ConsPlusNormal"/>
            </w:pPr>
            <w:r>
              <w:t>Строительство к концу 2023 года социальных объектов в новых поселках Республики Дагестан</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2018 г.</w:t>
            </w:r>
          </w:p>
        </w:tc>
        <w:tc>
          <w:tcPr>
            <w:tcW w:w="1191" w:type="dxa"/>
          </w:tcPr>
          <w:p w:rsidR="00FC4E7E" w:rsidRDefault="00FC4E7E">
            <w:pPr>
              <w:pStyle w:val="ConsPlusNormal"/>
              <w:jc w:val="center"/>
            </w:pPr>
            <w:r>
              <w:t>31 декабря 2023 г.</w:t>
            </w:r>
          </w:p>
        </w:tc>
      </w:tr>
      <w:tr w:rsidR="00FC4E7E">
        <w:tc>
          <w:tcPr>
            <w:tcW w:w="567" w:type="dxa"/>
          </w:tcPr>
          <w:p w:rsidR="00FC4E7E" w:rsidRDefault="00FC4E7E">
            <w:pPr>
              <w:pStyle w:val="ConsPlusNormal"/>
              <w:jc w:val="center"/>
            </w:pPr>
            <w:r>
              <w:t>42.</w:t>
            </w:r>
          </w:p>
        </w:tc>
        <w:tc>
          <w:tcPr>
            <w:tcW w:w="3458" w:type="dxa"/>
          </w:tcPr>
          <w:p w:rsidR="00FC4E7E" w:rsidRDefault="00FC4E7E">
            <w:pPr>
              <w:pStyle w:val="ConsPlusNormal"/>
            </w:pPr>
            <w:r>
              <w:t>Строительство инженерных коммуникаций в новых поселках Республики Дагестан</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2018 г.</w:t>
            </w:r>
          </w:p>
        </w:tc>
        <w:tc>
          <w:tcPr>
            <w:tcW w:w="1191" w:type="dxa"/>
          </w:tcPr>
          <w:p w:rsidR="00FC4E7E" w:rsidRDefault="00FC4E7E">
            <w:pPr>
              <w:pStyle w:val="ConsPlusNormal"/>
              <w:jc w:val="center"/>
            </w:pPr>
            <w:r>
              <w:t>31 декабря 2023 г.</w:t>
            </w:r>
          </w:p>
        </w:tc>
      </w:tr>
      <w:tr w:rsidR="00FC4E7E">
        <w:tblPrEx>
          <w:tblBorders>
            <w:insideH w:val="nil"/>
          </w:tblBorders>
        </w:tblPrEx>
        <w:tc>
          <w:tcPr>
            <w:tcW w:w="8448" w:type="dxa"/>
            <w:gridSpan w:val="5"/>
            <w:tcBorders>
              <w:bottom w:val="nil"/>
            </w:tcBorders>
          </w:tcPr>
          <w:p w:rsidR="00FC4E7E" w:rsidRDefault="00FC4E7E">
            <w:pPr>
              <w:pStyle w:val="ConsPlusNormal"/>
              <w:jc w:val="center"/>
              <w:outlineLvl w:val="2"/>
            </w:pPr>
            <w:hyperlink w:anchor="P13866" w:history="1">
              <w:r>
                <w:rPr>
                  <w:color w:val="0000FF"/>
                </w:rPr>
                <w:t>Подпрограмма</w:t>
              </w:r>
            </w:hyperlink>
            <w:r>
              <w:t xml:space="preserve"> "Улучшение жилищных условий граждан Российской Федерации (138 </w:t>
            </w:r>
            <w:r>
              <w:lastRenderedPageBreak/>
              <w:t>семей), проживающих в селах Храх-Уба и Урьян-Уба, расположенных на территории Азербайджанской Республики, и изъявивших желание переселиться на территорию Российской Федерации</w:t>
            </w:r>
          </w:p>
        </w:tc>
      </w:tr>
      <w:tr w:rsidR="00FC4E7E">
        <w:tblPrEx>
          <w:tblBorders>
            <w:insideH w:val="nil"/>
          </w:tblBorders>
        </w:tblPrEx>
        <w:tc>
          <w:tcPr>
            <w:tcW w:w="8448" w:type="dxa"/>
            <w:gridSpan w:val="5"/>
            <w:tcBorders>
              <w:top w:val="nil"/>
            </w:tcBorders>
          </w:tcPr>
          <w:p w:rsidR="00FC4E7E" w:rsidRDefault="00FC4E7E">
            <w:pPr>
              <w:pStyle w:val="ConsPlusNormal"/>
              <w:jc w:val="center"/>
            </w:pPr>
            <w:r>
              <w:lastRenderedPageBreak/>
              <w:t xml:space="preserve">(введено </w:t>
            </w:r>
            <w:hyperlink r:id="rId127" w:history="1">
              <w:r>
                <w:rPr>
                  <w:color w:val="0000FF"/>
                </w:rPr>
                <w:t>Постановлением</w:t>
              </w:r>
            </w:hyperlink>
            <w:r>
              <w:t xml:space="preserve"> Правительства РД от 01.02.2018 N 11)</w:t>
            </w:r>
          </w:p>
        </w:tc>
      </w:tr>
      <w:tr w:rsidR="00FC4E7E">
        <w:tc>
          <w:tcPr>
            <w:tcW w:w="567" w:type="dxa"/>
          </w:tcPr>
          <w:p w:rsidR="00FC4E7E" w:rsidRDefault="00FC4E7E">
            <w:pPr>
              <w:pStyle w:val="ConsPlusNormal"/>
              <w:jc w:val="center"/>
            </w:pPr>
            <w:r>
              <w:t>43.</w:t>
            </w:r>
          </w:p>
        </w:tc>
        <w:tc>
          <w:tcPr>
            <w:tcW w:w="3458" w:type="dxa"/>
          </w:tcPr>
          <w:p w:rsidR="00FC4E7E" w:rsidRDefault="00FC4E7E">
            <w:pPr>
              <w:pStyle w:val="ConsPlusNormal"/>
            </w:pPr>
            <w:r>
              <w:t>Улучшение жилищных условий граждан Российской Федерации, проживающих в селах Храх-Уба и Урьян-Уба, расположенных на территории Азербайджанской Республики, и изъявивших желание переселиться на территорию Российской Федерации</w:t>
            </w:r>
          </w:p>
        </w:tc>
        <w:tc>
          <w:tcPr>
            <w:tcW w:w="2041" w:type="dxa"/>
          </w:tcPr>
          <w:p w:rsidR="00FC4E7E" w:rsidRDefault="00FC4E7E">
            <w:pPr>
              <w:pStyle w:val="ConsPlusNormal"/>
            </w:pPr>
            <w:r>
              <w:t>Минстрой РД</w:t>
            </w:r>
          </w:p>
        </w:tc>
        <w:tc>
          <w:tcPr>
            <w:tcW w:w="1191" w:type="dxa"/>
          </w:tcPr>
          <w:p w:rsidR="00FC4E7E" w:rsidRDefault="00FC4E7E">
            <w:pPr>
              <w:pStyle w:val="ConsPlusNormal"/>
              <w:jc w:val="center"/>
            </w:pPr>
            <w:r>
              <w:t>1 января 2018 года</w:t>
            </w:r>
          </w:p>
        </w:tc>
        <w:tc>
          <w:tcPr>
            <w:tcW w:w="1191" w:type="dxa"/>
          </w:tcPr>
          <w:p w:rsidR="00FC4E7E" w:rsidRDefault="00FC4E7E">
            <w:pPr>
              <w:pStyle w:val="ConsPlusNormal"/>
              <w:jc w:val="center"/>
            </w:pPr>
            <w:r>
              <w:t>31 декабря 2018 года</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sectPr w:rsidR="00FC4E7E" w:rsidSect="00D44BB9">
          <w:pgSz w:w="11906" w:h="16838"/>
          <w:pgMar w:top="1134" w:right="850" w:bottom="1134" w:left="1701" w:header="708" w:footer="708" w:gutter="0"/>
          <w:cols w:space="708"/>
          <w:docGrid w:linePitch="360"/>
        </w:sectPr>
      </w:pPr>
    </w:p>
    <w:p w:rsidR="00FC4E7E" w:rsidRDefault="00FC4E7E">
      <w:pPr>
        <w:pStyle w:val="ConsPlusNormal"/>
        <w:jc w:val="right"/>
        <w:outlineLvl w:val="1"/>
      </w:pPr>
      <w:r>
        <w:lastRenderedPageBreak/>
        <w:t>Приложение N 2</w:t>
      </w:r>
    </w:p>
    <w:p w:rsidR="00FC4E7E" w:rsidRDefault="00FC4E7E">
      <w:pPr>
        <w:pStyle w:val="ConsPlusNormal"/>
        <w:jc w:val="right"/>
      </w:pPr>
      <w:r>
        <w:t>к государственной программе</w:t>
      </w:r>
    </w:p>
    <w:p w:rsidR="00FC4E7E" w:rsidRDefault="00FC4E7E">
      <w:pPr>
        <w:pStyle w:val="ConsPlusNormal"/>
        <w:jc w:val="right"/>
      </w:pPr>
      <w:r>
        <w:t>Республики Дагестан "Развитие</w:t>
      </w:r>
    </w:p>
    <w:p w:rsidR="00FC4E7E" w:rsidRDefault="00FC4E7E">
      <w:pPr>
        <w:pStyle w:val="ConsPlusNormal"/>
        <w:jc w:val="right"/>
      </w:pPr>
      <w:r>
        <w:t>жилищного строительства</w:t>
      </w:r>
    </w:p>
    <w:p w:rsidR="00FC4E7E" w:rsidRDefault="00FC4E7E">
      <w:pPr>
        <w:pStyle w:val="ConsPlusNormal"/>
        <w:jc w:val="right"/>
      </w:pPr>
      <w:r>
        <w:t>в Республике Дагестан"</w:t>
      </w:r>
    </w:p>
    <w:p w:rsidR="00FC4E7E" w:rsidRDefault="00FC4E7E">
      <w:pPr>
        <w:pStyle w:val="ConsPlusNormal"/>
        <w:jc w:val="both"/>
      </w:pPr>
    </w:p>
    <w:p w:rsidR="00FC4E7E" w:rsidRDefault="00FC4E7E">
      <w:pPr>
        <w:pStyle w:val="ConsPlusNormal"/>
        <w:jc w:val="center"/>
      </w:pPr>
      <w:bookmarkStart w:id="2" w:name="P790"/>
      <w:bookmarkEnd w:id="2"/>
      <w:r>
        <w:t>СВЕДЕНИЯ</w:t>
      </w:r>
    </w:p>
    <w:p w:rsidR="00FC4E7E" w:rsidRDefault="00FC4E7E">
      <w:pPr>
        <w:pStyle w:val="ConsPlusNormal"/>
        <w:jc w:val="center"/>
      </w:pPr>
      <w:r>
        <w:t>О ПОКАЗАТЕЛЯХ (ИНДИКАТОРАХ) ГОСУДАРСТВЕННОЙ ПРОГРАММЫ</w:t>
      </w:r>
    </w:p>
    <w:p w:rsidR="00FC4E7E" w:rsidRDefault="00FC4E7E">
      <w:pPr>
        <w:pStyle w:val="ConsPlusNormal"/>
        <w:jc w:val="center"/>
      </w:pPr>
      <w:r>
        <w:t>РЕСПУБЛИКИ ДАГЕСТАН "РАЗВИТИЕ ЖИЛИЩНОГО СТРОИТЕЛЬСТВА</w:t>
      </w:r>
    </w:p>
    <w:p w:rsidR="00FC4E7E" w:rsidRDefault="00FC4E7E">
      <w:pPr>
        <w:pStyle w:val="ConsPlusNormal"/>
        <w:jc w:val="center"/>
      </w:pPr>
      <w:r>
        <w:t>В РЕСПУБЛИКЕ ДАГЕСТАН"</w:t>
      </w:r>
    </w:p>
    <w:p w:rsidR="00FC4E7E" w:rsidRDefault="00FC4E7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(в ред. Постановлений Правительства РД</w:t>
            </w:r>
          </w:p>
          <w:p w:rsidR="00FC4E7E" w:rsidRDefault="00FC4E7E">
            <w:pPr>
              <w:pStyle w:val="ConsPlusNormal"/>
              <w:jc w:val="center"/>
            </w:pPr>
            <w:r>
              <w:rPr>
                <w:color w:val="392C69"/>
              </w:rPr>
              <w:t xml:space="preserve">от 29.09.2017 </w:t>
            </w:r>
            <w:hyperlink r:id="rId128" w:history="1">
              <w:r>
                <w:rPr>
                  <w:color w:val="0000FF"/>
                </w:rPr>
                <w:t>N 228</w:t>
              </w:r>
            </w:hyperlink>
            <w:r>
              <w:rPr>
                <w:color w:val="392C69"/>
              </w:rPr>
              <w:t xml:space="preserve">, от 01.02.2018 </w:t>
            </w:r>
            <w:hyperlink r:id="rId129" w:history="1">
              <w:r>
                <w:rPr>
                  <w:color w:val="0000FF"/>
                </w:rPr>
                <w:t>N 11</w:t>
              </w:r>
            </w:hyperlink>
            <w:r>
              <w:rPr>
                <w:color w:val="392C69"/>
              </w:rPr>
              <w:t>)</w:t>
            </w:r>
          </w:p>
        </w:tc>
      </w:tr>
    </w:tbl>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1020"/>
        <w:gridCol w:w="850"/>
        <w:gridCol w:w="964"/>
        <w:gridCol w:w="964"/>
        <w:gridCol w:w="964"/>
        <w:gridCol w:w="964"/>
        <w:gridCol w:w="964"/>
        <w:gridCol w:w="850"/>
        <w:gridCol w:w="850"/>
        <w:gridCol w:w="850"/>
        <w:gridCol w:w="850"/>
        <w:gridCol w:w="850"/>
      </w:tblGrid>
      <w:tr w:rsidR="00FC4E7E">
        <w:tc>
          <w:tcPr>
            <w:tcW w:w="510" w:type="dxa"/>
            <w:vMerge w:val="restart"/>
          </w:tcPr>
          <w:p w:rsidR="00FC4E7E" w:rsidRDefault="00FC4E7E">
            <w:pPr>
              <w:pStyle w:val="ConsPlusNormal"/>
              <w:jc w:val="center"/>
            </w:pPr>
            <w:r>
              <w:t>N п/п</w:t>
            </w:r>
          </w:p>
        </w:tc>
        <w:tc>
          <w:tcPr>
            <w:tcW w:w="2835" w:type="dxa"/>
            <w:vMerge w:val="restart"/>
          </w:tcPr>
          <w:p w:rsidR="00FC4E7E" w:rsidRDefault="00FC4E7E">
            <w:pPr>
              <w:pStyle w:val="ConsPlusNormal"/>
              <w:jc w:val="center"/>
            </w:pPr>
            <w:r>
              <w:t>Наименование показателя (индикатора)</w:t>
            </w:r>
          </w:p>
        </w:tc>
        <w:tc>
          <w:tcPr>
            <w:tcW w:w="1020" w:type="dxa"/>
            <w:vMerge w:val="restart"/>
          </w:tcPr>
          <w:p w:rsidR="00FC4E7E" w:rsidRDefault="00FC4E7E">
            <w:pPr>
              <w:pStyle w:val="ConsPlusNormal"/>
              <w:jc w:val="center"/>
            </w:pPr>
            <w:r>
              <w:t>Единица измерения</w:t>
            </w:r>
          </w:p>
        </w:tc>
        <w:tc>
          <w:tcPr>
            <w:tcW w:w="9920" w:type="dxa"/>
            <w:gridSpan w:val="11"/>
          </w:tcPr>
          <w:p w:rsidR="00FC4E7E" w:rsidRDefault="00FC4E7E">
            <w:pPr>
              <w:pStyle w:val="ConsPlusNormal"/>
              <w:jc w:val="center"/>
            </w:pPr>
            <w:r>
              <w:t>Значения показателей</w:t>
            </w:r>
          </w:p>
        </w:tc>
      </w:tr>
      <w:tr w:rsidR="00FC4E7E">
        <w:tc>
          <w:tcPr>
            <w:tcW w:w="510" w:type="dxa"/>
            <w:vMerge/>
          </w:tcPr>
          <w:p w:rsidR="00FC4E7E" w:rsidRDefault="00FC4E7E"/>
        </w:tc>
        <w:tc>
          <w:tcPr>
            <w:tcW w:w="2835" w:type="dxa"/>
            <w:vMerge/>
          </w:tcPr>
          <w:p w:rsidR="00FC4E7E" w:rsidRDefault="00FC4E7E"/>
        </w:tc>
        <w:tc>
          <w:tcPr>
            <w:tcW w:w="1020" w:type="dxa"/>
            <w:vMerge/>
          </w:tcPr>
          <w:p w:rsidR="00FC4E7E" w:rsidRDefault="00FC4E7E"/>
        </w:tc>
        <w:tc>
          <w:tcPr>
            <w:tcW w:w="850" w:type="dxa"/>
          </w:tcPr>
          <w:p w:rsidR="00FC4E7E" w:rsidRDefault="00FC4E7E">
            <w:pPr>
              <w:pStyle w:val="ConsPlusNormal"/>
              <w:jc w:val="center"/>
            </w:pPr>
            <w:r>
              <w:t>2013 год</w:t>
            </w:r>
          </w:p>
        </w:tc>
        <w:tc>
          <w:tcPr>
            <w:tcW w:w="964" w:type="dxa"/>
          </w:tcPr>
          <w:p w:rsidR="00FC4E7E" w:rsidRDefault="00FC4E7E">
            <w:pPr>
              <w:pStyle w:val="ConsPlusNormal"/>
              <w:jc w:val="center"/>
            </w:pPr>
            <w:r>
              <w:t>2014 год</w:t>
            </w:r>
          </w:p>
        </w:tc>
        <w:tc>
          <w:tcPr>
            <w:tcW w:w="964" w:type="dxa"/>
          </w:tcPr>
          <w:p w:rsidR="00FC4E7E" w:rsidRDefault="00FC4E7E">
            <w:pPr>
              <w:pStyle w:val="ConsPlusNormal"/>
              <w:jc w:val="center"/>
            </w:pPr>
            <w:r>
              <w:t>2015 год</w:t>
            </w:r>
          </w:p>
        </w:tc>
        <w:tc>
          <w:tcPr>
            <w:tcW w:w="964" w:type="dxa"/>
          </w:tcPr>
          <w:p w:rsidR="00FC4E7E" w:rsidRDefault="00FC4E7E">
            <w:pPr>
              <w:pStyle w:val="ConsPlusNormal"/>
              <w:jc w:val="center"/>
            </w:pPr>
            <w:r>
              <w:t>2016 год</w:t>
            </w:r>
          </w:p>
        </w:tc>
        <w:tc>
          <w:tcPr>
            <w:tcW w:w="964" w:type="dxa"/>
          </w:tcPr>
          <w:p w:rsidR="00FC4E7E" w:rsidRDefault="00FC4E7E">
            <w:pPr>
              <w:pStyle w:val="ConsPlusNormal"/>
              <w:jc w:val="center"/>
            </w:pPr>
            <w:r>
              <w:t>2017 год</w:t>
            </w:r>
          </w:p>
        </w:tc>
        <w:tc>
          <w:tcPr>
            <w:tcW w:w="964" w:type="dxa"/>
          </w:tcPr>
          <w:p w:rsidR="00FC4E7E" w:rsidRDefault="00FC4E7E">
            <w:pPr>
              <w:pStyle w:val="ConsPlusNormal"/>
              <w:jc w:val="center"/>
            </w:pPr>
            <w:r>
              <w:t>2018 год</w:t>
            </w:r>
          </w:p>
        </w:tc>
        <w:tc>
          <w:tcPr>
            <w:tcW w:w="850" w:type="dxa"/>
          </w:tcPr>
          <w:p w:rsidR="00FC4E7E" w:rsidRDefault="00FC4E7E">
            <w:pPr>
              <w:pStyle w:val="ConsPlusNormal"/>
              <w:jc w:val="center"/>
            </w:pPr>
            <w:r>
              <w:t>2019 год</w:t>
            </w:r>
          </w:p>
        </w:tc>
        <w:tc>
          <w:tcPr>
            <w:tcW w:w="850" w:type="dxa"/>
          </w:tcPr>
          <w:p w:rsidR="00FC4E7E" w:rsidRDefault="00FC4E7E">
            <w:pPr>
              <w:pStyle w:val="ConsPlusNormal"/>
              <w:jc w:val="center"/>
            </w:pPr>
            <w:r>
              <w:t>2020 год</w:t>
            </w:r>
          </w:p>
        </w:tc>
        <w:tc>
          <w:tcPr>
            <w:tcW w:w="850" w:type="dxa"/>
          </w:tcPr>
          <w:p w:rsidR="00FC4E7E" w:rsidRDefault="00FC4E7E">
            <w:pPr>
              <w:pStyle w:val="ConsPlusNormal"/>
              <w:jc w:val="center"/>
            </w:pPr>
            <w:r>
              <w:t>2021 год</w:t>
            </w:r>
          </w:p>
        </w:tc>
        <w:tc>
          <w:tcPr>
            <w:tcW w:w="850" w:type="dxa"/>
          </w:tcPr>
          <w:p w:rsidR="00FC4E7E" w:rsidRDefault="00FC4E7E">
            <w:pPr>
              <w:pStyle w:val="ConsPlusNormal"/>
              <w:jc w:val="center"/>
            </w:pPr>
            <w:r>
              <w:t>2022 год</w:t>
            </w:r>
          </w:p>
        </w:tc>
        <w:tc>
          <w:tcPr>
            <w:tcW w:w="850" w:type="dxa"/>
          </w:tcPr>
          <w:p w:rsidR="00FC4E7E" w:rsidRDefault="00FC4E7E">
            <w:pPr>
              <w:pStyle w:val="ConsPlusNormal"/>
              <w:jc w:val="center"/>
            </w:pPr>
            <w:r>
              <w:t>2023 год</w:t>
            </w:r>
          </w:p>
        </w:tc>
      </w:tr>
      <w:tr w:rsidR="00FC4E7E">
        <w:tc>
          <w:tcPr>
            <w:tcW w:w="510" w:type="dxa"/>
          </w:tcPr>
          <w:p w:rsidR="00FC4E7E" w:rsidRDefault="00FC4E7E">
            <w:pPr>
              <w:pStyle w:val="ConsPlusNormal"/>
              <w:jc w:val="center"/>
            </w:pPr>
            <w:r>
              <w:t>1</w:t>
            </w:r>
          </w:p>
        </w:tc>
        <w:tc>
          <w:tcPr>
            <w:tcW w:w="2835" w:type="dxa"/>
          </w:tcPr>
          <w:p w:rsidR="00FC4E7E" w:rsidRDefault="00FC4E7E">
            <w:pPr>
              <w:pStyle w:val="ConsPlusNormal"/>
              <w:jc w:val="center"/>
            </w:pPr>
            <w:r>
              <w:t>2</w:t>
            </w:r>
          </w:p>
        </w:tc>
        <w:tc>
          <w:tcPr>
            <w:tcW w:w="1020" w:type="dxa"/>
          </w:tcPr>
          <w:p w:rsidR="00FC4E7E" w:rsidRDefault="00FC4E7E">
            <w:pPr>
              <w:pStyle w:val="ConsPlusNormal"/>
              <w:jc w:val="center"/>
            </w:pPr>
            <w:r>
              <w:t>3</w:t>
            </w:r>
          </w:p>
        </w:tc>
        <w:tc>
          <w:tcPr>
            <w:tcW w:w="850" w:type="dxa"/>
          </w:tcPr>
          <w:p w:rsidR="00FC4E7E" w:rsidRDefault="00FC4E7E">
            <w:pPr>
              <w:pStyle w:val="ConsPlusNormal"/>
              <w:jc w:val="center"/>
            </w:pPr>
            <w:r>
              <w:t>4</w:t>
            </w:r>
          </w:p>
        </w:tc>
        <w:tc>
          <w:tcPr>
            <w:tcW w:w="964" w:type="dxa"/>
          </w:tcPr>
          <w:p w:rsidR="00FC4E7E" w:rsidRDefault="00FC4E7E">
            <w:pPr>
              <w:pStyle w:val="ConsPlusNormal"/>
              <w:jc w:val="center"/>
            </w:pPr>
            <w:r>
              <w:t>5</w:t>
            </w:r>
          </w:p>
        </w:tc>
        <w:tc>
          <w:tcPr>
            <w:tcW w:w="964" w:type="dxa"/>
          </w:tcPr>
          <w:p w:rsidR="00FC4E7E" w:rsidRDefault="00FC4E7E">
            <w:pPr>
              <w:pStyle w:val="ConsPlusNormal"/>
              <w:jc w:val="center"/>
            </w:pPr>
            <w:r>
              <w:t>6</w:t>
            </w:r>
          </w:p>
        </w:tc>
        <w:tc>
          <w:tcPr>
            <w:tcW w:w="964" w:type="dxa"/>
          </w:tcPr>
          <w:p w:rsidR="00FC4E7E" w:rsidRDefault="00FC4E7E">
            <w:pPr>
              <w:pStyle w:val="ConsPlusNormal"/>
              <w:jc w:val="center"/>
            </w:pPr>
            <w:r>
              <w:t>7</w:t>
            </w:r>
          </w:p>
        </w:tc>
        <w:tc>
          <w:tcPr>
            <w:tcW w:w="964" w:type="dxa"/>
          </w:tcPr>
          <w:p w:rsidR="00FC4E7E" w:rsidRDefault="00FC4E7E">
            <w:pPr>
              <w:pStyle w:val="ConsPlusNormal"/>
              <w:jc w:val="center"/>
            </w:pPr>
            <w:r>
              <w:t>8</w:t>
            </w:r>
          </w:p>
        </w:tc>
        <w:tc>
          <w:tcPr>
            <w:tcW w:w="964" w:type="dxa"/>
          </w:tcPr>
          <w:p w:rsidR="00FC4E7E" w:rsidRDefault="00FC4E7E">
            <w:pPr>
              <w:pStyle w:val="ConsPlusNormal"/>
              <w:jc w:val="center"/>
            </w:pPr>
            <w:r>
              <w:t>9</w:t>
            </w:r>
          </w:p>
        </w:tc>
        <w:tc>
          <w:tcPr>
            <w:tcW w:w="850" w:type="dxa"/>
          </w:tcPr>
          <w:p w:rsidR="00FC4E7E" w:rsidRDefault="00FC4E7E">
            <w:pPr>
              <w:pStyle w:val="ConsPlusNormal"/>
              <w:jc w:val="center"/>
            </w:pPr>
            <w:r>
              <w:t>10</w:t>
            </w:r>
          </w:p>
        </w:tc>
        <w:tc>
          <w:tcPr>
            <w:tcW w:w="850" w:type="dxa"/>
          </w:tcPr>
          <w:p w:rsidR="00FC4E7E" w:rsidRDefault="00FC4E7E">
            <w:pPr>
              <w:pStyle w:val="ConsPlusNormal"/>
              <w:jc w:val="center"/>
            </w:pPr>
            <w:r>
              <w:t>11</w:t>
            </w:r>
          </w:p>
        </w:tc>
        <w:tc>
          <w:tcPr>
            <w:tcW w:w="850" w:type="dxa"/>
          </w:tcPr>
          <w:p w:rsidR="00FC4E7E" w:rsidRDefault="00FC4E7E">
            <w:pPr>
              <w:pStyle w:val="ConsPlusNormal"/>
              <w:jc w:val="center"/>
            </w:pPr>
            <w:r>
              <w:t>12</w:t>
            </w:r>
          </w:p>
        </w:tc>
        <w:tc>
          <w:tcPr>
            <w:tcW w:w="850" w:type="dxa"/>
          </w:tcPr>
          <w:p w:rsidR="00FC4E7E" w:rsidRDefault="00FC4E7E">
            <w:pPr>
              <w:pStyle w:val="ConsPlusNormal"/>
              <w:jc w:val="center"/>
            </w:pPr>
            <w:r>
              <w:t>13</w:t>
            </w:r>
          </w:p>
        </w:tc>
        <w:tc>
          <w:tcPr>
            <w:tcW w:w="850" w:type="dxa"/>
          </w:tcPr>
          <w:p w:rsidR="00FC4E7E" w:rsidRDefault="00FC4E7E">
            <w:pPr>
              <w:pStyle w:val="ConsPlusNormal"/>
              <w:jc w:val="center"/>
            </w:pPr>
            <w:r>
              <w:t>14</w:t>
            </w:r>
          </w:p>
        </w:tc>
      </w:tr>
      <w:tr w:rsidR="00FC4E7E">
        <w:tc>
          <w:tcPr>
            <w:tcW w:w="14285" w:type="dxa"/>
            <w:gridSpan w:val="14"/>
          </w:tcPr>
          <w:p w:rsidR="00FC4E7E" w:rsidRDefault="00FC4E7E">
            <w:pPr>
              <w:pStyle w:val="ConsPlusNormal"/>
              <w:jc w:val="center"/>
              <w:outlineLvl w:val="2"/>
            </w:pPr>
            <w:r>
              <w:t>Государственная программа Республики Дагестан "Развитие жилищного строительства в Республике Дагестан"</w:t>
            </w:r>
          </w:p>
        </w:tc>
      </w:tr>
      <w:tr w:rsidR="00FC4E7E">
        <w:tc>
          <w:tcPr>
            <w:tcW w:w="510" w:type="dxa"/>
          </w:tcPr>
          <w:p w:rsidR="00FC4E7E" w:rsidRDefault="00FC4E7E">
            <w:pPr>
              <w:pStyle w:val="ConsPlusNormal"/>
              <w:jc w:val="center"/>
            </w:pPr>
            <w:r>
              <w:t>1.</w:t>
            </w:r>
          </w:p>
        </w:tc>
        <w:tc>
          <w:tcPr>
            <w:tcW w:w="2835" w:type="dxa"/>
          </w:tcPr>
          <w:p w:rsidR="00FC4E7E" w:rsidRDefault="00FC4E7E">
            <w:pPr>
              <w:pStyle w:val="ConsPlusNormal"/>
            </w:pPr>
            <w:r>
              <w:t xml:space="preserve">Доля перспективных земельных участков, на которых планируется или осуществляется жилищное строительство и в отношении которых органами государственной власти Республики Дагестан, органами местного </w:t>
            </w:r>
            <w:r>
              <w:lastRenderedPageBreak/>
              <w:t>самоуправления разработаны планы освоения и обеспечения инженерной инфраструктурой</w:t>
            </w:r>
          </w:p>
        </w:tc>
        <w:tc>
          <w:tcPr>
            <w:tcW w:w="1020" w:type="dxa"/>
          </w:tcPr>
          <w:p w:rsidR="00FC4E7E" w:rsidRDefault="00FC4E7E">
            <w:pPr>
              <w:pStyle w:val="ConsPlusNormal"/>
              <w:jc w:val="center"/>
            </w:pPr>
            <w:r>
              <w:lastRenderedPageBreak/>
              <w:t>проц.</w:t>
            </w:r>
          </w:p>
        </w:tc>
        <w:tc>
          <w:tcPr>
            <w:tcW w:w="850" w:type="dxa"/>
          </w:tcPr>
          <w:p w:rsidR="00FC4E7E" w:rsidRDefault="00FC4E7E">
            <w:pPr>
              <w:pStyle w:val="ConsPlusNormal"/>
              <w:jc w:val="center"/>
            </w:pPr>
            <w:r>
              <w:t>50</w:t>
            </w:r>
          </w:p>
        </w:tc>
        <w:tc>
          <w:tcPr>
            <w:tcW w:w="964" w:type="dxa"/>
          </w:tcPr>
          <w:p w:rsidR="00FC4E7E" w:rsidRDefault="00FC4E7E">
            <w:pPr>
              <w:pStyle w:val="ConsPlusNormal"/>
              <w:jc w:val="center"/>
            </w:pPr>
            <w:r>
              <w:t>80</w:t>
            </w:r>
          </w:p>
        </w:tc>
        <w:tc>
          <w:tcPr>
            <w:tcW w:w="964" w:type="dxa"/>
          </w:tcPr>
          <w:p w:rsidR="00FC4E7E" w:rsidRDefault="00FC4E7E">
            <w:pPr>
              <w:pStyle w:val="ConsPlusNormal"/>
              <w:jc w:val="center"/>
            </w:pPr>
            <w:r>
              <w:t>100</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lastRenderedPageBreak/>
              <w:t>2.</w:t>
            </w:r>
          </w:p>
        </w:tc>
        <w:tc>
          <w:tcPr>
            <w:tcW w:w="2835" w:type="dxa"/>
          </w:tcPr>
          <w:p w:rsidR="00FC4E7E" w:rsidRDefault="00FC4E7E">
            <w:pPr>
              <w:pStyle w:val="ConsPlusNormal"/>
            </w:pPr>
            <w:r>
              <w:t>Годовой объем ввода жилья в эксплуатацию, в том числе жилья экономического класса (по отношению к предыдущему году)</w:t>
            </w:r>
          </w:p>
        </w:tc>
        <w:tc>
          <w:tcPr>
            <w:tcW w:w="1020" w:type="dxa"/>
          </w:tcPr>
          <w:p w:rsidR="00FC4E7E" w:rsidRDefault="00FC4E7E">
            <w:pPr>
              <w:pStyle w:val="ConsPlusNormal"/>
              <w:jc w:val="center"/>
            </w:pPr>
            <w:r>
              <w:t>тыс. кв. м (проц.)</w:t>
            </w:r>
          </w:p>
        </w:tc>
        <w:tc>
          <w:tcPr>
            <w:tcW w:w="850" w:type="dxa"/>
          </w:tcPr>
          <w:p w:rsidR="00FC4E7E" w:rsidRDefault="00FC4E7E">
            <w:pPr>
              <w:pStyle w:val="ConsPlusNormal"/>
              <w:jc w:val="center"/>
            </w:pPr>
            <w:r>
              <w:t>1530</w:t>
            </w:r>
          </w:p>
        </w:tc>
        <w:tc>
          <w:tcPr>
            <w:tcW w:w="964" w:type="dxa"/>
          </w:tcPr>
          <w:p w:rsidR="00FC4E7E" w:rsidRDefault="00FC4E7E">
            <w:pPr>
              <w:pStyle w:val="ConsPlusNormal"/>
              <w:jc w:val="center"/>
            </w:pPr>
            <w:r>
              <w:t>1647,8 (107,3)</w:t>
            </w:r>
          </w:p>
        </w:tc>
        <w:tc>
          <w:tcPr>
            <w:tcW w:w="964" w:type="dxa"/>
          </w:tcPr>
          <w:p w:rsidR="00FC4E7E" w:rsidRDefault="00FC4E7E">
            <w:pPr>
              <w:pStyle w:val="ConsPlusNormal"/>
              <w:jc w:val="center"/>
            </w:pPr>
            <w:r>
              <w:t>1809,7 (109,8)</w:t>
            </w:r>
          </w:p>
        </w:tc>
        <w:tc>
          <w:tcPr>
            <w:tcW w:w="964" w:type="dxa"/>
          </w:tcPr>
          <w:p w:rsidR="00FC4E7E" w:rsidRDefault="00FC4E7E">
            <w:pPr>
              <w:pStyle w:val="ConsPlusNormal"/>
              <w:jc w:val="center"/>
            </w:pPr>
            <w:r>
              <w:t>1862 (102,9)</w:t>
            </w:r>
          </w:p>
        </w:tc>
        <w:tc>
          <w:tcPr>
            <w:tcW w:w="964" w:type="dxa"/>
          </w:tcPr>
          <w:p w:rsidR="00FC4E7E" w:rsidRDefault="00FC4E7E">
            <w:pPr>
              <w:pStyle w:val="ConsPlusNormal"/>
              <w:jc w:val="center"/>
            </w:pPr>
            <w:r>
              <w:t>1865 (100,8)</w:t>
            </w:r>
          </w:p>
        </w:tc>
        <w:tc>
          <w:tcPr>
            <w:tcW w:w="964" w:type="dxa"/>
          </w:tcPr>
          <w:p w:rsidR="00FC4E7E" w:rsidRDefault="00FC4E7E">
            <w:pPr>
              <w:pStyle w:val="ConsPlusNormal"/>
              <w:jc w:val="center"/>
            </w:pPr>
            <w:r>
              <w:t>1890 (101,3)</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3.</w:t>
            </w:r>
          </w:p>
        </w:tc>
        <w:tc>
          <w:tcPr>
            <w:tcW w:w="2835" w:type="dxa"/>
          </w:tcPr>
          <w:p w:rsidR="00FC4E7E" w:rsidRDefault="00FC4E7E">
            <w:pPr>
              <w:pStyle w:val="ConsPlusNormal"/>
            </w:pPr>
            <w:r>
              <w:t>Удельный вес введенной общей площади жилых домов по отношению к общей площади жилищного фонда</w:t>
            </w:r>
          </w:p>
        </w:tc>
        <w:tc>
          <w:tcPr>
            <w:tcW w:w="1020" w:type="dxa"/>
          </w:tcPr>
          <w:p w:rsidR="00FC4E7E" w:rsidRDefault="00FC4E7E">
            <w:pPr>
              <w:pStyle w:val="ConsPlusNormal"/>
              <w:jc w:val="center"/>
            </w:pPr>
            <w:r>
              <w:t>проц.</w:t>
            </w:r>
          </w:p>
        </w:tc>
        <w:tc>
          <w:tcPr>
            <w:tcW w:w="850" w:type="dxa"/>
          </w:tcPr>
          <w:p w:rsidR="00FC4E7E" w:rsidRDefault="00FC4E7E">
            <w:pPr>
              <w:pStyle w:val="ConsPlusNormal"/>
              <w:jc w:val="center"/>
            </w:pPr>
            <w:r>
              <w:t>2,93</w:t>
            </w:r>
          </w:p>
        </w:tc>
        <w:tc>
          <w:tcPr>
            <w:tcW w:w="964" w:type="dxa"/>
          </w:tcPr>
          <w:p w:rsidR="00FC4E7E" w:rsidRDefault="00FC4E7E">
            <w:pPr>
              <w:pStyle w:val="ConsPlusNormal"/>
              <w:jc w:val="center"/>
            </w:pPr>
            <w:r>
              <w:t>3,05</w:t>
            </w:r>
          </w:p>
        </w:tc>
        <w:tc>
          <w:tcPr>
            <w:tcW w:w="964" w:type="dxa"/>
          </w:tcPr>
          <w:p w:rsidR="00FC4E7E" w:rsidRDefault="00FC4E7E">
            <w:pPr>
              <w:pStyle w:val="ConsPlusNormal"/>
              <w:jc w:val="center"/>
            </w:pPr>
            <w:r>
              <w:t>3,21</w:t>
            </w:r>
          </w:p>
        </w:tc>
        <w:tc>
          <w:tcPr>
            <w:tcW w:w="964" w:type="dxa"/>
          </w:tcPr>
          <w:p w:rsidR="00FC4E7E" w:rsidRDefault="00FC4E7E">
            <w:pPr>
              <w:pStyle w:val="ConsPlusNormal"/>
              <w:jc w:val="center"/>
            </w:pPr>
            <w:r>
              <w:t>3,4</w:t>
            </w:r>
          </w:p>
        </w:tc>
        <w:tc>
          <w:tcPr>
            <w:tcW w:w="964" w:type="dxa"/>
          </w:tcPr>
          <w:p w:rsidR="00FC4E7E" w:rsidRDefault="00FC4E7E">
            <w:pPr>
              <w:pStyle w:val="ConsPlusNormal"/>
              <w:jc w:val="center"/>
            </w:pPr>
            <w:r>
              <w:t>3,42</w:t>
            </w:r>
          </w:p>
        </w:tc>
        <w:tc>
          <w:tcPr>
            <w:tcW w:w="964" w:type="dxa"/>
          </w:tcPr>
          <w:p w:rsidR="00FC4E7E" w:rsidRDefault="00FC4E7E">
            <w:pPr>
              <w:pStyle w:val="ConsPlusNormal"/>
              <w:jc w:val="center"/>
            </w:pPr>
            <w:r>
              <w:t>3,43</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14285" w:type="dxa"/>
            <w:gridSpan w:val="14"/>
          </w:tcPr>
          <w:p w:rsidR="00FC4E7E" w:rsidRDefault="00FC4E7E">
            <w:pPr>
              <w:pStyle w:val="ConsPlusNormal"/>
              <w:jc w:val="center"/>
              <w:outlineLvl w:val="2"/>
            </w:pPr>
            <w:hyperlink w:anchor="P4104" w:history="1">
              <w:r>
                <w:rPr>
                  <w:color w:val="0000FF"/>
                </w:rPr>
                <w:t>Подпрограмма</w:t>
              </w:r>
            </w:hyperlink>
            <w:r>
              <w:t xml:space="preserve"> "Развитие территорий для жилищного строительства в Республике Дагестан"</w:t>
            </w:r>
          </w:p>
        </w:tc>
      </w:tr>
      <w:tr w:rsidR="00FC4E7E">
        <w:tc>
          <w:tcPr>
            <w:tcW w:w="510" w:type="dxa"/>
          </w:tcPr>
          <w:p w:rsidR="00FC4E7E" w:rsidRDefault="00FC4E7E">
            <w:pPr>
              <w:pStyle w:val="ConsPlusNormal"/>
              <w:jc w:val="center"/>
            </w:pPr>
            <w:r>
              <w:t>4.</w:t>
            </w:r>
          </w:p>
        </w:tc>
        <w:tc>
          <w:tcPr>
            <w:tcW w:w="2835" w:type="dxa"/>
          </w:tcPr>
          <w:p w:rsidR="00FC4E7E" w:rsidRDefault="00FC4E7E">
            <w:pPr>
              <w:pStyle w:val="ConsPlusNormal"/>
            </w:pPr>
            <w:r>
              <w:t>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w:t>
            </w:r>
          </w:p>
        </w:tc>
        <w:tc>
          <w:tcPr>
            <w:tcW w:w="1020" w:type="dxa"/>
          </w:tcPr>
          <w:p w:rsidR="00FC4E7E" w:rsidRDefault="00FC4E7E">
            <w:pPr>
              <w:pStyle w:val="ConsPlusNormal"/>
              <w:jc w:val="center"/>
            </w:pPr>
            <w:r>
              <w:t>проц.</w:t>
            </w:r>
          </w:p>
        </w:tc>
        <w:tc>
          <w:tcPr>
            <w:tcW w:w="850" w:type="dxa"/>
          </w:tcPr>
          <w:p w:rsidR="00FC4E7E" w:rsidRDefault="00FC4E7E">
            <w:pPr>
              <w:pStyle w:val="ConsPlusNormal"/>
              <w:jc w:val="center"/>
            </w:pPr>
            <w:r>
              <w:t>10,9</w:t>
            </w:r>
          </w:p>
        </w:tc>
        <w:tc>
          <w:tcPr>
            <w:tcW w:w="964" w:type="dxa"/>
          </w:tcPr>
          <w:p w:rsidR="00FC4E7E" w:rsidRDefault="00FC4E7E">
            <w:pPr>
              <w:pStyle w:val="ConsPlusNormal"/>
              <w:jc w:val="center"/>
            </w:pPr>
            <w:r>
              <w:t>21,8</w:t>
            </w:r>
          </w:p>
        </w:tc>
        <w:tc>
          <w:tcPr>
            <w:tcW w:w="964" w:type="dxa"/>
          </w:tcPr>
          <w:p w:rsidR="00FC4E7E" w:rsidRDefault="00FC4E7E">
            <w:pPr>
              <w:pStyle w:val="ConsPlusNormal"/>
              <w:jc w:val="center"/>
            </w:pPr>
            <w:r>
              <w:t>67,2</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5.</w:t>
            </w:r>
          </w:p>
        </w:tc>
        <w:tc>
          <w:tcPr>
            <w:tcW w:w="2835" w:type="dxa"/>
          </w:tcPr>
          <w:p w:rsidR="00FC4E7E" w:rsidRDefault="00FC4E7E">
            <w:pPr>
              <w:pStyle w:val="ConsPlusNormal"/>
            </w:pPr>
            <w:r>
              <w:t xml:space="preserve">Предельное количество процедур, необходимых для </w:t>
            </w:r>
            <w:r>
              <w:lastRenderedPageBreak/>
              <w:t>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tc>
        <w:tc>
          <w:tcPr>
            <w:tcW w:w="1020" w:type="dxa"/>
          </w:tcPr>
          <w:p w:rsidR="00FC4E7E" w:rsidRDefault="00FC4E7E">
            <w:pPr>
              <w:pStyle w:val="ConsPlusNormal"/>
              <w:jc w:val="center"/>
            </w:pPr>
            <w:r>
              <w:lastRenderedPageBreak/>
              <w:t>единиц</w:t>
            </w:r>
          </w:p>
        </w:tc>
        <w:tc>
          <w:tcPr>
            <w:tcW w:w="850" w:type="dxa"/>
          </w:tcPr>
          <w:p w:rsidR="00FC4E7E" w:rsidRDefault="00FC4E7E">
            <w:pPr>
              <w:pStyle w:val="ConsPlusNormal"/>
              <w:jc w:val="center"/>
            </w:pPr>
            <w:r>
              <w:t>40</w:t>
            </w:r>
          </w:p>
        </w:tc>
        <w:tc>
          <w:tcPr>
            <w:tcW w:w="964" w:type="dxa"/>
          </w:tcPr>
          <w:p w:rsidR="00FC4E7E" w:rsidRDefault="00FC4E7E">
            <w:pPr>
              <w:pStyle w:val="ConsPlusNormal"/>
              <w:jc w:val="center"/>
            </w:pPr>
            <w:r>
              <w:t>30</w:t>
            </w:r>
          </w:p>
        </w:tc>
        <w:tc>
          <w:tcPr>
            <w:tcW w:w="964" w:type="dxa"/>
          </w:tcPr>
          <w:p w:rsidR="00FC4E7E" w:rsidRDefault="00FC4E7E">
            <w:pPr>
              <w:pStyle w:val="ConsPlusNormal"/>
              <w:jc w:val="center"/>
            </w:pPr>
            <w:r>
              <w:t>15</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lastRenderedPageBreak/>
              <w:t>6.</w:t>
            </w:r>
          </w:p>
        </w:tc>
        <w:tc>
          <w:tcPr>
            <w:tcW w:w="2835" w:type="dxa"/>
          </w:tcPr>
          <w:p w:rsidR="00FC4E7E" w:rsidRDefault="00FC4E7E">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tc>
        <w:tc>
          <w:tcPr>
            <w:tcW w:w="1020" w:type="dxa"/>
          </w:tcPr>
          <w:p w:rsidR="00FC4E7E" w:rsidRDefault="00FC4E7E">
            <w:pPr>
              <w:pStyle w:val="ConsPlusNormal"/>
              <w:jc w:val="center"/>
            </w:pPr>
            <w:r>
              <w:t>дней</w:t>
            </w:r>
          </w:p>
        </w:tc>
        <w:tc>
          <w:tcPr>
            <w:tcW w:w="850" w:type="dxa"/>
          </w:tcPr>
          <w:p w:rsidR="00FC4E7E" w:rsidRDefault="00FC4E7E">
            <w:pPr>
              <w:pStyle w:val="ConsPlusNormal"/>
              <w:jc w:val="center"/>
            </w:pPr>
            <w:r>
              <w:t>350</w:t>
            </w:r>
          </w:p>
        </w:tc>
        <w:tc>
          <w:tcPr>
            <w:tcW w:w="964" w:type="dxa"/>
          </w:tcPr>
          <w:p w:rsidR="00FC4E7E" w:rsidRDefault="00FC4E7E">
            <w:pPr>
              <w:pStyle w:val="ConsPlusNormal"/>
              <w:jc w:val="center"/>
            </w:pPr>
            <w:r>
              <w:t>280</w:t>
            </w:r>
          </w:p>
        </w:tc>
        <w:tc>
          <w:tcPr>
            <w:tcW w:w="964" w:type="dxa"/>
          </w:tcPr>
          <w:p w:rsidR="00FC4E7E" w:rsidRDefault="00FC4E7E">
            <w:pPr>
              <w:pStyle w:val="ConsPlusNormal"/>
              <w:jc w:val="center"/>
            </w:pPr>
            <w:r>
              <w:t>130</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14285" w:type="dxa"/>
            <w:gridSpan w:val="14"/>
          </w:tcPr>
          <w:p w:rsidR="00FC4E7E" w:rsidRDefault="00FC4E7E">
            <w:pPr>
              <w:pStyle w:val="ConsPlusNormal"/>
              <w:jc w:val="center"/>
              <w:outlineLvl w:val="2"/>
            </w:pPr>
            <w:hyperlink w:anchor="P7960" w:history="1">
              <w:r>
                <w:rPr>
                  <w:color w:val="0000FF"/>
                </w:rPr>
                <w:t>Подпрограмма</w:t>
              </w:r>
            </w:hyperlink>
            <w:r>
              <w:t xml:space="preserve"> "Развитие рынка строительных материалов в Республике Дагестан"</w:t>
            </w:r>
          </w:p>
        </w:tc>
      </w:tr>
      <w:tr w:rsidR="00FC4E7E">
        <w:tc>
          <w:tcPr>
            <w:tcW w:w="510" w:type="dxa"/>
          </w:tcPr>
          <w:p w:rsidR="00FC4E7E" w:rsidRDefault="00FC4E7E">
            <w:pPr>
              <w:pStyle w:val="ConsPlusNormal"/>
              <w:jc w:val="center"/>
            </w:pPr>
            <w:r>
              <w:t>7.</w:t>
            </w:r>
          </w:p>
        </w:tc>
        <w:tc>
          <w:tcPr>
            <w:tcW w:w="2835" w:type="dxa"/>
          </w:tcPr>
          <w:p w:rsidR="00FC4E7E" w:rsidRDefault="00FC4E7E">
            <w:pPr>
              <w:pStyle w:val="ConsPlusNormal"/>
            </w:pPr>
            <w:r>
              <w:t>Снижение средней рыночной стоимости одного квадратного метра жилья на первичном рынке с учетом индекса-дефлятора на соответствующий год по виду деятельности "строительство" (в процентах к уровню 2012 года)</w:t>
            </w:r>
          </w:p>
        </w:tc>
        <w:tc>
          <w:tcPr>
            <w:tcW w:w="1020" w:type="dxa"/>
          </w:tcPr>
          <w:p w:rsidR="00FC4E7E" w:rsidRDefault="00FC4E7E">
            <w:pPr>
              <w:pStyle w:val="ConsPlusNormal"/>
              <w:jc w:val="center"/>
            </w:pPr>
            <w:r>
              <w:t>проц.</w:t>
            </w:r>
          </w:p>
        </w:tc>
        <w:tc>
          <w:tcPr>
            <w:tcW w:w="850" w:type="dxa"/>
          </w:tcPr>
          <w:p w:rsidR="00FC4E7E" w:rsidRDefault="00FC4E7E">
            <w:pPr>
              <w:pStyle w:val="ConsPlusNormal"/>
              <w:jc w:val="center"/>
            </w:pPr>
            <w:r>
              <w:t>3,6</w:t>
            </w:r>
          </w:p>
        </w:tc>
        <w:tc>
          <w:tcPr>
            <w:tcW w:w="964" w:type="dxa"/>
          </w:tcPr>
          <w:p w:rsidR="00FC4E7E" w:rsidRDefault="00FC4E7E">
            <w:pPr>
              <w:pStyle w:val="ConsPlusNormal"/>
              <w:jc w:val="center"/>
            </w:pPr>
            <w:r>
              <w:t>7,2</w:t>
            </w:r>
          </w:p>
        </w:tc>
        <w:tc>
          <w:tcPr>
            <w:tcW w:w="964" w:type="dxa"/>
          </w:tcPr>
          <w:p w:rsidR="00FC4E7E" w:rsidRDefault="00FC4E7E">
            <w:pPr>
              <w:pStyle w:val="ConsPlusNormal"/>
              <w:jc w:val="center"/>
            </w:pPr>
            <w:r>
              <w:t>10,6</w:t>
            </w:r>
          </w:p>
        </w:tc>
        <w:tc>
          <w:tcPr>
            <w:tcW w:w="964" w:type="dxa"/>
          </w:tcPr>
          <w:p w:rsidR="00FC4E7E" w:rsidRDefault="00FC4E7E">
            <w:pPr>
              <w:pStyle w:val="ConsPlusNormal"/>
              <w:jc w:val="center"/>
            </w:pPr>
            <w:r>
              <w:t>3,6</w:t>
            </w:r>
          </w:p>
        </w:tc>
        <w:tc>
          <w:tcPr>
            <w:tcW w:w="964" w:type="dxa"/>
          </w:tcPr>
          <w:p w:rsidR="00FC4E7E" w:rsidRDefault="00FC4E7E">
            <w:pPr>
              <w:pStyle w:val="ConsPlusNormal"/>
              <w:jc w:val="center"/>
            </w:pPr>
            <w:r>
              <w:t>3,8</w:t>
            </w:r>
          </w:p>
        </w:tc>
        <w:tc>
          <w:tcPr>
            <w:tcW w:w="964" w:type="dxa"/>
          </w:tcPr>
          <w:p w:rsidR="00FC4E7E" w:rsidRDefault="00FC4E7E">
            <w:pPr>
              <w:pStyle w:val="ConsPlusNormal"/>
              <w:jc w:val="center"/>
            </w:pPr>
            <w:r>
              <w:t>3,9</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lastRenderedPageBreak/>
              <w:t>8.</w:t>
            </w:r>
          </w:p>
        </w:tc>
        <w:tc>
          <w:tcPr>
            <w:tcW w:w="2835" w:type="dxa"/>
          </w:tcPr>
          <w:p w:rsidR="00FC4E7E" w:rsidRDefault="00FC4E7E">
            <w:pPr>
              <w:pStyle w:val="ConsPlusNormal"/>
            </w:pPr>
            <w:r>
              <w:t>Средняя стоимость одного квадратного метра жилья на первичном рынке</w:t>
            </w:r>
          </w:p>
        </w:tc>
        <w:tc>
          <w:tcPr>
            <w:tcW w:w="1020" w:type="dxa"/>
          </w:tcPr>
          <w:p w:rsidR="00FC4E7E" w:rsidRDefault="00FC4E7E">
            <w:pPr>
              <w:pStyle w:val="ConsPlusNormal"/>
              <w:jc w:val="center"/>
            </w:pPr>
            <w:r>
              <w:t>рублей</w:t>
            </w:r>
          </w:p>
        </w:tc>
        <w:tc>
          <w:tcPr>
            <w:tcW w:w="850" w:type="dxa"/>
          </w:tcPr>
          <w:p w:rsidR="00FC4E7E" w:rsidRDefault="00FC4E7E">
            <w:pPr>
              <w:pStyle w:val="ConsPlusNormal"/>
              <w:jc w:val="center"/>
            </w:pPr>
            <w:r>
              <w:t>30100</w:t>
            </w:r>
          </w:p>
        </w:tc>
        <w:tc>
          <w:tcPr>
            <w:tcW w:w="964" w:type="dxa"/>
          </w:tcPr>
          <w:p w:rsidR="00FC4E7E" w:rsidRDefault="00FC4E7E">
            <w:pPr>
              <w:pStyle w:val="ConsPlusNormal"/>
              <w:jc w:val="center"/>
            </w:pPr>
            <w:r>
              <w:t>31500</w:t>
            </w:r>
          </w:p>
        </w:tc>
        <w:tc>
          <w:tcPr>
            <w:tcW w:w="964" w:type="dxa"/>
          </w:tcPr>
          <w:p w:rsidR="00FC4E7E" w:rsidRDefault="00FC4E7E">
            <w:pPr>
              <w:pStyle w:val="ConsPlusNormal"/>
              <w:jc w:val="center"/>
            </w:pPr>
            <w:r>
              <w:t>32000</w:t>
            </w:r>
          </w:p>
        </w:tc>
        <w:tc>
          <w:tcPr>
            <w:tcW w:w="964" w:type="dxa"/>
          </w:tcPr>
          <w:p w:rsidR="00FC4E7E" w:rsidRDefault="00FC4E7E">
            <w:pPr>
              <w:pStyle w:val="ConsPlusNormal"/>
              <w:jc w:val="center"/>
            </w:pPr>
            <w:r>
              <w:t>31500</w:t>
            </w:r>
          </w:p>
        </w:tc>
        <w:tc>
          <w:tcPr>
            <w:tcW w:w="964" w:type="dxa"/>
          </w:tcPr>
          <w:p w:rsidR="00FC4E7E" w:rsidRDefault="00FC4E7E">
            <w:pPr>
              <w:pStyle w:val="ConsPlusNormal"/>
              <w:jc w:val="center"/>
            </w:pPr>
            <w:r>
              <w:t>31700</w:t>
            </w:r>
          </w:p>
        </w:tc>
        <w:tc>
          <w:tcPr>
            <w:tcW w:w="964" w:type="dxa"/>
          </w:tcPr>
          <w:p w:rsidR="00FC4E7E" w:rsidRDefault="00FC4E7E">
            <w:pPr>
              <w:pStyle w:val="ConsPlusNormal"/>
              <w:jc w:val="center"/>
            </w:pPr>
            <w:r>
              <w:t>31800</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9.</w:t>
            </w:r>
          </w:p>
        </w:tc>
        <w:tc>
          <w:tcPr>
            <w:tcW w:w="2835" w:type="dxa"/>
          </w:tcPr>
          <w:p w:rsidR="00FC4E7E" w:rsidRDefault="00FC4E7E">
            <w:pPr>
              <w:pStyle w:val="ConsPlusNormal"/>
            </w:pPr>
            <w:r>
              <w:t>Коэффициент доступности жилья (соотношение средней рыночной стоимости стандартной квартиры общей площадью 54 кв. м и среднего годового совокупного денежного дохода семьи, состоящей из 3 человек)</w:t>
            </w:r>
          </w:p>
        </w:tc>
        <w:tc>
          <w:tcPr>
            <w:tcW w:w="1020" w:type="dxa"/>
          </w:tcPr>
          <w:p w:rsidR="00FC4E7E" w:rsidRDefault="00FC4E7E">
            <w:pPr>
              <w:pStyle w:val="ConsPlusNormal"/>
              <w:jc w:val="center"/>
            </w:pPr>
            <w:r>
              <w:t>лет</w:t>
            </w:r>
          </w:p>
        </w:tc>
        <w:tc>
          <w:tcPr>
            <w:tcW w:w="850" w:type="dxa"/>
          </w:tcPr>
          <w:p w:rsidR="00FC4E7E" w:rsidRDefault="00FC4E7E">
            <w:pPr>
              <w:pStyle w:val="ConsPlusNormal"/>
              <w:jc w:val="center"/>
            </w:pPr>
            <w:r>
              <w:t>3,85</w:t>
            </w:r>
          </w:p>
        </w:tc>
        <w:tc>
          <w:tcPr>
            <w:tcW w:w="964" w:type="dxa"/>
          </w:tcPr>
          <w:p w:rsidR="00FC4E7E" w:rsidRDefault="00FC4E7E">
            <w:pPr>
              <w:pStyle w:val="ConsPlusNormal"/>
              <w:jc w:val="center"/>
            </w:pPr>
            <w:r>
              <w:t>3,2</w:t>
            </w:r>
          </w:p>
        </w:tc>
        <w:tc>
          <w:tcPr>
            <w:tcW w:w="964" w:type="dxa"/>
          </w:tcPr>
          <w:p w:rsidR="00FC4E7E" w:rsidRDefault="00FC4E7E">
            <w:pPr>
              <w:pStyle w:val="ConsPlusNormal"/>
              <w:jc w:val="center"/>
            </w:pPr>
            <w:r>
              <w:t>2,9</w:t>
            </w:r>
          </w:p>
        </w:tc>
        <w:tc>
          <w:tcPr>
            <w:tcW w:w="964" w:type="dxa"/>
          </w:tcPr>
          <w:p w:rsidR="00FC4E7E" w:rsidRDefault="00FC4E7E">
            <w:pPr>
              <w:pStyle w:val="ConsPlusNormal"/>
              <w:jc w:val="center"/>
            </w:pPr>
            <w:r>
              <w:t>2,6</w:t>
            </w:r>
          </w:p>
        </w:tc>
        <w:tc>
          <w:tcPr>
            <w:tcW w:w="964" w:type="dxa"/>
          </w:tcPr>
          <w:p w:rsidR="00FC4E7E" w:rsidRDefault="00FC4E7E">
            <w:pPr>
              <w:pStyle w:val="ConsPlusNormal"/>
              <w:jc w:val="center"/>
            </w:pPr>
            <w:r>
              <w:t>2,6</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14285" w:type="dxa"/>
            <w:gridSpan w:val="14"/>
          </w:tcPr>
          <w:p w:rsidR="00FC4E7E" w:rsidRDefault="00FC4E7E">
            <w:pPr>
              <w:pStyle w:val="ConsPlusNormal"/>
              <w:jc w:val="center"/>
              <w:outlineLvl w:val="2"/>
            </w:pPr>
            <w:hyperlink w:anchor="P8876" w:history="1">
              <w:r>
                <w:rPr>
                  <w:color w:val="0000FF"/>
                </w:rPr>
                <w:t>Подпрограмма</w:t>
              </w:r>
            </w:hyperlink>
            <w:r>
              <w:t xml:space="preserve"> "Оказание мер государственной поддержки в улучшении жилищных условий отдельным категориям граждан"</w:t>
            </w:r>
          </w:p>
        </w:tc>
      </w:tr>
      <w:tr w:rsidR="00FC4E7E">
        <w:tc>
          <w:tcPr>
            <w:tcW w:w="510" w:type="dxa"/>
          </w:tcPr>
          <w:p w:rsidR="00FC4E7E" w:rsidRDefault="00FC4E7E">
            <w:pPr>
              <w:pStyle w:val="ConsPlusNormal"/>
              <w:jc w:val="center"/>
            </w:pPr>
            <w:r>
              <w:t>10.</w:t>
            </w:r>
          </w:p>
        </w:tc>
        <w:tc>
          <w:tcPr>
            <w:tcW w:w="2835" w:type="dxa"/>
          </w:tcPr>
          <w:p w:rsidR="00FC4E7E" w:rsidRDefault="00FC4E7E">
            <w:pPr>
              <w:pStyle w:val="ConsPlusNormal"/>
            </w:pPr>
            <w:r>
              <w:t>Количество выданных ипотечных жилищных кредитов</w:t>
            </w:r>
          </w:p>
        </w:tc>
        <w:tc>
          <w:tcPr>
            <w:tcW w:w="1020" w:type="dxa"/>
          </w:tcPr>
          <w:p w:rsidR="00FC4E7E" w:rsidRDefault="00FC4E7E">
            <w:pPr>
              <w:pStyle w:val="ConsPlusNormal"/>
              <w:jc w:val="center"/>
            </w:pPr>
            <w:r>
              <w:t>шт.</w:t>
            </w:r>
          </w:p>
        </w:tc>
        <w:tc>
          <w:tcPr>
            <w:tcW w:w="850" w:type="dxa"/>
          </w:tcPr>
          <w:p w:rsidR="00FC4E7E" w:rsidRDefault="00FC4E7E">
            <w:pPr>
              <w:pStyle w:val="ConsPlusNormal"/>
              <w:jc w:val="center"/>
            </w:pPr>
            <w:r>
              <w:t>3000</w:t>
            </w:r>
          </w:p>
        </w:tc>
        <w:tc>
          <w:tcPr>
            <w:tcW w:w="964" w:type="dxa"/>
          </w:tcPr>
          <w:p w:rsidR="00FC4E7E" w:rsidRDefault="00FC4E7E">
            <w:pPr>
              <w:pStyle w:val="ConsPlusNormal"/>
              <w:jc w:val="center"/>
            </w:pPr>
            <w:r>
              <w:t>3200</w:t>
            </w:r>
          </w:p>
        </w:tc>
        <w:tc>
          <w:tcPr>
            <w:tcW w:w="964" w:type="dxa"/>
          </w:tcPr>
          <w:p w:rsidR="00FC4E7E" w:rsidRDefault="00FC4E7E">
            <w:pPr>
              <w:pStyle w:val="ConsPlusNormal"/>
              <w:jc w:val="center"/>
            </w:pPr>
            <w:r>
              <w:t>3500</w:t>
            </w:r>
          </w:p>
        </w:tc>
        <w:tc>
          <w:tcPr>
            <w:tcW w:w="964" w:type="dxa"/>
          </w:tcPr>
          <w:p w:rsidR="00FC4E7E" w:rsidRDefault="00FC4E7E">
            <w:pPr>
              <w:pStyle w:val="ConsPlusNormal"/>
              <w:jc w:val="center"/>
            </w:pPr>
            <w:r>
              <w:t>2000</w:t>
            </w:r>
          </w:p>
        </w:tc>
        <w:tc>
          <w:tcPr>
            <w:tcW w:w="964" w:type="dxa"/>
          </w:tcPr>
          <w:p w:rsidR="00FC4E7E" w:rsidRDefault="00FC4E7E">
            <w:pPr>
              <w:pStyle w:val="ConsPlusNormal"/>
              <w:jc w:val="center"/>
            </w:pPr>
            <w:r>
              <w:t>2000</w:t>
            </w:r>
          </w:p>
        </w:tc>
        <w:tc>
          <w:tcPr>
            <w:tcW w:w="964" w:type="dxa"/>
          </w:tcPr>
          <w:p w:rsidR="00FC4E7E" w:rsidRDefault="00FC4E7E">
            <w:pPr>
              <w:pStyle w:val="ConsPlusNormal"/>
              <w:jc w:val="center"/>
            </w:pPr>
            <w:r>
              <w:t>2000</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11.</w:t>
            </w:r>
          </w:p>
        </w:tc>
        <w:tc>
          <w:tcPr>
            <w:tcW w:w="2835" w:type="dxa"/>
          </w:tcPr>
          <w:p w:rsidR="00FC4E7E" w:rsidRDefault="00FC4E7E">
            <w:pPr>
              <w:pStyle w:val="ConsPlusNormal"/>
            </w:pPr>
            <w:r>
              <w:t>Планируемая площадь ликвидируемого многоквартирного жилищного фонда, признанного непригодным для проживания, аварийным, подлежащим сносу или реконструкции</w:t>
            </w:r>
          </w:p>
        </w:tc>
        <w:tc>
          <w:tcPr>
            <w:tcW w:w="1020" w:type="dxa"/>
          </w:tcPr>
          <w:p w:rsidR="00FC4E7E" w:rsidRDefault="00FC4E7E">
            <w:pPr>
              <w:pStyle w:val="ConsPlusNormal"/>
              <w:jc w:val="center"/>
            </w:pPr>
            <w:r>
              <w:t>тыс. кв. м</w:t>
            </w:r>
          </w:p>
        </w:tc>
        <w:tc>
          <w:tcPr>
            <w:tcW w:w="850" w:type="dxa"/>
          </w:tcPr>
          <w:p w:rsidR="00FC4E7E" w:rsidRDefault="00FC4E7E">
            <w:pPr>
              <w:pStyle w:val="ConsPlusNormal"/>
              <w:jc w:val="center"/>
            </w:pPr>
            <w:r>
              <w:t>18,205</w:t>
            </w:r>
          </w:p>
        </w:tc>
        <w:tc>
          <w:tcPr>
            <w:tcW w:w="964" w:type="dxa"/>
          </w:tcPr>
          <w:p w:rsidR="00FC4E7E" w:rsidRDefault="00FC4E7E">
            <w:pPr>
              <w:pStyle w:val="ConsPlusNormal"/>
              <w:jc w:val="center"/>
            </w:pPr>
            <w:r>
              <w:t>36,739</w:t>
            </w:r>
          </w:p>
        </w:tc>
        <w:tc>
          <w:tcPr>
            <w:tcW w:w="964" w:type="dxa"/>
          </w:tcPr>
          <w:p w:rsidR="00FC4E7E" w:rsidRDefault="00FC4E7E">
            <w:pPr>
              <w:pStyle w:val="ConsPlusNormal"/>
              <w:jc w:val="center"/>
            </w:pPr>
            <w:r>
              <w:t>37,017</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12.</w:t>
            </w:r>
          </w:p>
        </w:tc>
        <w:tc>
          <w:tcPr>
            <w:tcW w:w="2835" w:type="dxa"/>
          </w:tcPr>
          <w:p w:rsidR="00FC4E7E" w:rsidRDefault="00FC4E7E">
            <w:pPr>
              <w:pStyle w:val="ConsPlusNormal"/>
            </w:pPr>
            <w:r>
              <w:t xml:space="preserve">Количество семей, переселенных из многоквартирного жилищного фонда, признанного непригодным для проживания, </w:t>
            </w:r>
            <w:r>
              <w:lastRenderedPageBreak/>
              <w:t>аварийным, подлежащим сносу или реконструкции</w:t>
            </w:r>
          </w:p>
        </w:tc>
        <w:tc>
          <w:tcPr>
            <w:tcW w:w="1020" w:type="dxa"/>
          </w:tcPr>
          <w:p w:rsidR="00FC4E7E" w:rsidRDefault="00FC4E7E">
            <w:pPr>
              <w:pStyle w:val="ConsPlusNormal"/>
              <w:jc w:val="center"/>
            </w:pPr>
            <w:r>
              <w:lastRenderedPageBreak/>
              <w:t>семей</w:t>
            </w:r>
          </w:p>
        </w:tc>
        <w:tc>
          <w:tcPr>
            <w:tcW w:w="850" w:type="dxa"/>
          </w:tcPr>
          <w:p w:rsidR="00FC4E7E" w:rsidRDefault="00FC4E7E">
            <w:pPr>
              <w:pStyle w:val="ConsPlusNormal"/>
              <w:jc w:val="center"/>
            </w:pPr>
            <w:r>
              <w:t>362</w:t>
            </w:r>
          </w:p>
        </w:tc>
        <w:tc>
          <w:tcPr>
            <w:tcW w:w="964" w:type="dxa"/>
          </w:tcPr>
          <w:p w:rsidR="00FC4E7E" w:rsidRDefault="00FC4E7E">
            <w:pPr>
              <w:pStyle w:val="ConsPlusNormal"/>
              <w:jc w:val="center"/>
            </w:pPr>
            <w:r>
              <w:t>946</w:t>
            </w:r>
          </w:p>
        </w:tc>
        <w:tc>
          <w:tcPr>
            <w:tcW w:w="964" w:type="dxa"/>
          </w:tcPr>
          <w:p w:rsidR="00FC4E7E" w:rsidRDefault="00FC4E7E">
            <w:pPr>
              <w:pStyle w:val="ConsPlusNormal"/>
              <w:jc w:val="center"/>
            </w:pPr>
            <w:r>
              <w:t>973</w:t>
            </w:r>
          </w:p>
        </w:tc>
        <w:tc>
          <w:tcPr>
            <w:tcW w:w="964" w:type="dxa"/>
          </w:tcPr>
          <w:p w:rsidR="00FC4E7E" w:rsidRDefault="00FC4E7E">
            <w:pPr>
              <w:pStyle w:val="ConsPlusNormal"/>
              <w:jc w:val="center"/>
            </w:pPr>
            <w:r>
              <w:t>987</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14285" w:type="dxa"/>
            <w:gridSpan w:val="14"/>
          </w:tcPr>
          <w:p w:rsidR="00FC4E7E" w:rsidRDefault="00FC4E7E">
            <w:pPr>
              <w:pStyle w:val="ConsPlusNormal"/>
              <w:jc w:val="center"/>
              <w:outlineLvl w:val="2"/>
            </w:pPr>
            <w:hyperlink w:anchor="P9258" w:history="1">
              <w:r>
                <w:rPr>
                  <w:color w:val="0000FF"/>
                </w:rPr>
                <w:t>Подпрограмма</w:t>
              </w:r>
            </w:hyperlink>
            <w:r>
              <w:t xml:space="preserve"> "Чистая вода" на 2014-2017 годы"</w:t>
            </w:r>
          </w:p>
        </w:tc>
      </w:tr>
      <w:tr w:rsidR="00FC4E7E">
        <w:tc>
          <w:tcPr>
            <w:tcW w:w="510" w:type="dxa"/>
          </w:tcPr>
          <w:p w:rsidR="00FC4E7E" w:rsidRDefault="00FC4E7E">
            <w:pPr>
              <w:pStyle w:val="ConsPlusNormal"/>
              <w:jc w:val="center"/>
            </w:pPr>
            <w:r>
              <w:t>13.</w:t>
            </w:r>
          </w:p>
        </w:tc>
        <w:tc>
          <w:tcPr>
            <w:tcW w:w="2835" w:type="dxa"/>
          </w:tcPr>
          <w:p w:rsidR="00FC4E7E" w:rsidRDefault="00FC4E7E">
            <w:pPr>
              <w:pStyle w:val="ConsPlusNormal"/>
            </w:pPr>
            <w:r>
              <w:t>Удельный вес проб воды, отбор которых произведен из водопроводной сети (по результатам исследованных проб за отчетный год), не отвечающих гигиеническим нормативам по санитарно-химическим показателям</w:t>
            </w:r>
          </w:p>
        </w:tc>
        <w:tc>
          <w:tcPr>
            <w:tcW w:w="1020" w:type="dxa"/>
          </w:tcPr>
          <w:p w:rsidR="00FC4E7E" w:rsidRDefault="00FC4E7E">
            <w:pPr>
              <w:pStyle w:val="ConsPlusNormal"/>
              <w:jc w:val="center"/>
            </w:pPr>
            <w:r>
              <w:t>проц.</w:t>
            </w:r>
          </w:p>
        </w:tc>
        <w:tc>
          <w:tcPr>
            <w:tcW w:w="850" w:type="dxa"/>
          </w:tcPr>
          <w:p w:rsidR="00FC4E7E" w:rsidRDefault="00FC4E7E">
            <w:pPr>
              <w:pStyle w:val="ConsPlusNormal"/>
              <w:jc w:val="center"/>
            </w:pPr>
            <w:r>
              <w:t>5,2</w:t>
            </w:r>
          </w:p>
        </w:tc>
        <w:tc>
          <w:tcPr>
            <w:tcW w:w="964" w:type="dxa"/>
          </w:tcPr>
          <w:p w:rsidR="00FC4E7E" w:rsidRDefault="00FC4E7E">
            <w:pPr>
              <w:pStyle w:val="ConsPlusNormal"/>
              <w:jc w:val="center"/>
            </w:pPr>
            <w:r>
              <w:t>5</w:t>
            </w:r>
          </w:p>
        </w:tc>
        <w:tc>
          <w:tcPr>
            <w:tcW w:w="964" w:type="dxa"/>
          </w:tcPr>
          <w:p w:rsidR="00FC4E7E" w:rsidRDefault="00FC4E7E">
            <w:pPr>
              <w:pStyle w:val="ConsPlusNormal"/>
              <w:jc w:val="center"/>
            </w:pPr>
            <w:r>
              <w:t>4,3</w:t>
            </w:r>
          </w:p>
        </w:tc>
        <w:tc>
          <w:tcPr>
            <w:tcW w:w="964" w:type="dxa"/>
          </w:tcPr>
          <w:p w:rsidR="00FC4E7E" w:rsidRDefault="00FC4E7E">
            <w:pPr>
              <w:pStyle w:val="ConsPlusNormal"/>
              <w:jc w:val="center"/>
            </w:pPr>
            <w:r>
              <w:t>3,7</w:t>
            </w:r>
          </w:p>
        </w:tc>
        <w:tc>
          <w:tcPr>
            <w:tcW w:w="964" w:type="dxa"/>
          </w:tcPr>
          <w:p w:rsidR="00FC4E7E" w:rsidRDefault="00FC4E7E">
            <w:pPr>
              <w:pStyle w:val="ConsPlusNormal"/>
              <w:jc w:val="center"/>
            </w:pPr>
            <w:r>
              <w:t>3,2</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14.</w:t>
            </w:r>
          </w:p>
        </w:tc>
        <w:tc>
          <w:tcPr>
            <w:tcW w:w="2835" w:type="dxa"/>
          </w:tcPr>
          <w:p w:rsidR="00FC4E7E" w:rsidRDefault="00FC4E7E">
            <w:pPr>
              <w:pStyle w:val="ConsPlusNormal"/>
            </w:pPr>
            <w:r>
              <w:t>Удельный вес проб воды, отбор которых произведен из водопроводной сети (по результатам исследованных проб за отчетный год), не отвечающих гигиеническим нормативам по микробиологическим показателям</w:t>
            </w:r>
          </w:p>
        </w:tc>
        <w:tc>
          <w:tcPr>
            <w:tcW w:w="1020" w:type="dxa"/>
          </w:tcPr>
          <w:p w:rsidR="00FC4E7E" w:rsidRDefault="00FC4E7E">
            <w:pPr>
              <w:pStyle w:val="ConsPlusNormal"/>
              <w:jc w:val="center"/>
            </w:pPr>
            <w:r>
              <w:t>проц.</w:t>
            </w:r>
          </w:p>
        </w:tc>
        <w:tc>
          <w:tcPr>
            <w:tcW w:w="850" w:type="dxa"/>
          </w:tcPr>
          <w:p w:rsidR="00FC4E7E" w:rsidRDefault="00FC4E7E">
            <w:pPr>
              <w:pStyle w:val="ConsPlusNormal"/>
              <w:jc w:val="center"/>
            </w:pPr>
            <w:r>
              <w:t>17,8</w:t>
            </w:r>
          </w:p>
        </w:tc>
        <w:tc>
          <w:tcPr>
            <w:tcW w:w="964" w:type="dxa"/>
          </w:tcPr>
          <w:p w:rsidR="00FC4E7E" w:rsidRDefault="00FC4E7E">
            <w:pPr>
              <w:pStyle w:val="ConsPlusNormal"/>
              <w:jc w:val="center"/>
            </w:pPr>
            <w:r>
              <w:t>15,1</w:t>
            </w:r>
          </w:p>
        </w:tc>
        <w:tc>
          <w:tcPr>
            <w:tcW w:w="964" w:type="dxa"/>
          </w:tcPr>
          <w:p w:rsidR="00FC4E7E" w:rsidRDefault="00FC4E7E">
            <w:pPr>
              <w:pStyle w:val="ConsPlusNormal"/>
              <w:jc w:val="center"/>
            </w:pPr>
            <w:r>
              <w:t>12,8</w:t>
            </w:r>
          </w:p>
        </w:tc>
        <w:tc>
          <w:tcPr>
            <w:tcW w:w="964" w:type="dxa"/>
          </w:tcPr>
          <w:p w:rsidR="00FC4E7E" w:rsidRDefault="00FC4E7E">
            <w:pPr>
              <w:pStyle w:val="ConsPlusNormal"/>
              <w:jc w:val="center"/>
            </w:pPr>
            <w:r>
              <w:t>10,8</w:t>
            </w:r>
          </w:p>
        </w:tc>
        <w:tc>
          <w:tcPr>
            <w:tcW w:w="964" w:type="dxa"/>
          </w:tcPr>
          <w:p w:rsidR="00FC4E7E" w:rsidRDefault="00FC4E7E">
            <w:pPr>
              <w:pStyle w:val="ConsPlusNormal"/>
              <w:jc w:val="center"/>
            </w:pPr>
            <w:r>
              <w:t>7,3</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15.</w:t>
            </w:r>
          </w:p>
        </w:tc>
        <w:tc>
          <w:tcPr>
            <w:tcW w:w="2835" w:type="dxa"/>
          </w:tcPr>
          <w:p w:rsidR="00FC4E7E" w:rsidRDefault="00FC4E7E">
            <w:pPr>
              <w:pStyle w:val="ConsPlusNormal"/>
            </w:pPr>
            <w:r>
              <w:t>Доля уличной водопроводной сети, нуждающейся в замене</w:t>
            </w:r>
          </w:p>
        </w:tc>
        <w:tc>
          <w:tcPr>
            <w:tcW w:w="1020" w:type="dxa"/>
          </w:tcPr>
          <w:p w:rsidR="00FC4E7E" w:rsidRDefault="00FC4E7E">
            <w:pPr>
              <w:pStyle w:val="ConsPlusNormal"/>
              <w:jc w:val="center"/>
            </w:pPr>
            <w:r>
              <w:t>проц.</w:t>
            </w:r>
          </w:p>
        </w:tc>
        <w:tc>
          <w:tcPr>
            <w:tcW w:w="850" w:type="dxa"/>
          </w:tcPr>
          <w:p w:rsidR="00FC4E7E" w:rsidRDefault="00FC4E7E">
            <w:pPr>
              <w:pStyle w:val="ConsPlusNormal"/>
              <w:jc w:val="center"/>
            </w:pPr>
            <w:r>
              <w:t>34,2</w:t>
            </w:r>
          </w:p>
        </w:tc>
        <w:tc>
          <w:tcPr>
            <w:tcW w:w="964" w:type="dxa"/>
          </w:tcPr>
          <w:p w:rsidR="00FC4E7E" w:rsidRDefault="00FC4E7E">
            <w:pPr>
              <w:pStyle w:val="ConsPlusNormal"/>
              <w:jc w:val="center"/>
            </w:pPr>
            <w:r>
              <w:t>31,7</w:t>
            </w:r>
          </w:p>
        </w:tc>
        <w:tc>
          <w:tcPr>
            <w:tcW w:w="964" w:type="dxa"/>
          </w:tcPr>
          <w:p w:rsidR="00FC4E7E" w:rsidRDefault="00FC4E7E">
            <w:pPr>
              <w:pStyle w:val="ConsPlusNormal"/>
              <w:jc w:val="center"/>
            </w:pPr>
            <w:r>
              <w:t>28,9</w:t>
            </w:r>
          </w:p>
        </w:tc>
        <w:tc>
          <w:tcPr>
            <w:tcW w:w="964" w:type="dxa"/>
          </w:tcPr>
          <w:p w:rsidR="00FC4E7E" w:rsidRDefault="00FC4E7E">
            <w:pPr>
              <w:pStyle w:val="ConsPlusNormal"/>
              <w:jc w:val="center"/>
            </w:pPr>
            <w:r>
              <w:t>26,1</w:t>
            </w:r>
          </w:p>
        </w:tc>
        <w:tc>
          <w:tcPr>
            <w:tcW w:w="964" w:type="dxa"/>
          </w:tcPr>
          <w:p w:rsidR="00FC4E7E" w:rsidRDefault="00FC4E7E">
            <w:pPr>
              <w:pStyle w:val="ConsPlusNormal"/>
              <w:jc w:val="center"/>
            </w:pPr>
            <w:r>
              <w:t>23,2</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16.</w:t>
            </w:r>
          </w:p>
        </w:tc>
        <w:tc>
          <w:tcPr>
            <w:tcW w:w="2835" w:type="dxa"/>
          </w:tcPr>
          <w:p w:rsidR="00FC4E7E" w:rsidRDefault="00FC4E7E">
            <w:pPr>
              <w:pStyle w:val="ConsPlusNormal"/>
            </w:pPr>
            <w:r>
              <w:t>Доля уличной канализационной сети, нуждающейся в замене</w:t>
            </w:r>
          </w:p>
        </w:tc>
        <w:tc>
          <w:tcPr>
            <w:tcW w:w="1020" w:type="dxa"/>
          </w:tcPr>
          <w:p w:rsidR="00FC4E7E" w:rsidRDefault="00FC4E7E">
            <w:pPr>
              <w:pStyle w:val="ConsPlusNormal"/>
              <w:jc w:val="center"/>
            </w:pPr>
            <w:r>
              <w:t>проц.</w:t>
            </w:r>
          </w:p>
        </w:tc>
        <w:tc>
          <w:tcPr>
            <w:tcW w:w="850" w:type="dxa"/>
          </w:tcPr>
          <w:p w:rsidR="00FC4E7E" w:rsidRDefault="00FC4E7E">
            <w:pPr>
              <w:pStyle w:val="ConsPlusNormal"/>
              <w:jc w:val="center"/>
            </w:pPr>
            <w:r>
              <w:t>39,4</w:t>
            </w:r>
          </w:p>
        </w:tc>
        <w:tc>
          <w:tcPr>
            <w:tcW w:w="964" w:type="dxa"/>
          </w:tcPr>
          <w:p w:rsidR="00FC4E7E" w:rsidRDefault="00FC4E7E">
            <w:pPr>
              <w:pStyle w:val="ConsPlusNormal"/>
              <w:jc w:val="center"/>
            </w:pPr>
            <w:r>
              <w:t>38,6</w:t>
            </w:r>
          </w:p>
        </w:tc>
        <w:tc>
          <w:tcPr>
            <w:tcW w:w="964" w:type="dxa"/>
          </w:tcPr>
          <w:p w:rsidR="00FC4E7E" w:rsidRDefault="00FC4E7E">
            <w:pPr>
              <w:pStyle w:val="ConsPlusNormal"/>
              <w:jc w:val="center"/>
            </w:pPr>
            <w:r>
              <w:t>35,1</w:t>
            </w:r>
          </w:p>
        </w:tc>
        <w:tc>
          <w:tcPr>
            <w:tcW w:w="964" w:type="dxa"/>
          </w:tcPr>
          <w:p w:rsidR="00FC4E7E" w:rsidRDefault="00FC4E7E">
            <w:pPr>
              <w:pStyle w:val="ConsPlusNormal"/>
              <w:jc w:val="center"/>
            </w:pPr>
            <w:r>
              <w:t>31,6</w:t>
            </w:r>
          </w:p>
        </w:tc>
        <w:tc>
          <w:tcPr>
            <w:tcW w:w="964" w:type="dxa"/>
          </w:tcPr>
          <w:p w:rsidR="00FC4E7E" w:rsidRDefault="00FC4E7E">
            <w:pPr>
              <w:pStyle w:val="ConsPlusNormal"/>
              <w:jc w:val="center"/>
            </w:pPr>
            <w:r>
              <w:t>27</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17.</w:t>
            </w:r>
          </w:p>
        </w:tc>
        <w:tc>
          <w:tcPr>
            <w:tcW w:w="2835" w:type="dxa"/>
          </w:tcPr>
          <w:p w:rsidR="00FC4E7E" w:rsidRDefault="00FC4E7E">
            <w:pPr>
              <w:pStyle w:val="ConsPlusNormal"/>
            </w:pPr>
            <w:r>
              <w:t xml:space="preserve">Доля сточных вод, очищенных до нормативных значений, в общем объеме </w:t>
            </w:r>
            <w:r>
              <w:lastRenderedPageBreak/>
              <w:t>сточных вод, пропущенных через очистные сооружения</w:t>
            </w:r>
          </w:p>
        </w:tc>
        <w:tc>
          <w:tcPr>
            <w:tcW w:w="1020" w:type="dxa"/>
          </w:tcPr>
          <w:p w:rsidR="00FC4E7E" w:rsidRDefault="00FC4E7E">
            <w:pPr>
              <w:pStyle w:val="ConsPlusNormal"/>
              <w:jc w:val="center"/>
            </w:pPr>
            <w:r>
              <w:lastRenderedPageBreak/>
              <w:t>проц.</w:t>
            </w:r>
          </w:p>
        </w:tc>
        <w:tc>
          <w:tcPr>
            <w:tcW w:w="850" w:type="dxa"/>
          </w:tcPr>
          <w:p w:rsidR="00FC4E7E" w:rsidRDefault="00FC4E7E">
            <w:pPr>
              <w:pStyle w:val="ConsPlusNormal"/>
              <w:jc w:val="center"/>
            </w:pPr>
            <w:r>
              <w:t>68,8</w:t>
            </w:r>
          </w:p>
        </w:tc>
        <w:tc>
          <w:tcPr>
            <w:tcW w:w="964" w:type="dxa"/>
          </w:tcPr>
          <w:p w:rsidR="00FC4E7E" w:rsidRDefault="00FC4E7E">
            <w:pPr>
              <w:pStyle w:val="ConsPlusNormal"/>
              <w:jc w:val="center"/>
            </w:pPr>
            <w:r>
              <w:t>71,9</w:t>
            </w:r>
          </w:p>
        </w:tc>
        <w:tc>
          <w:tcPr>
            <w:tcW w:w="964" w:type="dxa"/>
          </w:tcPr>
          <w:p w:rsidR="00FC4E7E" w:rsidRDefault="00FC4E7E">
            <w:pPr>
              <w:pStyle w:val="ConsPlusNormal"/>
              <w:jc w:val="center"/>
            </w:pPr>
            <w:r>
              <w:t>80,1</w:t>
            </w:r>
          </w:p>
        </w:tc>
        <w:tc>
          <w:tcPr>
            <w:tcW w:w="964" w:type="dxa"/>
          </w:tcPr>
          <w:p w:rsidR="00FC4E7E" w:rsidRDefault="00FC4E7E">
            <w:pPr>
              <w:pStyle w:val="ConsPlusNormal"/>
              <w:jc w:val="center"/>
            </w:pPr>
            <w:r>
              <w:t>83,2</w:t>
            </w:r>
          </w:p>
        </w:tc>
        <w:tc>
          <w:tcPr>
            <w:tcW w:w="964" w:type="dxa"/>
          </w:tcPr>
          <w:p w:rsidR="00FC4E7E" w:rsidRDefault="00FC4E7E">
            <w:pPr>
              <w:pStyle w:val="ConsPlusNormal"/>
              <w:jc w:val="center"/>
            </w:pPr>
            <w:r>
              <w:t>86,3</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lastRenderedPageBreak/>
              <w:t>18.</w:t>
            </w:r>
          </w:p>
        </w:tc>
        <w:tc>
          <w:tcPr>
            <w:tcW w:w="2835" w:type="dxa"/>
          </w:tcPr>
          <w:p w:rsidR="00FC4E7E" w:rsidRDefault="00FC4E7E">
            <w:pPr>
              <w:pStyle w:val="ConsPlusNormal"/>
            </w:pPr>
            <w:r>
              <w:t>Объем сточных вод, пропущенных через очистные сооружения, в общем объеме сточных вод</w:t>
            </w:r>
          </w:p>
        </w:tc>
        <w:tc>
          <w:tcPr>
            <w:tcW w:w="1020" w:type="dxa"/>
          </w:tcPr>
          <w:p w:rsidR="00FC4E7E" w:rsidRDefault="00FC4E7E">
            <w:pPr>
              <w:pStyle w:val="ConsPlusNormal"/>
              <w:jc w:val="center"/>
            </w:pPr>
            <w:r>
              <w:t>проц.</w:t>
            </w:r>
          </w:p>
        </w:tc>
        <w:tc>
          <w:tcPr>
            <w:tcW w:w="850" w:type="dxa"/>
          </w:tcPr>
          <w:p w:rsidR="00FC4E7E" w:rsidRDefault="00FC4E7E">
            <w:pPr>
              <w:pStyle w:val="ConsPlusNormal"/>
              <w:jc w:val="center"/>
            </w:pPr>
            <w:r>
              <w:t>49,8</w:t>
            </w:r>
          </w:p>
        </w:tc>
        <w:tc>
          <w:tcPr>
            <w:tcW w:w="964" w:type="dxa"/>
          </w:tcPr>
          <w:p w:rsidR="00FC4E7E" w:rsidRDefault="00FC4E7E">
            <w:pPr>
              <w:pStyle w:val="ConsPlusNormal"/>
              <w:jc w:val="center"/>
            </w:pPr>
            <w:r>
              <w:t>50,3</w:t>
            </w:r>
          </w:p>
        </w:tc>
        <w:tc>
          <w:tcPr>
            <w:tcW w:w="964" w:type="dxa"/>
          </w:tcPr>
          <w:p w:rsidR="00FC4E7E" w:rsidRDefault="00FC4E7E">
            <w:pPr>
              <w:pStyle w:val="ConsPlusNormal"/>
              <w:jc w:val="center"/>
            </w:pPr>
            <w:r>
              <w:t>56,3</w:t>
            </w:r>
          </w:p>
        </w:tc>
        <w:tc>
          <w:tcPr>
            <w:tcW w:w="964" w:type="dxa"/>
          </w:tcPr>
          <w:p w:rsidR="00FC4E7E" w:rsidRDefault="00FC4E7E">
            <w:pPr>
              <w:pStyle w:val="ConsPlusNormal"/>
              <w:jc w:val="center"/>
            </w:pPr>
            <w:r>
              <w:t>61,4</w:t>
            </w:r>
          </w:p>
        </w:tc>
        <w:tc>
          <w:tcPr>
            <w:tcW w:w="964" w:type="dxa"/>
          </w:tcPr>
          <w:p w:rsidR="00FC4E7E" w:rsidRDefault="00FC4E7E">
            <w:pPr>
              <w:pStyle w:val="ConsPlusNormal"/>
              <w:jc w:val="center"/>
            </w:pPr>
            <w:r>
              <w:t>66,5</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19.</w:t>
            </w:r>
          </w:p>
        </w:tc>
        <w:tc>
          <w:tcPr>
            <w:tcW w:w="2835" w:type="dxa"/>
          </w:tcPr>
          <w:p w:rsidR="00FC4E7E" w:rsidRDefault="00FC4E7E">
            <w:pPr>
              <w:pStyle w:val="ConsPlusNormal"/>
            </w:pPr>
            <w:r>
              <w:t>Число аварий в системах водоснабжения, водоотведения и очистки сточных вод</w:t>
            </w:r>
          </w:p>
        </w:tc>
        <w:tc>
          <w:tcPr>
            <w:tcW w:w="1020" w:type="dxa"/>
          </w:tcPr>
          <w:p w:rsidR="00FC4E7E" w:rsidRDefault="00FC4E7E">
            <w:pPr>
              <w:pStyle w:val="ConsPlusNormal"/>
              <w:jc w:val="center"/>
            </w:pPr>
            <w:r>
              <w:t>кол-во аварий в год на 1000 км сетей</w:t>
            </w:r>
          </w:p>
        </w:tc>
        <w:tc>
          <w:tcPr>
            <w:tcW w:w="850" w:type="dxa"/>
          </w:tcPr>
          <w:p w:rsidR="00FC4E7E" w:rsidRDefault="00FC4E7E">
            <w:pPr>
              <w:pStyle w:val="ConsPlusNormal"/>
              <w:jc w:val="center"/>
            </w:pPr>
            <w:r>
              <w:t>22,5</w:t>
            </w:r>
          </w:p>
        </w:tc>
        <w:tc>
          <w:tcPr>
            <w:tcW w:w="964" w:type="dxa"/>
          </w:tcPr>
          <w:p w:rsidR="00FC4E7E" w:rsidRDefault="00FC4E7E">
            <w:pPr>
              <w:pStyle w:val="ConsPlusNormal"/>
              <w:jc w:val="center"/>
            </w:pPr>
            <w:r>
              <w:t>20,9</w:t>
            </w:r>
          </w:p>
        </w:tc>
        <w:tc>
          <w:tcPr>
            <w:tcW w:w="964" w:type="dxa"/>
          </w:tcPr>
          <w:p w:rsidR="00FC4E7E" w:rsidRDefault="00FC4E7E">
            <w:pPr>
              <w:pStyle w:val="ConsPlusNormal"/>
              <w:jc w:val="center"/>
            </w:pPr>
            <w:r>
              <w:t>19,4</w:t>
            </w:r>
          </w:p>
        </w:tc>
        <w:tc>
          <w:tcPr>
            <w:tcW w:w="964" w:type="dxa"/>
          </w:tcPr>
          <w:p w:rsidR="00FC4E7E" w:rsidRDefault="00FC4E7E">
            <w:pPr>
              <w:pStyle w:val="ConsPlusNormal"/>
              <w:jc w:val="center"/>
            </w:pPr>
            <w:r>
              <w:t>17,8</w:t>
            </w:r>
          </w:p>
        </w:tc>
        <w:tc>
          <w:tcPr>
            <w:tcW w:w="964" w:type="dxa"/>
          </w:tcPr>
          <w:p w:rsidR="00FC4E7E" w:rsidRDefault="00FC4E7E">
            <w:pPr>
              <w:pStyle w:val="ConsPlusNormal"/>
              <w:jc w:val="center"/>
            </w:pPr>
            <w:r>
              <w:t>16,4</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20.</w:t>
            </w:r>
          </w:p>
        </w:tc>
        <w:tc>
          <w:tcPr>
            <w:tcW w:w="2835" w:type="dxa"/>
          </w:tcPr>
          <w:p w:rsidR="00FC4E7E" w:rsidRDefault="00FC4E7E">
            <w:pPr>
              <w:pStyle w:val="ConsPlusNormal"/>
            </w:pPr>
            <w:r>
              <w:t>Доля заемных средств в общем объеме капитальных вложений в системы водоснабжения, водоотведения и очистки сточных вод</w:t>
            </w:r>
          </w:p>
        </w:tc>
        <w:tc>
          <w:tcPr>
            <w:tcW w:w="1020" w:type="dxa"/>
          </w:tcPr>
          <w:p w:rsidR="00FC4E7E" w:rsidRDefault="00FC4E7E">
            <w:pPr>
              <w:pStyle w:val="ConsPlusNormal"/>
              <w:jc w:val="center"/>
            </w:pPr>
            <w:r>
              <w:t>проц.</w:t>
            </w:r>
          </w:p>
        </w:tc>
        <w:tc>
          <w:tcPr>
            <w:tcW w:w="850" w:type="dxa"/>
          </w:tcPr>
          <w:p w:rsidR="00FC4E7E" w:rsidRDefault="00FC4E7E">
            <w:pPr>
              <w:pStyle w:val="ConsPlusNormal"/>
              <w:jc w:val="center"/>
            </w:pPr>
            <w:r>
              <w:t>18</w:t>
            </w:r>
          </w:p>
        </w:tc>
        <w:tc>
          <w:tcPr>
            <w:tcW w:w="964" w:type="dxa"/>
          </w:tcPr>
          <w:p w:rsidR="00FC4E7E" w:rsidRDefault="00FC4E7E">
            <w:pPr>
              <w:pStyle w:val="ConsPlusNormal"/>
              <w:jc w:val="center"/>
            </w:pPr>
            <w:r>
              <w:t>21</w:t>
            </w:r>
          </w:p>
        </w:tc>
        <w:tc>
          <w:tcPr>
            <w:tcW w:w="964" w:type="dxa"/>
          </w:tcPr>
          <w:p w:rsidR="00FC4E7E" w:rsidRDefault="00FC4E7E">
            <w:pPr>
              <w:pStyle w:val="ConsPlusNormal"/>
              <w:jc w:val="center"/>
            </w:pPr>
            <w:r>
              <w:t>24</w:t>
            </w:r>
          </w:p>
        </w:tc>
        <w:tc>
          <w:tcPr>
            <w:tcW w:w="964" w:type="dxa"/>
          </w:tcPr>
          <w:p w:rsidR="00FC4E7E" w:rsidRDefault="00FC4E7E">
            <w:pPr>
              <w:pStyle w:val="ConsPlusNormal"/>
              <w:jc w:val="center"/>
            </w:pPr>
            <w:r>
              <w:t>27</w:t>
            </w:r>
          </w:p>
        </w:tc>
        <w:tc>
          <w:tcPr>
            <w:tcW w:w="964" w:type="dxa"/>
          </w:tcPr>
          <w:p w:rsidR="00FC4E7E" w:rsidRDefault="00FC4E7E">
            <w:pPr>
              <w:pStyle w:val="ConsPlusNormal"/>
              <w:jc w:val="center"/>
            </w:pPr>
            <w:r>
              <w:t>30</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14285" w:type="dxa"/>
            <w:gridSpan w:val="14"/>
          </w:tcPr>
          <w:p w:rsidR="00FC4E7E" w:rsidRDefault="00FC4E7E">
            <w:pPr>
              <w:pStyle w:val="ConsPlusNormal"/>
              <w:jc w:val="center"/>
              <w:outlineLvl w:val="2"/>
            </w:pPr>
            <w:hyperlink w:anchor="P10181" w:history="1">
              <w:r>
                <w:rPr>
                  <w:color w:val="0000FF"/>
                </w:rPr>
                <w:t>Подпрограмма</w:t>
              </w:r>
            </w:hyperlink>
            <w:r>
              <w:t xml:space="preserve"> "Повышение сейсмоустойчивости жилых домов, основных объектов и систем жизнеобеспечения Республики Дагестан на 2014-2018 годы"</w:t>
            </w:r>
          </w:p>
        </w:tc>
      </w:tr>
      <w:tr w:rsidR="00FC4E7E">
        <w:tc>
          <w:tcPr>
            <w:tcW w:w="510" w:type="dxa"/>
          </w:tcPr>
          <w:p w:rsidR="00FC4E7E" w:rsidRDefault="00FC4E7E">
            <w:pPr>
              <w:pStyle w:val="ConsPlusNormal"/>
              <w:jc w:val="center"/>
            </w:pPr>
            <w:r>
              <w:t>21.</w:t>
            </w:r>
          </w:p>
        </w:tc>
        <w:tc>
          <w:tcPr>
            <w:tcW w:w="2835" w:type="dxa"/>
          </w:tcPr>
          <w:p w:rsidR="00FC4E7E" w:rsidRDefault="00FC4E7E">
            <w:pPr>
              <w:pStyle w:val="ConsPlusNormal"/>
            </w:pPr>
            <w:r>
              <w:t>Размер предотвращенного ущерба от возможного разрушения жилых домов, основных объектов и систем жизнеобеспечения в результате землетрясений</w:t>
            </w:r>
          </w:p>
        </w:tc>
        <w:tc>
          <w:tcPr>
            <w:tcW w:w="1020" w:type="dxa"/>
          </w:tcPr>
          <w:p w:rsidR="00FC4E7E" w:rsidRDefault="00FC4E7E">
            <w:pPr>
              <w:pStyle w:val="ConsPlusNormal"/>
              <w:jc w:val="center"/>
            </w:pPr>
            <w:r>
              <w:t>млрд. рублей</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12,12</w:t>
            </w:r>
          </w:p>
        </w:tc>
        <w:tc>
          <w:tcPr>
            <w:tcW w:w="964" w:type="dxa"/>
          </w:tcPr>
          <w:p w:rsidR="00FC4E7E" w:rsidRDefault="00FC4E7E">
            <w:pPr>
              <w:pStyle w:val="ConsPlusNormal"/>
              <w:jc w:val="center"/>
            </w:pPr>
            <w:r>
              <w:t>13,02</w:t>
            </w:r>
          </w:p>
        </w:tc>
        <w:tc>
          <w:tcPr>
            <w:tcW w:w="964" w:type="dxa"/>
          </w:tcPr>
          <w:p w:rsidR="00FC4E7E" w:rsidRDefault="00FC4E7E">
            <w:pPr>
              <w:pStyle w:val="ConsPlusNormal"/>
              <w:jc w:val="center"/>
            </w:pPr>
            <w:r>
              <w:t>14,1</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22.</w:t>
            </w:r>
          </w:p>
        </w:tc>
        <w:tc>
          <w:tcPr>
            <w:tcW w:w="2835" w:type="dxa"/>
          </w:tcPr>
          <w:p w:rsidR="00FC4E7E" w:rsidRDefault="00FC4E7E">
            <w:pPr>
              <w:pStyle w:val="ConsPlusNormal"/>
            </w:pPr>
            <w:r>
              <w:t xml:space="preserve">Снижение уровня риска возникновения чрезвычайных ситуаций вследствие разрушительных </w:t>
            </w:r>
            <w:r>
              <w:lastRenderedPageBreak/>
              <w:t>землетрясений</w:t>
            </w:r>
          </w:p>
        </w:tc>
        <w:tc>
          <w:tcPr>
            <w:tcW w:w="1020" w:type="dxa"/>
          </w:tcPr>
          <w:p w:rsidR="00FC4E7E" w:rsidRDefault="00FC4E7E">
            <w:pPr>
              <w:pStyle w:val="ConsPlusNormal"/>
              <w:jc w:val="center"/>
            </w:pPr>
            <w:r>
              <w:lastRenderedPageBreak/>
              <w:t>проц.</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10</w:t>
            </w:r>
          </w:p>
        </w:tc>
        <w:tc>
          <w:tcPr>
            <w:tcW w:w="964" w:type="dxa"/>
          </w:tcPr>
          <w:p w:rsidR="00FC4E7E" w:rsidRDefault="00FC4E7E">
            <w:pPr>
              <w:pStyle w:val="ConsPlusNormal"/>
              <w:jc w:val="center"/>
            </w:pPr>
            <w:r>
              <w:t>10</w:t>
            </w:r>
          </w:p>
        </w:tc>
        <w:tc>
          <w:tcPr>
            <w:tcW w:w="964" w:type="dxa"/>
          </w:tcPr>
          <w:p w:rsidR="00FC4E7E" w:rsidRDefault="00FC4E7E">
            <w:pPr>
              <w:pStyle w:val="ConsPlusNormal"/>
              <w:jc w:val="center"/>
            </w:pPr>
            <w:r>
              <w:t>20</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14285" w:type="dxa"/>
            <w:gridSpan w:val="14"/>
          </w:tcPr>
          <w:p w:rsidR="00FC4E7E" w:rsidRDefault="00FC4E7E">
            <w:pPr>
              <w:pStyle w:val="ConsPlusNormal"/>
              <w:jc w:val="center"/>
              <w:outlineLvl w:val="2"/>
            </w:pPr>
            <w:hyperlink w:anchor="P10629" w:history="1">
              <w:r>
                <w:rPr>
                  <w:color w:val="0000FF"/>
                </w:rPr>
                <w:t>Подпрограмма</w:t>
              </w:r>
            </w:hyperlink>
            <w:r>
              <w:t xml:space="preserve"> "Обеспечение жильем молодых семей в Республике Дагестан на 2016-2018 годы"</w:t>
            </w:r>
          </w:p>
        </w:tc>
      </w:tr>
      <w:tr w:rsidR="00FC4E7E">
        <w:tc>
          <w:tcPr>
            <w:tcW w:w="510" w:type="dxa"/>
          </w:tcPr>
          <w:p w:rsidR="00FC4E7E" w:rsidRDefault="00FC4E7E">
            <w:pPr>
              <w:pStyle w:val="ConsPlusNormal"/>
              <w:jc w:val="center"/>
            </w:pPr>
            <w:r>
              <w:t>23.</w:t>
            </w:r>
          </w:p>
        </w:tc>
        <w:tc>
          <w:tcPr>
            <w:tcW w:w="2835" w:type="dxa"/>
          </w:tcPr>
          <w:p w:rsidR="00FC4E7E" w:rsidRDefault="00FC4E7E">
            <w:pPr>
              <w:pStyle w:val="ConsPlusNormal"/>
            </w:pPr>
            <w:r>
              <w:t>Общее число молодых семей, улучшивших жилищные условия, в том числе с помощью ипотечных кредитов (займов)</w:t>
            </w:r>
          </w:p>
        </w:tc>
        <w:tc>
          <w:tcPr>
            <w:tcW w:w="1020" w:type="dxa"/>
          </w:tcPr>
          <w:p w:rsidR="00FC4E7E" w:rsidRDefault="00FC4E7E">
            <w:pPr>
              <w:pStyle w:val="ConsPlusNormal"/>
              <w:jc w:val="center"/>
            </w:pPr>
            <w:r>
              <w:t>человек</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409</w:t>
            </w:r>
          </w:p>
        </w:tc>
        <w:tc>
          <w:tcPr>
            <w:tcW w:w="964" w:type="dxa"/>
          </w:tcPr>
          <w:p w:rsidR="00FC4E7E" w:rsidRDefault="00FC4E7E">
            <w:pPr>
              <w:pStyle w:val="ConsPlusNormal"/>
              <w:jc w:val="center"/>
            </w:pPr>
            <w:r>
              <w:t>350</w:t>
            </w:r>
          </w:p>
        </w:tc>
        <w:tc>
          <w:tcPr>
            <w:tcW w:w="964" w:type="dxa"/>
          </w:tcPr>
          <w:p w:rsidR="00FC4E7E" w:rsidRDefault="00FC4E7E">
            <w:pPr>
              <w:pStyle w:val="ConsPlusNormal"/>
              <w:jc w:val="center"/>
            </w:pPr>
            <w:r>
              <w:t>300</w:t>
            </w:r>
          </w:p>
        </w:tc>
        <w:tc>
          <w:tcPr>
            <w:tcW w:w="964" w:type="dxa"/>
          </w:tcPr>
          <w:p w:rsidR="00FC4E7E" w:rsidRDefault="00FC4E7E">
            <w:pPr>
              <w:pStyle w:val="ConsPlusNormal"/>
              <w:jc w:val="center"/>
            </w:pPr>
            <w:r>
              <w:t>475</w:t>
            </w:r>
          </w:p>
        </w:tc>
        <w:tc>
          <w:tcPr>
            <w:tcW w:w="964" w:type="dxa"/>
          </w:tcPr>
          <w:p w:rsidR="00FC4E7E" w:rsidRDefault="00FC4E7E">
            <w:pPr>
              <w:pStyle w:val="ConsPlusNormal"/>
              <w:jc w:val="center"/>
            </w:pPr>
            <w:r>
              <w:t>475</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24.</w:t>
            </w:r>
          </w:p>
        </w:tc>
        <w:tc>
          <w:tcPr>
            <w:tcW w:w="2835" w:type="dxa"/>
          </w:tcPr>
          <w:p w:rsidR="00FC4E7E" w:rsidRDefault="00FC4E7E">
            <w:pPr>
              <w:pStyle w:val="ConsPlusNormal"/>
            </w:pPr>
            <w:r>
              <w:t>Доля молодых семей, улучшивших жилищные условия с учетом государственной поддержки, от общего числа молодых семей, желающих улучшить жилищные условия</w:t>
            </w:r>
          </w:p>
        </w:tc>
        <w:tc>
          <w:tcPr>
            <w:tcW w:w="1020" w:type="dxa"/>
          </w:tcPr>
          <w:p w:rsidR="00FC4E7E" w:rsidRDefault="00FC4E7E">
            <w:pPr>
              <w:pStyle w:val="ConsPlusNormal"/>
              <w:jc w:val="center"/>
            </w:pPr>
            <w:r>
              <w:t>проц.</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6,01</w:t>
            </w:r>
          </w:p>
        </w:tc>
        <w:tc>
          <w:tcPr>
            <w:tcW w:w="964" w:type="dxa"/>
          </w:tcPr>
          <w:p w:rsidR="00FC4E7E" w:rsidRDefault="00FC4E7E">
            <w:pPr>
              <w:pStyle w:val="ConsPlusNormal"/>
              <w:jc w:val="center"/>
            </w:pPr>
            <w:r>
              <w:t>5,48</w:t>
            </w:r>
          </w:p>
        </w:tc>
        <w:tc>
          <w:tcPr>
            <w:tcW w:w="964" w:type="dxa"/>
          </w:tcPr>
          <w:p w:rsidR="00FC4E7E" w:rsidRDefault="00FC4E7E">
            <w:pPr>
              <w:pStyle w:val="ConsPlusNormal"/>
              <w:jc w:val="center"/>
            </w:pPr>
            <w:r>
              <w:t>4,93</w:t>
            </w:r>
          </w:p>
        </w:tc>
        <w:tc>
          <w:tcPr>
            <w:tcW w:w="964" w:type="dxa"/>
          </w:tcPr>
          <w:p w:rsidR="00FC4E7E" w:rsidRDefault="00FC4E7E">
            <w:pPr>
              <w:pStyle w:val="ConsPlusNormal"/>
              <w:jc w:val="center"/>
            </w:pPr>
            <w:r>
              <w:t>3,2</w:t>
            </w:r>
          </w:p>
        </w:tc>
        <w:tc>
          <w:tcPr>
            <w:tcW w:w="964" w:type="dxa"/>
          </w:tcPr>
          <w:p w:rsidR="00FC4E7E" w:rsidRDefault="00FC4E7E">
            <w:pPr>
              <w:pStyle w:val="ConsPlusNormal"/>
              <w:jc w:val="center"/>
            </w:pPr>
            <w:r>
              <w:t>3,2</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25.</w:t>
            </w:r>
          </w:p>
        </w:tc>
        <w:tc>
          <w:tcPr>
            <w:tcW w:w="2835" w:type="dxa"/>
          </w:tcPr>
          <w:p w:rsidR="00FC4E7E" w:rsidRDefault="00FC4E7E">
            <w:pPr>
              <w:pStyle w:val="ConsPlusNormal"/>
            </w:pPr>
            <w:r>
              <w:t>Удельные бюджетные расходы на обеспечение жильем одного получателя государственной поддержки</w:t>
            </w:r>
          </w:p>
        </w:tc>
        <w:tc>
          <w:tcPr>
            <w:tcW w:w="1020" w:type="dxa"/>
          </w:tcPr>
          <w:p w:rsidR="00FC4E7E" w:rsidRDefault="00FC4E7E">
            <w:pPr>
              <w:pStyle w:val="ConsPlusNormal"/>
              <w:jc w:val="center"/>
            </w:pPr>
            <w:r>
              <w:t>млн. рублей на 1 семью</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0,47</w:t>
            </w:r>
          </w:p>
        </w:tc>
        <w:tc>
          <w:tcPr>
            <w:tcW w:w="964" w:type="dxa"/>
          </w:tcPr>
          <w:p w:rsidR="00FC4E7E" w:rsidRDefault="00FC4E7E">
            <w:pPr>
              <w:pStyle w:val="ConsPlusNormal"/>
              <w:jc w:val="center"/>
            </w:pPr>
            <w:r>
              <w:t>0,47</w:t>
            </w:r>
          </w:p>
        </w:tc>
        <w:tc>
          <w:tcPr>
            <w:tcW w:w="964" w:type="dxa"/>
          </w:tcPr>
          <w:p w:rsidR="00FC4E7E" w:rsidRDefault="00FC4E7E">
            <w:pPr>
              <w:pStyle w:val="ConsPlusNormal"/>
              <w:jc w:val="center"/>
            </w:pPr>
            <w:r>
              <w:t>0,47</w:t>
            </w:r>
          </w:p>
        </w:tc>
        <w:tc>
          <w:tcPr>
            <w:tcW w:w="964" w:type="dxa"/>
          </w:tcPr>
          <w:p w:rsidR="00FC4E7E" w:rsidRDefault="00FC4E7E">
            <w:pPr>
              <w:pStyle w:val="ConsPlusNormal"/>
              <w:jc w:val="center"/>
            </w:pPr>
            <w:r>
              <w:t>0,55</w:t>
            </w:r>
          </w:p>
        </w:tc>
        <w:tc>
          <w:tcPr>
            <w:tcW w:w="964" w:type="dxa"/>
          </w:tcPr>
          <w:p w:rsidR="00FC4E7E" w:rsidRDefault="00FC4E7E">
            <w:pPr>
              <w:pStyle w:val="ConsPlusNormal"/>
              <w:jc w:val="center"/>
            </w:pPr>
            <w:r>
              <w:t>0,55</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14285" w:type="dxa"/>
            <w:gridSpan w:val="14"/>
          </w:tcPr>
          <w:p w:rsidR="00FC4E7E" w:rsidRDefault="00FC4E7E">
            <w:pPr>
              <w:pStyle w:val="ConsPlusNormal"/>
              <w:jc w:val="center"/>
              <w:outlineLvl w:val="2"/>
            </w:pPr>
            <w:hyperlink w:anchor="P12050" w:history="1">
              <w:r>
                <w:rPr>
                  <w:color w:val="0000FF"/>
                </w:rPr>
                <w:t>Подпрограмма</w:t>
              </w:r>
            </w:hyperlink>
            <w:r>
              <w:t xml:space="preserve"> "Развитие жилищного строительства для целей коммерческого и некоммерческого найма на 2015-2020 годы"</w:t>
            </w:r>
          </w:p>
        </w:tc>
      </w:tr>
      <w:tr w:rsidR="00FC4E7E">
        <w:tc>
          <w:tcPr>
            <w:tcW w:w="510" w:type="dxa"/>
          </w:tcPr>
          <w:p w:rsidR="00FC4E7E" w:rsidRDefault="00FC4E7E">
            <w:pPr>
              <w:pStyle w:val="ConsPlusNormal"/>
              <w:jc w:val="center"/>
            </w:pPr>
            <w:r>
              <w:t>26.</w:t>
            </w:r>
          </w:p>
        </w:tc>
        <w:tc>
          <w:tcPr>
            <w:tcW w:w="2835" w:type="dxa"/>
          </w:tcPr>
          <w:p w:rsidR="00FC4E7E" w:rsidRDefault="00FC4E7E">
            <w:pPr>
              <w:pStyle w:val="ConsPlusNormal"/>
            </w:pPr>
            <w:r>
              <w:t>Доля ввода жилья в арендных многоквартирных домах от общей площади ввода жилья в многоквартирных домах</w:t>
            </w:r>
          </w:p>
        </w:tc>
        <w:tc>
          <w:tcPr>
            <w:tcW w:w="1020" w:type="dxa"/>
          </w:tcPr>
          <w:p w:rsidR="00FC4E7E" w:rsidRDefault="00FC4E7E">
            <w:pPr>
              <w:pStyle w:val="ConsPlusNormal"/>
              <w:jc w:val="center"/>
            </w:pPr>
            <w:r>
              <w:t>проц.</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1,4</w:t>
            </w:r>
          </w:p>
        </w:tc>
        <w:tc>
          <w:tcPr>
            <w:tcW w:w="964" w:type="dxa"/>
          </w:tcPr>
          <w:p w:rsidR="00FC4E7E" w:rsidRDefault="00FC4E7E">
            <w:pPr>
              <w:pStyle w:val="ConsPlusNormal"/>
              <w:jc w:val="center"/>
            </w:pPr>
            <w:r>
              <w:t>1,4</w:t>
            </w:r>
          </w:p>
        </w:tc>
        <w:tc>
          <w:tcPr>
            <w:tcW w:w="964" w:type="dxa"/>
          </w:tcPr>
          <w:p w:rsidR="00FC4E7E" w:rsidRDefault="00FC4E7E">
            <w:pPr>
              <w:pStyle w:val="ConsPlusNormal"/>
              <w:jc w:val="center"/>
            </w:pPr>
            <w:r>
              <w:t>1,5</w:t>
            </w:r>
          </w:p>
        </w:tc>
        <w:tc>
          <w:tcPr>
            <w:tcW w:w="964" w:type="dxa"/>
          </w:tcPr>
          <w:p w:rsidR="00FC4E7E" w:rsidRDefault="00FC4E7E">
            <w:pPr>
              <w:pStyle w:val="ConsPlusNormal"/>
              <w:jc w:val="center"/>
            </w:pPr>
            <w:r>
              <w:t>1,8</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14285" w:type="dxa"/>
            <w:gridSpan w:val="14"/>
          </w:tcPr>
          <w:p w:rsidR="00FC4E7E" w:rsidRDefault="00FC4E7E">
            <w:pPr>
              <w:pStyle w:val="ConsPlusNormal"/>
              <w:jc w:val="center"/>
              <w:outlineLvl w:val="2"/>
            </w:pPr>
            <w:hyperlink w:anchor="P12484" w:history="1">
              <w:r>
                <w:rPr>
                  <w:color w:val="0000FF"/>
                </w:rPr>
                <w:t>Подпрограмма</w:t>
              </w:r>
            </w:hyperlink>
            <w:r>
              <w:t xml:space="preserve"> "Создание условий для обеспечения качественными услугами жилищно-коммунального хозяйства населения Республики Дагестан"</w:t>
            </w:r>
          </w:p>
        </w:tc>
      </w:tr>
      <w:tr w:rsidR="00FC4E7E">
        <w:tc>
          <w:tcPr>
            <w:tcW w:w="510" w:type="dxa"/>
          </w:tcPr>
          <w:p w:rsidR="00FC4E7E" w:rsidRDefault="00FC4E7E">
            <w:pPr>
              <w:pStyle w:val="ConsPlusNormal"/>
              <w:jc w:val="center"/>
            </w:pPr>
            <w:r>
              <w:lastRenderedPageBreak/>
              <w:t>27.</w:t>
            </w:r>
          </w:p>
        </w:tc>
        <w:tc>
          <w:tcPr>
            <w:tcW w:w="2835" w:type="dxa"/>
          </w:tcPr>
          <w:p w:rsidR="00FC4E7E" w:rsidRDefault="00FC4E7E">
            <w:pPr>
              <w:pStyle w:val="ConsPlusNormal"/>
            </w:pPr>
            <w:r>
              <w:t>Количество отремонтированных многоквартирных домов</w:t>
            </w:r>
          </w:p>
        </w:tc>
        <w:tc>
          <w:tcPr>
            <w:tcW w:w="1020" w:type="dxa"/>
          </w:tcPr>
          <w:p w:rsidR="00FC4E7E" w:rsidRDefault="00FC4E7E">
            <w:pPr>
              <w:pStyle w:val="ConsPlusNormal"/>
              <w:jc w:val="center"/>
            </w:pPr>
            <w:r>
              <w:t>шт.</w:t>
            </w:r>
          </w:p>
        </w:tc>
        <w:tc>
          <w:tcPr>
            <w:tcW w:w="850" w:type="dxa"/>
          </w:tcPr>
          <w:p w:rsidR="00FC4E7E" w:rsidRDefault="00FC4E7E">
            <w:pPr>
              <w:pStyle w:val="ConsPlusNormal"/>
              <w:jc w:val="center"/>
            </w:pPr>
            <w:r>
              <w:t>30</w:t>
            </w:r>
          </w:p>
        </w:tc>
        <w:tc>
          <w:tcPr>
            <w:tcW w:w="964" w:type="dxa"/>
          </w:tcPr>
          <w:p w:rsidR="00FC4E7E" w:rsidRDefault="00FC4E7E">
            <w:pPr>
              <w:pStyle w:val="ConsPlusNormal"/>
              <w:jc w:val="center"/>
            </w:pPr>
            <w:r>
              <w:t>32</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28.</w:t>
            </w:r>
          </w:p>
        </w:tc>
        <w:tc>
          <w:tcPr>
            <w:tcW w:w="2835" w:type="dxa"/>
          </w:tcPr>
          <w:p w:rsidR="00FC4E7E" w:rsidRDefault="00FC4E7E">
            <w:pPr>
              <w:pStyle w:val="ConsPlusNormal"/>
            </w:pPr>
            <w:r>
              <w:t>Количество обустроенных мест массового отдыха населения (городских парков)</w:t>
            </w:r>
          </w:p>
        </w:tc>
        <w:tc>
          <w:tcPr>
            <w:tcW w:w="1020" w:type="dxa"/>
          </w:tcPr>
          <w:p w:rsidR="00FC4E7E" w:rsidRDefault="00FC4E7E">
            <w:pPr>
              <w:pStyle w:val="ConsPlusNormal"/>
              <w:jc w:val="center"/>
            </w:pPr>
            <w:r>
              <w:t>ед.</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1</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30.</w:t>
            </w:r>
          </w:p>
        </w:tc>
        <w:tc>
          <w:tcPr>
            <w:tcW w:w="2835" w:type="dxa"/>
          </w:tcPr>
          <w:p w:rsidR="00FC4E7E" w:rsidRDefault="00FC4E7E">
            <w:pPr>
              <w:pStyle w:val="ConsPlusNormal"/>
            </w:pPr>
            <w:r>
              <w:t>Увеличение производительности канализационных очистных сооружений городов Махачкалы и Каспийска</w:t>
            </w:r>
          </w:p>
        </w:tc>
        <w:tc>
          <w:tcPr>
            <w:tcW w:w="1020" w:type="dxa"/>
          </w:tcPr>
          <w:p w:rsidR="00FC4E7E" w:rsidRDefault="00FC4E7E">
            <w:pPr>
              <w:pStyle w:val="ConsPlusNormal"/>
              <w:jc w:val="center"/>
            </w:pPr>
            <w:r>
              <w:t>тыс. куб. м/сут.</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350</w:t>
            </w:r>
          </w:p>
        </w:tc>
        <w:tc>
          <w:tcPr>
            <w:tcW w:w="850" w:type="dxa"/>
          </w:tcPr>
          <w:p w:rsidR="00FC4E7E" w:rsidRDefault="00FC4E7E">
            <w:pPr>
              <w:pStyle w:val="ConsPlusNormal"/>
              <w:jc w:val="center"/>
            </w:pPr>
            <w:r>
              <w:t>450</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14285" w:type="dxa"/>
            <w:gridSpan w:val="14"/>
          </w:tcPr>
          <w:p w:rsidR="00FC4E7E" w:rsidRDefault="00FC4E7E">
            <w:pPr>
              <w:pStyle w:val="ConsPlusNormal"/>
              <w:jc w:val="center"/>
              <w:outlineLvl w:val="2"/>
            </w:pPr>
            <w:hyperlink w:anchor="P12664" w:history="1">
              <w:r>
                <w:rPr>
                  <w:color w:val="0000FF"/>
                </w:rPr>
                <w:t>Подпрограмма</w:t>
              </w:r>
            </w:hyperlink>
            <w:r>
              <w:t xml:space="preserve"> "Формирование современной городской среды в Республике Дагестан" на 2017 год</w:t>
            </w:r>
          </w:p>
        </w:tc>
      </w:tr>
      <w:tr w:rsidR="00FC4E7E">
        <w:tc>
          <w:tcPr>
            <w:tcW w:w="510" w:type="dxa"/>
          </w:tcPr>
          <w:p w:rsidR="00FC4E7E" w:rsidRDefault="00FC4E7E">
            <w:pPr>
              <w:pStyle w:val="ConsPlusNormal"/>
              <w:jc w:val="center"/>
            </w:pPr>
            <w:r>
              <w:t>31.</w:t>
            </w:r>
          </w:p>
        </w:tc>
        <w:tc>
          <w:tcPr>
            <w:tcW w:w="2835" w:type="dxa"/>
          </w:tcPr>
          <w:p w:rsidR="00FC4E7E" w:rsidRDefault="00FC4E7E">
            <w:pPr>
              <w:pStyle w:val="ConsPlusNormal"/>
            </w:pPr>
            <w:r>
              <w:t>Количество заключенных до 1 апреля 2017 года с муниципальными образованиями - получателями субсидии соглашений</w:t>
            </w:r>
          </w:p>
        </w:tc>
        <w:tc>
          <w:tcPr>
            <w:tcW w:w="1020" w:type="dxa"/>
          </w:tcPr>
          <w:p w:rsidR="00FC4E7E" w:rsidRDefault="00FC4E7E">
            <w:pPr>
              <w:pStyle w:val="ConsPlusNormal"/>
              <w:jc w:val="center"/>
            </w:pPr>
            <w:r>
              <w:t>ед.</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10</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32.</w:t>
            </w:r>
          </w:p>
        </w:tc>
        <w:tc>
          <w:tcPr>
            <w:tcW w:w="2835" w:type="dxa"/>
          </w:tcPr>
          <w:p w:rsidR="00FC4E7E" w:rsidRDefault="00FC4E7E">
            <w:pPr>
              <w:pStyle w:val="ConsPlusNormal"/>
            </w:pPr>
            <w:r>
              <w:t>Количество муниципальных образований - получателей субсидии, утвердивших до 25 мая 2017 г. муниципальные программы на 2017 год</w:t>
            </w:r>
          </w:p>
        </w:tc>
        <w:tc>
          <w:tcPr>
            <w:tcW w:w="1020" w:type="dxa"/>
          </w:tcPr>
          <w:p w:rsidR="00FC4E7E" w:rsidRDefault="00FC4E7E">
            <w:pPr>
              <w:pStyle w:val="ConsPlusNormal"/>
              <w:jc w:val="center"/>
            </w:pPr>
            <w:r>
              <w:t>ед.</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10</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33.</w:t>
            </w:r>
          </w:p>
        </w:tc>
        <w:tc>
          <w:tcPr>
            <w:tcW w:w="2835" w:type="dxa"/>
          </w:tcPr>
          <w:p w:rsidR="00FC4E7E" w:rsidRDefault="00FC4E7E">
            <w:pPr>
              <w:pStyle w:val="ConsPlusNormal"/>
            </w:pPr>
            <w:r>
              <w:t xml:space="preserve">Утверждение до 1 сентября 2017 года государственной программы (подпрограммы) Республики Дагестан на </w:t>
            </w:r>
            <w:r>
              <w:lastRenderedPageBreak/>
              <w:t>2018-2022 гг.</w:t>
            </w:r>
          </w:p>
        </w:tc>
        <w:tc>
          <w:tcPr>
            <w:tcW w:w="1020" w:type="dxa"/>
          </w:tcPr>
          <w:p w:rsidR="00FC4E7E" w:rsidRDefault="00FC4E7E">
            <w:pPr>
              <w:pStyle w:val="ConsPlusNormal"/>
              <w:jc w:val="center"/>
            </w:pPr>
            <w:r>
              <w:lastRenderedPageBreak/>
              <w:t>-</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 xml:space="preserve">принятый Правительством </w:t>
            </w:r>
            <w:r>
              <w:lastRenderedPageBreak/>
              <w:t>РД нормативный акт</w:t>
            </w:r>
          </w:p>
        </w:tc>
        <w:tc>
          <w:tcPr>
            <w:tcW w:w="964" w:type="dxa"/>
          </w:tcPr>
          <w:p w:rsidR="00FC4E7E" w:rsidRDefault="00FC4E7E">
            <w:pPr>
              <w:pStyle w:val="ConsPlusNormal"/>
              <w:jc w:val="center"/>
            </w:pPr>
            <w:r>
              <w:lastRenderedPageBreak/>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lastRenderedPageBreak/>
              <w:t>34.</w:t>
            </w:r>
          </w:p>
        </w:tc>
        <w:tc>
          <w:tcPr>
            <w:tcW w:w="2835" w:type="dxa"/>
          </w:tcPr>
          <w:p w:rsidR="00FC4E7E" w:rsidRDefault="00FC4E7E">
            <w:pPr>
              <w:pStyle w:val="ConsPlusNormal"/>
            </w:pPr>
            <w:r>
              <w:t>Доля муниципальных образований, в состав которых входят населенные пункты с численностью населения свыше 1000 человек, правила благоустройства которых с учетом общественных обсуждений до 1 ноября 2017 года приведены в соответствие с Методическими рекомендациями Минстроя России</w:t>
            </w:r>
          </w:p>
        </w:tc>
        <w:tc>
          <w:tcPr>
            <w:tcW w:w="1020" w:type="dxa"/>
          </w:tcPr>
          <w:p w:rsidR="00FC4E7E" w:rsidRDefault="00FC4E7E">
            <w:pPr>
              <w:pStyle w:val="ConsPlusNormal"/>
              <w:jc w:val="center"/>
            </w:pPr>
            <w:r>
              <w:t>проц.</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100</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35.</w:t>
            </w:r>
          </w:p>
        </w:tc>
        <w:tc>
          <w:tcPr>
            <w:tcW w:w="2835" w:type="dxa"/>
          </w:tcPr>
          <w:p w:rsidR="00FC4E7E" w:rsidRDefault="00FC4E7E">
            <w:pPr>
              <w:pStyle w:val="ConsPlusNormal"/>
            </w:pPr>
            <w:r>
              <w:t xml:space="preserve">Принятие не позднее 1 ноября 2017 года закона Республики Дагестан о внесении изменений в </w:t>
            </w:r>
            <w:hyperlink r:id="rId130" w:history="1">
              <w:r>
                <w:rPr>
                  <w:color w:val="0000FF"/>
                </w:rPr>
                <w:t>Кодекс</w:t>
              </w:r>
            </w:hyperlink>
            <w:r>
              <w:t xml:space="preserve"> Республики Дагестан об административных правонарушениях, предусматривающих ответственность за нарушение муниципальных правил благоустройства</w:t>
            </w:r>
          </w:p>
        </w:tc>
        <w:tc>
          <w:tcPr>
            <w:tcW w:w="102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принятый Народным Собранием РД закон Республики Дагестан</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36.</w:t>
            </w:r>
          </w:p>
        </w:tc>
        <w:tc>
          <w:tcPr>
            <w:tcW w:w="2835" w:type="dxa"/>
          </w:tcPr>
          <w:p w:rsidR="00FC4E7E" w:rsidRDefault="00FC4E7E">
            <w:pPr>
              <w:pStyle w:val="ConsPlusNormal"/>
            </w:pPr>
            <w:r>
              <w:t xml:space="preserve">Количество реализованных лучших проектов по благоустройству, </w:t>
            </w:r>
            <w:r>
              <w:lastRenderedPageBreak/>
              <w:t>представленных до 1 декабря 2017 года в Минстрой России</w:t>
            </w:r>
          </w:p>
        </w:tc>
        <w:tc>
          <w:tcPr>
            <w:tcW w:w="1020" w:type="dxa"/>
          </w:tcPr>
          <w:p w:rsidR="00FC4E7E" w:rsidRDefault="00FC4E7E">
            <w:pPr>
              <w:pStyle w:val="ConsPlusNormal"/>
              <w:jc w:val="center"/>
            </w:pPr>
            <w:r>
              <w:lastRenderedPageBreak/>
              <w:t>ед.</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2</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lastRenderedPageBreak/>
              <w:t>37.</w:t>
            </w:r>
          </w:p>
        </w:tc>
        <w:tc>
          <w:tcPr>
            <w:tcW w:w="2835" w:type="dxa"/>
          </w:tcPr>
          <w:p w:rsidR="00FC4E7E" w:rsidRDefault="00FC4E7E">
            <w:pPr>
              <w:pStyle w:val="ConsPlusNormal"/>
            </w:pPr>
            <w:r>
              <w:t>Доля муниципальных образований - получателей субсидии, утвердивших до 31 декабря 2017 года муниципальные программы на 2018-2022 гг.</w:t>
            </w:r>
          </w:p>
        </w:tc>
        <w:tc>
          <w:tcPr>
            <w:tcW w:w="1020" w:type="dxa"/>
          </w:tcPr>
          <w:p w:rsidR="00FC4E7E" w:rsidRDefault="00FC4E7E">
            <w:pPr>
              <w:pStyle w:val="ConsPlusNormal"/>
              <w:jc w:val="center"/>
            </w:pPr>
            <w:r>
              <w:t>проц.</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100</w:t>
            </w:r>
          </w:p>
        </w:tc>
        <w:tc>
          <w:tcPr>
            <w:tcW w:w="964"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c>
          <w:tcPr>
            <w:tcW w:w="850" w:type="dxa"/>
          </w:tcPr>
          <w:p w:rsidR="00FC4E7E" w:rsidRDefault="00FC4E7E">
            <w:pPr>
              <w:pStyle w:val="ConsPlusNormal"/>
              <w:jc w:val="center"/>
            </w:pPr>
            <w:r>
              <w:t>-</w:t>
            </w:r>
          </w:p>
        </w:tc>
      </w:tr>
      <w:tr w:rsidR="00FC4E7E">
        <w:tc>
          <w:tcPr>
            <w:tcW w:w="510" w:type="dxa"/>
          </w:tcPr>
          <w:p w:rsidR="00FC4E7E" w:rsidRDefault="00FC4E7E">
            <w:pPr>
              <w:pStyle w:val="ConsPlusNormal"/>
              <w:jc w:val="center"/>
            </w:pPr>
            <w:r>
              <w:t>38.</w:t>
            </w:r>
          </w:p>
        </w:tc>
        <w:tc>
          <w:tcPr>
            <w:tcW w:w="2835" w:type="dxa"/>
          </w:tcPr>
          <w:p w:rsidR="00FC4E7E" w:rsidRDefault="00FC4E7E">
            <w:pPr>
              <w:pStyle w:val="ConsPlusNormal"/>
            </w:pPr>
            <w:r>
              <w:t>Строительство в 2018-2023 годах одно- и двухэтажных жилых домов с приусадебными участками в количестве 3470 единиц</w:t>
            </w:r>
          </w:p>
        </w:tc>
        <w:tc>
          <w:tcPr>
            <w:tcW w:w="1020" w:type="dxa"/>
          </w:tcPr>
          <w:p w:rsidR="00FC4E7E" w:rsidRDefault="00FC4E7E">
            <w:pPr>
              <w:pStyle w:val="ConsPlusNormal"/>
              <w:jc w:val="center"/>
            </w:pPr>
            <w:r>
              <w:t>ед.</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456</w:t>
            </w:r>
          </w:p>
        </w:tc>
        <w:tc>
          <w:tcPr>
            <w:tcW w:w="850" w:type="dxa"/>
          </w:tcPr>
          <w:p w:rsidR="00FC4E7E" w:rsidRDefault="00FC4E7E">
            <w:pPr>
              <w:pStyle w:val="ConsPlusNormal"/>
              <w:jc w:val="center"/>
            </w:pPr>
            <w:r>
              <w:t>593</w:t>
            </w:r>
          </w:p>
        </w:tc>
        <w:tc>
          <w:tcPr>
            <w:tcW w:w="850" w:type="dxa"/>
          </w:tcPr>
          <w:p w:rsidR="00FC4E7E" w:rsidRDefault="00FC4E7E">
            <w:pPr>
              <w:pStyle w:val="ConsPlusNormal"/>
              <w:jc w:val="center"/>
            </w:pPr>
            <w:r>
              <w:t>803</w:t>
            </w:r>
          </w:p>
        </w:tc>
        <w:tc>
          <w:tcPr>
            <w:tcW w:w="850" w:type="dxa"/>
          </w:tcPr>
          <w:p w:rsidR="00FC4E7E" w:rsidRDefault="00FC4E7E">
            <w:pPr>
              <w:pStyle w:val="ConsPlusNormal"/>
              <w:jc w:val="center"/>
            </w:pPr>
            <w:r>
              <w:t>764</w:t>
            </w:r>
          </w:p>
        </w:tc>
        <w:tc>
          <w:tcPr>
            <w:tcW w:w="850" w:type="dxa"/>
          </w:tcPr>
          <w:p w:rsidR="00FC4E7E" w:rsidRDefault="00FC4E7E">
            <w:pPr>
              <w:pStyle w:val="ConsPlusNormal"/>
              <w:jc w:val="center"/>
            </w:pPr>
            <w:r>
              <w:t>556</w:t>
            </w:r>
          </w:p>
        </w:tc>
        <w:tc>
          <w:tcPr>
            <w:tcW w:w="850" w:type="dxa"/>
          </w:tcPr>
          <w:p w:rsidR="00FC4E7E" w:rsidRDefault="00FC4E7E">
            <w:pPr>
              <w:pStyle w:val="ConsPlusNormal"/>
              <w:jc w:val="center"/>
            </w:pPr>
            <w:r>
              <w:t>298</w:t>
            </w:r>
          </w:p>
        </w:tc>
      </w:tr>
      <w:tr w:rsidR="00FC4E7E">
        <w:tc>
          <w:tcPr>
            <w:tcW w:w="510" w:type="dxa"/>
          </w:tcPr>
          <w:p w:rsidR="00FC4E7E" w:rsidRDefault="00FC4E7E">
            <w:pPr>
              <w:pStyle w:val="ConsPlusNormal"/>
              <w:jc w:val="center"/>
            </w:pPr>
            <w:r>
              <w:t>39.</w:t>
            </w:r>
          </w:p>
        </w:tc>
        <w:tc>
          <w:tcPr>
            <w:tcW w:w="2835" w:type="dxa"/>
          </w:tcPr>
          <w:p w:rsidR="00FC4E7E" w:rsidRDefault="00FC4E7E">
            <w:pPr>
              <w:pStyle w:val="ConsPlusNormal"/>
            </w:pPr>
            <w:r>
              <w:t>Строительство к концу 2023 года социальных объектов в новых поселках Республики Дагестан, всего:</w:t>
            </w:r>
          </w:p>
          <w:p w:rsidR="00FC4E7E" w:rsidRDefault="00FC4E7E">
            <w:pPr>
              <w:pStyle w:val="ConsPlusNormal"/>
            </w:pPr>
            <w:r>
              <w:t>в том числе:</w:t>
            </w:r>
          </w:p>
        </w:tc>
        <w:tc>
          <w:tcPr>
            <w:tcW w:w="1020" w:type="dxa"/>
          </w:tcPr>
          <w:p w:rsidR="00FC4E7E" w:rsidRDefault="00FC4E7E">
            <w:pPr>
              <w:pStyle w:val="ConsPlusNormal"/>
              <w:jc w:val="center"/>
            </w:pPr>
            <w:r>
              <w:t>ед.</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6</w:t>
            </w:r>
          </w:p>
        </w:tc>
        <w:tc>
          <w:tcPr>
            <w:tcW w:w="850" w:type="dxa"/>
          </w:tcPr>
          <w:p w:rsidR="00FC4E7E" w:rsidRDefault="00FC4E7E">
            <w:pPr>
              <w:pStyle w:val="ConsPlusNormal"/>
              <w:jc w:val="center"/>
            </w:pPr>
            <w:r>
              <w:t>11</w:t>
            </w:r>
          </w:p>
        </w:tc>
        <w:tc>
          <w:tcPr>
            <w:tcW w:w="850" w:type="dxa"/>
          </w:tcPr>
          <w:p w:rsidR="00FC4E7E" w:rsidRDefault="00FC4E7E">
            <w:pPr>
              <w:pStyle w:val="ConsPlusNormal"/>
              <w:jc w:val="center"/>
            </w:pPr>
            <w:r>
              <w:t>15</w:t>
            </w:r>
          </w:p>
        </w:tc>
        <w:tc>
          <w:tcPr>
            <w:tcW w:w="850" w:type="dxa"/>
          </w:tcPr>
          <w:p w:rsidR="00FC4E7E" w:rsidRDefault="00FC4E7E">
            <w:pPr>
              <w:pStyle w:val="ConsPlusNormal"/>
              <w:jc w:val="center"/>
            </w:pPr>
            <w:r>
              <w:t>13</w:t>
            </w:r>
          </w:p>
        </w:tc>
        <w:tc>
          <w:tcPr>
            <w:tcW w:w="850" w:type="dxa"/>
          </w:tcPr>
          <w:p w:rsidR="00FC4E7E" w:rsidRDefault="00FC4E7E">
            <w:pPr>
              <w:pStyle w:val="ConsPlusNormal"/>
              <w:jc w:val="center"/>
            </w:pPr>
            <w:r>
              <w:t>9</w:t>
            </w:r>
          </w:p>
        </w:tc>
        <w:tc>
          <w:tcPr>
            <w:tcW w:w="850" w:type="dxa"/>
          </w:tcPr>
          <w:p w:rsidR="00FC4E7E" w:rsidRDefault="00FC4E7E">
            <w:pPr>
              <w:pStyle w:val="ConsPlusNormal"/>
              <w:jc w:val="center"/>
            </w:pPr>
            <w:r>
              <w:t>6</w:t>
            </w:r>
          </w:p>
        </w:tc>
      </w:tr>
      <w:tr w:rsidR="00FC4E7E">
        <w:tc>
          <w:tcPr>
            <w:tcW w:w="510" w:type="dxa"/>
          </w:tcPr>
          <w:p w:rsidR="00FC4E7E" w:rsidRDefault="00FC4E7E">
            <w:pPr>
              <w:pStyle w:val="ConsPlusNormal"/>
            </w:pPr>
          </w:p>
        </w:tc>
        <w:tc>
          <w:tcPr>
            <w:tcW w:w="2835" w:type="dxa"/>
          </w:tcPr>
          <w:p w:rsidR="00FC4E7E" w:rsidRDefault="00FC4E7E">
            <w:pPr>
              <w:pStyle w:val="ConsPlusNormal"/>
            </w:pPr>
            <w:r>
              <w:t>школы</w:t>
            </w:r>
          </w:p>
        </w:tc>
        <w:tc>
          <w:tcPr>
            <w:tcW w:w="1020" w:type="dxa"/>
          </w:tcPr>
          <w:p w:rsidR="00FC4E7E" w:rsidRDefault="00FC4E7E">
            <w:pPr>
              <w:pStyle w:val="ConsPlusNormal"/>
              <w:jc w:val="center"/>
            </w:pPr>
            <w:r>
              <w:t>ед.</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2</w:t>
            </w:r>
          </w:p>
        </w:tc>
        <w:tc>
          <w:tcPr>
            <w:tcW w:w="850" w:type="dxa"/>
          </w:tcPr>
          <w:p w:rsidR="00FC4E7E" w:rsidRDefault="00FC4E7E">
            <w:pPr>
              <w:pStyle w:val="ConsPlusNormal"/>
              <w:jc w:val="center"/>
            </w:pPr>
            <w:r>
              <w:t>3</w:t>
            </w:r>
          </w:p>
        </w:tc>
        <w:tc>
          <w:tcPr>
            <w:tcW w:w="850" w:type="dxa"/>
          </w:tcPr>
          <w:p w:rsidR="00FC4E7E" w:rsidRDefault="00FC4E7E">
            <w:pPr>
              <w:pStyle w:val="ConsPlusNormal"/>
              <w:jc w:val="center"/>
            </w:pPr>
            <w:r>
              <w:t>4</w:t>
            </w:r>
          </w:p>
        </w:tc>
        <w:tc>
          <w:tcPr>
            <w:tcW w:w="850" w:type="dxa"/>
          </w:tcPr>
          <w:p w:rsidR="00FC4E7E" w:rsidRDefault="00FC4E7E">
            <w:pPr>
              <w:pStyle w:val="ConsPlusNormal"/>
              <w:jc w:val="center"/>
            </w:pPr>
            <w:r>
              <w:t>3</w:t>
            </w:r>
          </w:p>
        </w:tc>
        <w:tc>
          <w:tcPr>
            <w:tcW w:w="850" w:type="dxa"/>
          </w:tcPr>
          <w:p w:rsidR="00FC4E7E" w:rsidRDefault="00FC4E7E">
            <w:pPr>
              <w:pStyle w:val="ConsPlusNormal"/>
              <w:jc w:val="center"/>
            </w:pPr>
            <w:r>
              <w:t>3</w:t>
            </w:r>
          </w:p>
        </w:tc>
        <w:tc>
          <w:tcPr>
            <w:tcW w:w="850" w:type="dxa"/>
          </w:tcPr>
          <w:p w:rsidR="00FC4E7E" w:rsidRDefault="00FC4E7E">
            <w:pPr>
              <w:pStyle w:val="ConsPlusNormal"/>
              <w:jc w:val="center"/>
            </w:pPr>
            <w:r>
              <w:t>1</w:t>
            </w:r>
          </w:p>
        </w:tc>
      </w:tr>
      <w:tr w:rsidR="00FC4E7E">
        <w:tc>
          <w:tcPr>
            <w:tcW w:w="510" w:type="dxa"/>
          </w:tcPr>
          <w:p w:rsidR="00FC4E7E" w:rsidRDefault="00FC4E7E">
            <w:pPr>
              <w:pStyle w:val="ConsPlusNormal"/>
            </w:pPr>
          </w:p>
        </w:tc>
        <w:tc>
          <w:tcPr>
            <w:tcW w:w="2835" w:type="dxa"/>
          </w:tcPr>
          <w:p w:rsidR="00FC4E7E" w:rsidRDefault="00FC4E7E">
            <w:pPr>
              <w:pStyle w:val="ConsPlusNormal"/>
            </w:pPr>
            <w:r>
              <w:t>детские сады</w:t>
            </w:r>
          </w:p>
        </w:tc>
        <w:tc>
          <w:tcPr>
            <w:tcW w:w="1020" w:type="dxa"/>
          </w:tcPr>
          <w:p w:rsidR="00FC4E7E" w:rsidRDefault="00FC4E7E">
            <w:pPr>
              <w:pStyle w:val="ConsPlusNormal"/>
              <w:jc w:val="center"/>
            </w:pPr>
            <w:r>
              <w:t>ед.</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2</w:t>
            </w:r>
          </w:p>
        </w:tc>
        <w:tc>
          <w:tcPr>
            <w:tcW w:w="850" w:type="dxa"/>
          </w:tcPr>
          <w:p w:rsidR="00FC4E7E" w:rsidRDefault="00FC4E7E">
            <w:pPr>
              <w:pStyle w:val="ConsPlusNormal"/>
              <w:jc w:val="center"/>
            </w:pPr>
            <w:r>
              <w:t>4</w:t>
            </w:r>
          </w:p>
        </w:tc>
        <w:tc>
          <w:tcPr>
            <w:tcW w:w="850" w:type="dxa"/>
          </w:tcPr>
          <w:p w:rsidR="00FC4E7E" w:rsidRDefault="00FC4E7E">
            <w:pPr>
              <w:pStyle w:val="ConsPlusNormal"/>
              <w:jc w:val="center"/>
            </w:pPr>
            <w:r>
              <w:t>3</w:t>
            </w:r>
          </w:p>
        </w:tc>
        <w:tc>
          <w:tcPr>
            <w:tcW w:w="850" w:type="dxa"/>
          </w:tcPr>
          <w:p w:rsidR="00FC4E7E" w:rsidRDefault="00FC4E7E">
            <w:pPr>
              <w:pStyle w:val="ConsPlusNormal"/>
              <w:jc w:val="center"/>
            </w:pPr>
            <w:r>
              <w:t>4</w:t>
            </w:r>
          </w:p>
        </w:tc>
        <w:tc>
          <w:tcPr>
            <w:tcW w:w="850" w:type="dxa"/>
          </w:tcPr>
          <w:p w:rsidR="00FC4E7E" w:rsidRDefault="00FC4E7E">
            <w:pPr>
              <w:pStyle w:val="ConsPlusNormal"/>
              <w:jc w:val="center"/>
            </w:pPr>
            <w:r>
              <w:t>2</w:t>
            </w:r>
          </w:p>
        </w:tc>
        <w:tc>
          <w:tcPr>
            <w:tcW w:w="850" w:type="dxa"/>
          </w:tcPr>
          <w:p w:rsidR="00FC4E7E" w:rsidRDefault="00FC4E7E">
            <w:pPr>
              <w:pStyle w:val="ConsPlusNormal"/>
              <w:jc w:val="center"/>
            </w:pPr>
            <w:r>
              <w:t>1</w:t>
            </w:r>
          </w:p>
        </w:tc>
      </w:tr>
      <w:tr w:rsidR="00FC4E7E">
        <w:tc>
          <w:tcPr>
            <w:tcW w:w="510" w:type="dxa"/>
          </w:tcPr>
          <w:p w:rsidR="00FC4E7E" w:rsidRDefault="00FC4E7E">
            <w:pPr>
              <w:pStyle w:val="ConsPlusNormal"/>
            </w:pPr>
          </w:p>
        </w:tc>
        <w:tc>
          <w:tcPr>
            <w:tcW w:w="2835" w:type="dxa"/>
          </w:tcPr>
          <w:p w:rsidR="00FC4E7E" w:rsidRDefault="00FC4E7E">
            <w:pPr>
              <w:pStyle w:val="ConsPlusNormal"/>
            </w:pPr>
            <w:r>
              <w:t>здания сельских администраций</w:t>
            </w:r>
          </w:p>
        </w:tc>
        <w:tc>
          <w:tcPr>
            <w:tcW w:w="1020" w:type="dxa"/>
          </w:tcPr>
          <w:p w:rsidR="00FC4E7E" w:rsidRDefault="00FC4E7E">
            <w:pPr>
              <w:pStyle w:val="ConsPlusNormal"/>
              <w:jc w:val="center"/>
            </w:pPr>
            <w:r>
              <w:t>ед.</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1</w:t>
            </w:r>
          </w:p>
        </w:tc>
        <w:tc>
          <w:tcPr>
            <w:tcW w:w="850" w:type="dxa"/>
          </w:tcPr>
          <w:p w:rsidR="00FC4E7E" w:rsidRDefault="00FC4E7E">
            <w:pPr>
              <w:pStyle w:val="ConsPlusNormal"/>
              <w:jc w:val="center"/>
            </w:pPr>
            <w:r>
              <w:t>2</w:t>
            </w:r>
          </w:p>
        </w:tc>
        <w:tc>
          <w:tcPr>
            <w:tcW w:w="850" w:type="dxa"/>
          </w:tcPr>
          <w:p w:rsidR="00FC4E7E" w:rsidRDefault="00FC4E7E">
            <w:pPr>
              <w:pStyle w:val="ConsPlusNormal"/>
              <w:jc w:val="center"/>
            </w:pPr>
            <w:r>
              <w:t>3</w:t>
            </w:r>
          </w:p>
        </w:tc>
        <w:tc>
          <w:tcPr>
            <w:tcW w:w="850" w:type="dxa"/>
          </w:tcPr>
          <w:p w:rsidR="00FC4E7E" w:rsidRDefault="00FC4E7E">
            <w:pPr>
              <w:pStyle w:val="ConsPlusNormal"/>
              <w:jc w:val="center"/>
            </w:pPr>
            <w:r>
              <w:t>3</w:t>
            </w:r>
          </w:p>
        </w:tc>
        <w:tc>
          <w:tcPr>
            <w:tcW w:w="850" w:type="dxa"/>
          </w:tcPr>
          <w:p w:rsidR="00FC4E7E" w:rsidRDefault="00FC4E7E">
            <w:pPr>
              <w:pStyle w:val="ConsPlusNormal"/>
              <w:jc w:val="center"/>
            </w:pPr>
            <w:r>
              <w:t>2</w:t>
            </w:r>
          </w:p>
        </w:tc>
        <w:tc>
          <w:tcPr>
            <w:tcW w:w="850" w:type="dxa"/>
          </w:tcPr>
          <w:p w:rsidR="00FC4E7E" w:rsidRDefault="00FC4E7E">
            <w:pPr>
              <w:pStyle w:val="ConsPlusNormal"/>
              <w:jc w:val="center"/>
            </w:pPr>
            <w:r>
              <w:t>2</w:t>
            </w:r>
          </w:p>
        </w:tc>
      </w:tr>
      <w:tr w:rsidR="00FC4E7E">
        <w:tc>
          <w:tcPr>
            <w:tcW w:w="510" w:type="dxa"/>
          </w:tcPr>
          <w:p w:rsidR="00FC4E7E" w:rsidRDefault="00FC4E7E">
            <w:pPr>
              <w:pStyle w:val="ConsPlusNormal"/>
            </w:pPr>
          </w:p>
        </w:tc>
        <w:tc>
          <w:tcPr>
            <w:tcW w:w="2835" w:type="dxa"/>
          </w:tcPr>
          <w:p w:rsidR="00FC4E7E" w:rsidRDefault="00FC4E7E">
            <w:pPr>
              <w:pStyle w:val="ConsPlusNormal"/>
            </w:pPr>
            <w:r>
              <w:t>фельдшерско-акушерские пункты</w:t>
            </w:r>
          </w:p>
        </w:tc>
        <w:tc>
          <w:tcPr>
            <w:tcW w:w="1020" w:type="dxa"/>
          </w:tcPr>
          <w:p w:rsidR="00FC4E7E" w:rsidRDefault="00FC4E7E">
            <w:pPr>
              <w:pStyle w:val="ConsPlusNormal"/>
              <w:jc w:val="center"/>
            </w:pPr>
            <w:r>
              <w:t>ед.</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2</w:t>
            </w:r>
          </w:p>
        </w:tc>
        <w:tc>
          <w:tcPr>
            <w:tcW w:w="850" w:type="dxa"/>
          </w:tcPr>
          <w:p w:rsidR="00FC4E7E" w:rsidRDefault="00FC4E7E">
            <w:pPr>
              <w:pStyle w:val="ConsPlusNormal"/>
              <w:jc w:val="center"/>
            </w:pPr>
            <w:r>
              <w:t>2</w:t>
            </w:r>
          </w:p>
        </w:tc>
        <w:tc>
          <w:tcPr>
            <w:tcW w:w="850" w:type="dxa"/>
          </w:tcPr>
          <w:p w:rsidR="00FC4E7E" w:rsidRDefault="00FC4E7E">
            <w:pPr>
              <w:pStyle w:val="ConsPlusNormal"/>
              <w:jc w:val="center"/>
            </w:pPr>
            <w:r>
              <w:t>5</w:t>
            </w:r>
          </w:p>
        </w:tc>
        <w:tc>
          <w:tcPr>
            <w:tcW w:w="850" w:type="dxa"/>
          </w:tcPr>
          <w:p w:rsidR="00FC4E7E" w:rsidRDefault="00FC4E7E">
            <w:pPr>
              <w:pStyle w:val="ConsPlusNormal"/>
              <w:jc w:val="center"/>
            </w:pPr>
            <w:r>
              <w:t>3</w:t>
            </w:r>
          </w:p>
        </w:tc>
        <w:tc>
          <w:tcPr>
            <w:tcW w:w="850" w:type="dxa"/>
          </w:tcPr>
          <w:p w:rsidR="00FC4E7E" w:rsidRDefault="00FC4E7E">
            <w:pPr>
              <w:pStyle w:val="ConsPlusNormal"/>
              <w:jc w:val="center"/>
            </w:pPr>
            <w:r>
              <w:t>2</w:t>
            </w:r>
          </w:p>
        </w:tc>
        <w:tc>
          <w:tcPr>
            <w:tcW w:w="850" w:type="dxa"/>
          </w:tcPr>
          <w:p w:rsidR="00FC4E7E" w:rsidRDefault="00FC4E7E">
            <w:pPr>
              <w:pStyle w:val="ConsPlusNormal"/>
              <w:jc w:val="center"/>
            </w:pPr>
            <w:r>
              <w:t>2</w:t>
            </w:r>
          </w:p>
        </w:tc>
      </w:tr>
      <w:tr w:rsidR="00FC4E7E">
        <w:tc>
          <w:tcPr>
            <w:tcW w:w="510" w:type="dxa"/>
          </w:tcPr>
          <w:p w:rsidR="00FC4E7E" w:rsidRDefault="00FC4E7E">
            <w:pPr>
              <w:pStyle w:val="ConsPlusNormal"/>
              <w:jc w:val="center"/>
            </w:pPr>
            <w:r>
              <w:t>40.</w:t>
            </w:r>
          </w:p>
        </w:tc>
        <w:tc>
          <w:tcPr>
            <w:tcW w:w="2835" w:type="dxa"/>
          </w:tcPr>
          <w:p w:rsidR="00FC4E7E" w:rsidRDefault="00FC4E7E">
            <w:pPr>
              <w:pStyle w:val="ConsPlusNormal"/>
            </w:pPr>
            <w:r>
              <w:t xml:space="preserve">Строительство инженерных коммуникаций в новых </w:t>
            </w:r>
            <w:r>
              <w:lastRenderedPageBreak/>
              <w:t>поселках Республики Дагестан, всего: в том числе:</w:t>
            </w:r>
          </w:p>
        </w:tc>
        <w:tc>
          <w:tcPr>
            <w:tcW w:w="1020" w:type="dxa"/>
          </w:tcPr>
          <w:p w:rsidR="00FC4E7E" w:rsidRDefault="00FC4E7E">
            <w:pPr>
              <w:pStyle w:val="ConsPlusNormal"/>
              <w:jc w:val="center"/>
            </w:pPr>
            <w:r>
              <w:lastRenderedPageBreak/>
              <w:t>км</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29</w:t>
            </w:r>
          </w:p>
        </w:tc>
        <w:tc>
          <w:tcPr>
            <w:tcW w:w="850" w:type="dxa"/>
          </w:tcPr>
          <w:p w:rsidR="00FC4E7E" w:rsidRDefault="00FC4E7E">
            <w:pPr>
              <w:pStyle w:val="ConsPlusNormal"/>
              <w:jc w:val="center"/>
            </w:pPr>
            <w:r>
              <w:t>37</w:t>
            </w:r>
          </w:p>
        </w:tc>
        <w:tc>
          <w:tcPr>
            <w:tcW w:w="850" w:type="dxa"/>
          </w:tcPr>
          <w:p w:rsidR="00FC4E7E" w:rsidRDefault="00FC4E7E">
            <w:pPr>
              <w:pStyle w:val="ConsPlusNormal"/>
              <w:jc w:val="center"/>
            </w:pPr>
            <w:r>
              <w:t>50</w:t>
            </w:r>
          </w:p>
        </w:tc>
        <w:tc>
          <w:tcPr>
            <w:tcW w:w="850" w:type="dxa"/>
          </w:tcPr>
          <w:p w:rsidR="00FC4E7E" w:rsidRDefault="00FC4E7E">
            <w:pPr>
              <w:pStyle w:val="ConsPlusNormal"/>
              <w:jc w:val="center"/>
            </w:pPr>
            <w:r>
              <w:t>37</w:t>
            </w:r>
          </w:p>
        </w:tc>
        <w:tc>
          <w:tcPr>
            <w:tcW w:w="850" w:type="dxa"/>
          </w:tcPr>
          <w:p w:rsidR="00FC4E7E" w:rsidRDefault="00FC4E7E">
            <w:pPr>
              <w:pStyle w:val="ConsPlusNormal"/>
              <w:jc w:val="center"/>
            </w:pPr>
            <w:r>
              <w:t>33</w:t>
            </w:r>
          </w:p>
        </w:tc>
        <w:tc>
          <w:tcPr>
            <w:tcW w:w="850" w:type="dxa"/>
          </w:tcPr>
          <w:p w:rsidR="00FC4E7E" w:rsidRDefault="00FC4E7E">
            <w:pPr>
              <w:pStyle w:val="ConsPlusNormal"/>
              <w:jc w:val="center"/>
            </w:pPr>
            <w:r>
              <w:t>18</w:t>
            </w:r>
          </w:p>
        </w:tc>
      </w:tr>
      <w:tr w:rsidR="00FC4E7E">
        <w:tc>
          <w:tcPr>
            <w:tcW w:w="510" w:type="dxa"/>
          </w:tcPr>
          <w:p w:rsidR="00FC4E7E" w:rsidRDefault="00FC4E7E">
            <w:pPr>
              <w:pStyle w:val="ConsPlusNormal"/>
            </w:pPr>
          </w:p>
        </w:tc>
        <w:tc>
          <w:tcPr>
            <w:tcW w:w="2835" w:type="dxa"/>
          </w:tcPr>
          <w:p w:rsidR="00FC4E7E" w:rsidRDefault="00FC4E7E">
            <w:pPr>
              <w:pStyle w:val="ConsPlusNormal"/>
            </w:pPr>
            <w:r>
              <w:t>водопроводные сети</w:t>
            </w:r>
          </w:p>
        </w:tc>
        <w:tc>
          <w:tcPr>
            <w:tcW w:w="1020" w:type="dxa"/>
          </w:tcPr>
          <w:p w:rsidR="00FC4E7E" w:rsidRDefault="00FC4E7E">
            <w:pPr>
              <w:pStyle w:val="ConsPlusNormal"/>
              <w:jc w:val="center"/>
            </w:pPr>
            <w:r>
              <w:t>км</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15</w:t>
            </w:r>
          </w:p>
        </w:tc>
        <w:tc>
          <w:tcPr>
            <w:tcW w:w="850" w:type="dxa"/>
          </w:tcPr>
          <w:p w:rsidR="00FC4E7E" w:rsidRDefault="00FC4E7E">
            <w:pPr>
              <w:pStyle w:val="ConsPlusNormal"/>
              <w:jc w:val="center"/>
            </w:pPr>
            <w:r>
              <w:t>20</w:t>
            </w:r>
          </w:p>
        </w:tc>
        <w:tc>
          <w:tcPr>
            <w:tcW w:w="850" w:type="dxa"/>
          </w:tcPr>
          <w:p w:rsidR="00FC4E7E" w:rsidRDefault="00FC4E7E">
            <w:pPr>
              <w:pStyle w:val="ConsPlusNormal"/>
              <w:jc w:val="center"/>
            </w:pPr>
            <w:r>
              <w:t>23</w:t>
            </w:r>
          </w:p>
        </w:tc>
        <w:tc>
          <w:tcPr>
            <w:tcW w:w="850" w:type="dxa"/>
          </w:tcPr>
          <w:p w:rsidR="00FC4E7E" w:rsidRDefault="00FC4E7E">
            <w:pPr>
              <w:pStyle w:val="ConsPlusNormal"/>
              <w:jc w:val="center"/>
            </w:pPr>
            <w:r>
              <w:t>12</w:t>
            </w:r>
          </w:p>
        </w:tc>
        <w:tc>
          <w:tcPr>
            <w:tcW w:w="850" w:type="dxa"/>
          </w:tcPr>
          <w:p w:rsidR="00FC4E7E" w:rsidRDefault="00FC4E7E">
            <w:pPr>
              <w:pStyle w:val="ConsPlusNormal"/>
              <w:jc w:val="center"/>
            </w:pPr>
            <w:r>
              <w:t>15</w:t>
            </w:r>
          </w:p>
        </w:tc>
        <w:tc>
          <w:tcPr>
            <w:tcW w:w="850" w:type="dxa"/>
          </w:tcPr>
          <w:p w:rsidR="00FC4E7E" w:rsidRDefault="00FC4E7E">
            <w:pPr>
              <w:pStyle w:val="ConsPlusNormal"/>
              <w:jc w:val="center"/>
            </w:pPr>
            <w:r>
              <w:t>8</w:t>
            </w:r>
          </w:p>
        </w:tc>
      </w:tr>
      <w:tr w:rsidR="00FC4E7E">
        <w:tc>
          <w:tcPr>
            <w:tcW w:w="510" w:type="dxa"/>
          </w:tcPr>
          <w:p w:rsidR="00FC4E7E" w:rsidRDefault="00FC4E7E">
            <w:pPr>
              <w:pStyle w:val="ConsPlusNormal"/>
            </w:pPr>
          </w:p>
        </w:tc>
        <w:tc>
          <w:tcPr>
            <w:tcW w:w="2835" w:type="dxa"/>
          </w:tcPr>
          <w:p w:rsidR="00FC4E7E" w:rsidRDefault="00FC4E7E">
            <w:pPr>
              <w:pStyle w:val="ConsPlusNormal"/>
            </w:pPr>
            <w:r>
              <w:t>линии электропередачи</w:t>
            </w:r>
          </w:p>
        </w:tc>
        <w:tc>
          <w:tcPr>
            <w:tcW w:w="1020" w:type="dxa"/>
          </w:tcPr>
          <w:p w:rsidR="00FC4E7E" w:rsidRDefault="00FC4E7E">
            <w:pPr>
              <w:pStyle w:val="ConsPlusNormal"/>
              <w:jc w:val="center"/>
            </w:pPr>
            <w:r>
              <w:t>км</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7</w:t>
            </w:r>
          </w:p>
        </w:tc>
        <w:tc>
          <w:tcPr>
            <w:tcW w:w="850" w:type="dxa"/>
          </w:tcPr>
          <w:p w:rsidR="00FC4E7E" w:rsidRDefault="00FC4E7E">
            <w:pPr>
              <w:pStyle w:val="ConsPlusNormal"/>
              <w:jc w:val="center"/>
            </w:pPr>
            <w:r>
              <w:t>9</w:t>
            </w:r>
          </w:p>
        </w:tc>
        <w:tc>
          <w:tcPr>
            <w:tcW w:w="850" w:type="dxa"/>
          </w:tcPr>
          <w:p w:rsidR="00FC4E7E" w:rsidRDefault="00FC4E7E">
            <w:pPr>
              <w:pStyle w:val="ConsPlusNormal"/>
              <w:jc w:val="center"/>
            </w:pPr>
            <w:r>
              <w:t>14</w:t>
            </w:r>
          </w:p>
        </w:tc>
        <w:tc>
          <w:tcPr>
            <w:tcW w:w="850" w:type="dxa"/>
          </w:tcPr>
          <w:p w:rsidR="00FC4E7E" w:rsidRDefault="00FC4E7E">
            <w:pPr>
              <w:pStyle w:val="ConsPlusNormal"/>
              <w:jc w:val="center"/>
            </w:pPr>
            <w:r>
              <w:t>13</w:t>
            </w:r>
          </w:p>
        </w:tc>
        <w:tc>
          <w:tcPr>
            <w:tcW w:w="850" w:type="dxa"/>
          </w:tcPr>
          <w:p w:rsidR="00FC4E7E" w:rsidRDefault="00FC4E7E">
            <w:pPr>
              <w:pStyle w:val="ConsPlusNormal"/>
              <w:jc w:val="center"/>
            </w:pPr>
            <w:r>
              <w:t>9</w:t>
            </w:r>
          </w:p>
        </w:tc>
        <w:tc>
          <w:tcPr>
            <w:tcW w:w="850" w:type="dxa"/>
          </w:tcPr>
          <w:p w:rsidR="00FC4E7E" w:rsidRDefault="00FC4E7E">
            <w:pPr>
              <w:pStyle w:val="ConsPlusNormal"/>
              <w:jc w:val="center"/>
            </w:pPr>
            <w:r>
              <w:t>5</w:t>
            </w:r>
          </w:p>
        </w:tc>
      </w:tr>
      <w:tr w:rsidR="00FC4E7E">
        <w:tc>
          <w:tcPr>
            <w:tcW w:w="510" w:type="dxa"/>
          </w:tcPr>
          <w:p w:rsidR="00FC4E7E" w:rsidRDefault="00FC4E7E">
            <w:pPr>
              <w:pStyle w:val="ConsPlusNormal"/>
            </w:pPr>
          </w:p>
        </w:tc>
        <w:tc>
          <w:tcPr>
            <w:tcW w:w="2835" w:type="dxa"/>
          </w:tcPr>
          <w:p w:rsidR="00FC4E7E" w:rsidRDefault="00FC4E7E">
            <w:pPr>
              <w:pStyle w:val="ConsPlusNormal"/>
            </w:pPr>
            <w:r>
              <w:t>автомобильные дороги</w:t>
            </w:r>
          </w:p>
        </w:tc>
        <w:tc>
          <w:tcPr>
            <w:tcW w:w="1020" w:type="dxa"/>
          </w:tcPr>
          <w:p w:rsidR="00FC4E7E" w:rsidRDefault="00FC4E7E">
            <w:pPr>
              <w:pStyle w:val="ConsPlusNormal"/>
              <w:jc w:val="center"/>
            </w:pPr>
            <w:r>
              <w:t>км</w:t>
            </w:r>
          </w:p>
        </w:tc>
        <w:tc>
          <w:tcPr>
            <w:tcW w:w="850"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w:t>
            </w:r>
          </w:p>
        </w:tc>
        <w:tc>
          <w:tcPr>
            <w:tcW w:w="964" w:type="dxa"/>
          </w:tcPr>
          <w:p w:rsidR="00FC4E7E" w:rsidRDefault="00FC4E7E">
            <w:pPr>
              <w:pStyle w:val="ConsPlusNormal"/>
              <w:jc w:val="center"/>
            </w:pPr>
            <w:r>
              <w:t>7</w:t>
            </w:r>
          </w:p>
        </w:tc>
        <w:tc>
          <w:tcPr>
            <w:tcW w:w="850" w:type="dxa"/>
          </w:tcPr>
          <w:p w:rsidR="00FC4E7E" w:rsidRDefault="00FC4E7E">
            <w:pPr>
              <w:pStyle w:val="ConsPlusNormal"/>
              <w:jc w:val="center"/>
            </w:pPr>
            <w:r>
              <w:t>8</w:t>
            </w:r>
          </w:p>
        </w:tc>
        <w:tc>
          <w:tcPr>
            <w:tcW w:w="850" w:type="dxa"/>
          </w:tcPr>
          <w:p w:rsidR="00FC4E7E" w:rsidRDefault="00FC4E7E">
            <w:pPr>
              <w:pStyle w:val="ConsPlusNormal"/>
              <w:jc w:val="center"/>
            </w:pPr>
            <w:r>
              <w:t>13</w:t>
            </w:r>
          </w:p>
        </w:tc>
        <w:tc>
          <w:tcPr>
            <w:tcW w:w="850" w:type="dxa"/>
          </w:tcPr>
          <w:p w:rsidR="00FC4E7E" w:rsidRDefault="00FC4E7E">
            <w:pPr>
              <w:pStyle w:val="ConsPlusNormal"/>
              <w:jc w:val="center"/>
            </w:pPr>
            <w:r>
              <w:t>12</w:t>
            </w:r>
          </w:p>
        </w:tc>
        <w:tc>
          <w:tcPr>
            <w:tcW w:w="850" w:type="dxa"/>
          </w:tcPr>
          <w:p w:rsidR="00FC4E7E" w:rsidRDefault="00FC4E7E">
            <w:pPr>
              <w:pStyle w:val="ConsPlusNormal"/>
              <w:jc w:val="center"/>
            </w:pPr>
            <w:r>
              <w:t>9</w:t>
            </w:r>
          </w:p>
        </w:tc>
        <w:tc>
          <w:tcPr>
            <w:tcW w:w="850" w:type="dxa"/>
          </w:tcPr>
          <w:p w:rsidR="00FC4E7E" w:rsidRDefault="00FC4E7E">
            <w:pPr>
              <w:pStyle w:val="ConsPlusNormal"/>
              <w:jc w:val="center"/>
            </w:pPr>
            <w:r>
              <w:t>5</w:t>
            </w:r>
          </w:p>
        </w:tc>
      </w:tr>
      <w:tr w:rsidR="00FC4E7E">
        <w:tblPrEx>
          <w:tblBorders>
            <w:insideH w:val="nil"/>
          </w:tblBorders>
        </w:tblPrEx>
        <w:tc>
          <w:tcPr>
            <w:tcW w:w="510" w:type="dxa"/>
            <w:tcBorders>
              <w:bottom w:val="nil"/>
            </w:tcBorders>
          </w:tcPr>
          <w:p w:rsidR="00FC4E7E" w:rsidRDefault="00FC4E7E">
            <w:pPr>
              <w:pStyle w:val="ConsPlusNormal"/>
              <w:jc w:val="center"/>
            </w:pPr>
            <w:r>
              <w:t>41.</w:t>
            </w:r>
          </w:p>
        </w:tc>
        <w:tc>
          <w:tcPr>
            <w:tcW w:w="2835" w:type="dxa"/>
            <w:tcBorders>
              <w:bottom w:val="nil"/>
            </w:tcBorders>
          </w:tcPr>
          <w:p w:rsidR="00FC4E7E" w:rsidRDefault="00FC4E7E">
            <w:pPr>
              <w:pStyle w:val="ConsPlusNormal"/>
            </w:pPr>
            <w:r>
              <w:t>Общее количество семей, проживающих в селах Храх-Уба и Урьян-Уба, расположенных на территории Азербайджанской Республики, и изъявивших желание переселиться на территорию Российской Федерации, улучшивших свои жилищные условия</w:t>
            </w:r>
          </w:p>
        </w:tc>
        <w:tc>
          <w:tcPr>
            <w:tcW w:w="1020" w:type="dxa"/>
            <w:tcBorders>
              <w:bottom w:val="nil"/>
            </w:tcBorders>
          </w:tcPr>
          <w:p w:rsidR="00FC4E7E" w:rsidRDefault="00FC4E7E">
            <w:pPr>
              <w:pStyle w:val="ConsPlusNormal"/>
              <w:jc w:val="center"/>
            </w:pPr>
            <w:r>
              <w:t>ед.</w:t>
            </w:r>
          </w:p>
        </w:tc>
        <w:tc>
          <w:tcPr>
            <w:tcW w:w="850" w:type="dxa"/>
            <w:tcBorders>
              <w:bottom w:val="nil"/>
            </w:tcBorders>
          </w:tcPr>
          <w:p w:rsidR="00FC4E7E" w:rsidRDefault="00FC4E7E">
            <w:pPr>
              <w:pStyle w:val="ConsPlusNormal"/>
              <w:jc w:val="center"/>
            </w:pPr>
            <w:r>
              <w:t>0,0</w:t>
            </w:r>
          </w:p>
        </w:tc>
        <w:tc>
          <w:tcPr>
            <w:tcW w:w="964" w:type="dxa"/>
            <w:tcBorders>
              <w:bottom w:val="nil"/>
            </w:tcBorders>
          </w:tcPr>
          <w:p w:rsidR="00FC4E7E" w:rsidRDefault="00FC4E7E">
            <w:pPr>
              <w:pStyle w:val="ConsPlusNormal"/>
              <w:jc w:val="center"/>
            </w:pPr>
            <w:r>
              <w:t>0,0</w:t>
            </w:r>
          </w:p>
        </w:tc>
        <w:tc>
          <w:tcPr>
            <w:tcW w:w="964" w:type="dxa"/>
            <w:tcBorders>
              <w:bottom w:val="nil"/>
            </w:tcBorders>
          </w:tcPr>
          <w:p w:rsidR="00FC4E7E" w:rsidRDefault="00FC4E7E">
            <w:pPr>
              <w:pStyle w:val="ConsPlusNormal"/>
              <w:jc w:val="center"/>
            </w:pPr>
            <w:r>
              <w:t>0,0</w:t>
            </w:r>
          </w:p>
        </w:tc>
        <w:tc>
          <w:tcPr>
            <w:tcW w:w="964" w:type="dxa"/>
            <w:tcBorders>
              <w:bottom w:val="nil"/>
            </w:tcBorders>
          </w:tcPr>
          <w:p w:rsidR="00FC4E7E" w:rsidRDefault="00FC4E7E">
            <w:pPr>
              <w:pStyle w:val="ConsPlusNormal"/>
              <w:jc w:val="center"/>
            </w:pPr>
            <w:r>
              <w:t>0,0</w:t>
            </w:r>
          </w:p>
        </w:tc>
        <w:tc>
          <w:tcPr>
            <w:tcW w:w="964" w:type="dxa"/>
            <w:tcBorders>
              <w:bottom w:val="nil"/>
            </w:tcBorders>
          </w:tcPr>
          <w:p w:rsidR="00FC4E7E" w:rsidRDefault="00FC4E7E">
            <w:pPr>
              <w:pStyle w:val="ConsPlusNormal"/>
              <w:jc w:val="center"/>
            </w:pPr>
            <w:r>
              <w:t>0,0</w:t>
            </w:r>
          </w:p>
        </w:tc>
        <w:tc>
          <w:tcPr>
            <w:tcW w:w="964" w:type="dxa"/>
            <w:tcBorders>
              <w:bottom w:val="nil"/>
            </w:tcBorders>
          </w:tcPr>
          <w:p w:rsidR="00FC4E7E" w:rsidRDefault="00FC4E7E">
            <w:pPr>
              <w:pStyle w:val="ConsPlusNormal"/>
              <w:jc w:val="center"/>
            </w:pPr>
            <w:r>
              <w:t>138</w:t>
            </w:r>
          </w:p>
        </w:tc>
        <w:tc>
          <w:tcPr>
            <w:tcW w:w="850" w:type="dxa"/>
            <w:tcBorders>
              <w:bottom w:val="nil"/>
            </w:tcBorders>
          </w:tcPr>
          <w:p w:rsidR="00FC4E7E" w:rsidRDefault="00FC4E7E">
            <w:pPr>
              <w:pStyle w:val="ConsPlusNormal"/>
              <w:jc w:val="center"/>
            </w:pPr>
            <w:r>
              <w:t>-</w:t>
            </w:r>
          </w:p>
        </w:tc>
        <w:tc>
          <w:tcPr>
            <w:tcW w:w="850" w:type="dxa"/>
            <w:tcBorders>
              <w:bottom w:val="nil"/>
            </w:tcBorders>
          </w:tcPr>
          <w:p w:rsidR="00FC4E7E" w:rsidRDefault="00FC4E7E">
            <w:pPr>
              <w:pStyle w:val="ConsPlusNormal"/>
              <w:jc w:val="center"/>
            </w:pPr>
            <w:r>
              <w:t>-</w:t>
            </w:r>
          </w:p>
        </w:tc>
        <w:tc>
          <w:tcPr>
            <w:tcW w:w="850" w:type="dxa"/>
            <w:tcBorders>
              <w:bottom w:val="nil"/>
            </w:tcBorders>
          </w:tcPr>
          <w:p w:rsidR="00FC4E7E" w:rsidRDefault="00FC4E7E">
            <w:pPr>
              <w:pStyle w:val="ConsPlusNormal"/>
              <w:jc w:val="center"/>
            </w:pPr>
            <w:r>
              <w:t>-</w:t>
            </w:r>
          </w:p>
        </w:tc>
        <w:tc>
          <w:tcPr>
            <w:tcW w:w="850" w:type="dxa"/>
            <w:tcBorders>
              <w:bottom w:val="nil"/>
            </w:tcBorders>
          </w:tcPr>
          <w:p w:rsidR="00FC4E7E" w:rsidRDefault="00FC4E7E">
            <w:pPr>
              <w:pStyle w:val="ConsPlusNormal"/>
              <w:jc w:val="center"/>
            </w:pPr>
            <w:r>
              <w:t>-</w:t>
            </w:r>
          </w:p>
        </w:tc>
        <w:tc>
          <w:tcPr>
            <w:tcW w:w="850" w:type="dxa"/>
            <w:tcBorders>
              <w:bottom w:val="nil"/>
            </w:tcBorders>
          </w:tcPr>
          <w:p w:rsidR="00FC4E7E" w:rsidRDefault="00FC4E7E">
            <w:pPr>
              <w:pStyle w:val="ConsPlusNormal"/>
              <w:jc w:val="center"/>
            </w:pPr>
            <w:r>
              <w:t>-</w:t>
            </w:r>
          </w:p>
        </w:tc>
      </w:tr>
      <w:tr w:rsidR="00FC4E7E">
        <w:tblPrEx>
          <w:tblBorders>
            <w:insideH w:val="nil"/>
          </w:tblBorders>
        </w:tblPrEx>
        <w:tc>
          <w:tcPr>
            <w:tcW w:w="14285" w:type="dxa"/>
            <w:gridSpan w:val="14"/>
            <w:tcBorders>
              <w:top w:val="nil"/>
            </w:tcBorders>
          </w:tcPr>
          <w:p w:rsidR="00FC4E7E" w:rsidRDefault="00FC4E7E">
            <w:pPr>
              <w:pStyle w:val="ConsPlusNormal"/>
              <w:jc w:val="both"/>
            </w:pPr>
            <w:r>
              <w:t xml:space="preserve">(п. 41 введен </w:t>
            </w:r>
            <w:hyperlink r:id="rId131" w:history="1">
              <w:r>
                <w:rPr>
                  <w:color w:val="0000FF"/>
                </w:rPr>
                <w:t>Постановлением</w:t>
              </w:r>
            </w:hyperlink>
            <w:r>
              <w:t xml:space="preserve"> Правительства РД от 01.02.2018 N 11)</w:t>
            </w:r>
          </w:p>
        </w:tc>
      </w:tr>
    </w:tbl>
    <w:p w:rsidR="00FC4E7E" w:rsidRDefault="00FC4E7E">
      <w:pPr>
        <w:sectPr w:rsidR="00FC4E7E">
          <w:pgSz w:w="16838" w:h="11905" w:orient="landscape"/>
          <w:pgMar w:top="1701" w:right="1134" w:bottom="850" w:left="1134" w:header="0" w:footer="0" w:gutter="0"/>
          <w:cols w:space="720"/>
        </w:sectPr>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3</w:t>
      </w:r>
    </w:p>
    <w:p w:rsidR="00FC4E7E" w:rsidRDefault="00FC4E7E">
      <w:pPr>
        <w:pStyle w:val="ConsPlusNormal"/>
        <w:jc w:val="right"/>
      </w:pPr>
      <w:r>
        <w:t>к государственной программе</w:t>
      </w:r>
    </w:p>
    <w:p w:rsidR="00FC4E7E" w:rsidRDefault="00FC4E7E">
      <w:pPr>
        <w:pStyle w:val="ConsPlusNormal"/>
        <w:jc w:val="right"/>
      </w:pPr>
      <w:r>
        <w:t>Республики Дагестан "Развитие</w:t>
      </w:r>
    </w:p>
    <w:p w:rsidR="00FC4E7E" w:rsidRDefault="00FC4E7E">
      <w:pPr>
        <w:pStyle w:val="ConsPlusNormal"/>
        <w:jc w:val="right"/>
      </w:pPr>
      <w:r>
        <w:t>жилищного строительства</w:t>
      </w:r>
    </w:p>
    <w:p w:rsidR="00FC4E7E" w:rsidRDefault="00FC4E7E">
      <w:pPr>
        <w:pStyle w:val="ConsPlusNormal"/>
        <w:jc w:val="right"/>
      </w:pPr>
      <w:r>
        <w:t>в Республике Дагестан"</w:t>
      </w:r>
    </w:p>
    <w:p w:rsidR="00FC4E7E" w:rsidRDefault="00FC4E7E">
      <w:pPr>
        <w:pStyle w:val="ConsPlusNormal"/>
        <w:jc w:val="both"/>
      </w:pPr>
    </w:p>
    <w:p w:rsidR="00FC4E7E" w:rsidRDefault="00FC4E7E">
      <w:pPr>
        <w:pStyle w:val="ConsPlusNormal"/>
        <w:jc w:val="center"/>
      </w:pPr>
      <w:bookmarkStart w:id="3" w:name="P1508"/>
      <w:bookmarkEnd w:id="3"/>
      <w:r>
        <w:t>РАСХОДЫ</w:t>
      </w:r>
    </w:p>
    <w:p w:rsidR="00FC4E7E" w:rsidRDefault="00FC4E7E">
      <w:pPr>
        <w:pStyle w:val="ConsPlusNormal"/>
        <w:jc w:val="center"/>
      </w:pPr>
      <w:r>
        <w:t>РЕСПУБЛИКАНСКОГО БЮДЖЕТА РЕСПУБЛИКИ ДАГЕСТАН, ФЕДЕРАЛЬНОГО</w:t>
      </w:r>
    </w:p>
    <w:p w:rsidR="00FC4E7E" w:rsidRDefault="00FC4E7E">
      <w:pPr>
        <w:pStyle w:val="ConsPlusNormal"/>
        <w:jc w:val="center"/>
      </w:pPr>
      <w:r>
        <w:t>БЮДЖЕТА, МЕСТНЫХ БЮДЖЕТОВ И ВНЕБЮДЖЕТНЫХ ИСТОЧНИКОВ</w:t>
      </w:r>
    </w:p>
    <w:p w:rsidR="00FC4E7E" w:rsidRDefault="00FC4E7E">
      <w:pPr>
        <w:pStyle w:val="ConsPlusNormal"/>
        <w:jc w:val="center"/>
      </w:pPr>
      <w:r>
        <w:t>НА РЕАЛИЗАЦИЮ ГОСУДАРСТВЕННОЙ ПРОГРАММЫ РЕСПУБЛИКИ ДАГЕСТАН</w:t>
      </w:r>
    </w:p>
    <w:p w:rsidR="00FC4E7E" w:rsidRDefault="00FC4E7E">
      <w:pPr>
        <w:pStyle w:val="ConsPlusNormal"/>
        <w:jc w:val="center"/>
      </w:pPr>
      <w:r>
        <w:t>"РАЗВИТИЕ ЖИЛИЩНОГО СТРОИТЕЛЬСТВА В РЕСПУБЛИКЕ ДАГЕСТАН"</w:t>
      </w:r>
    </w:p>
    <w:p w:rsidR="00FC4E7E" w:rsidRDefault="00FC4E7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(в ред. Постановлений Правительства РД</w:t>
            </w:r>
          </w:p>
          <w:p w:rsidR="00FC4E7E" w:rsidRDefault="00FC4E7E">
            <w:pPr>
              <w:pStyle w:val="ConsPlusNormal"/>
              <w:jc w:val="center"/>
            </w:pPr>
            <w:r>
              <w:rPr>
                <w:color w:val="392C69"/>
              </w:rPr>
              <w:t xml:space="preserve">от 29.09.2017 </w:t>
            </w:r>
            <w:hyperlink r:id="rId132" w:history="1">
              <w:r>
                <w:rPr>
                  <w:color w:val="0000FF"/>
                </w:rPr>
                <w:t>N 228</w:t>
              </w:r>
            </w:hyperlink>
            <w:r>
              <w:rPr>
                <w:color w:val="392C69"/>
              </w:rPr>
              <w:t xml:space="preserve">, от 01.02.2018 </w:t>
            </w:r>
            <w:hyperlink r:id="rId133" w:history="1">
              <w:r>
                <w:rPr>
                  <w:color w:val="0000FF"/>
                </w:rPr>
                <w:t>N 11</w:t>
              </w:r>
            </w:hyperlink>
            <w:r>
              <w:rPr>
                <w:color w:val="392C69"/>
              </w:rPr>
              <w:t>)</w:t>
            </w:r>
          </w:p>
        </w:tc>
      </w:tr>
    </w:tbl>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28"/>
        <w:gridCol w:w="1361"/>
        <w:gridCol w:w="1247"/>
        <w:gridCol w:w="1247"/>
        <w:gridCol w:w="1304"/>
        <w:gridCol w:w="1361"/>
        <w:gridCol w:w="1361"/>
        <w:gridCol w:w="1361"/>
        <w:gridCol w:w="1361"/>
        <w:gridCol w:w="1361"/>
        <w:gridCol w:w="1361"/>
        <w:gridCol w:w="1361"/>
      </w:tblGrid>
      <w:tr w:rsidR="00FC4E7E">
        <w:tc>
          <w:tcPr>
            <w:tcW w:w="2381" w:type="dxa"/>
            <w:vMerge w:val="restart"/>
            <w:tcBorders>
              <w:top w:val="single" w:sz="4" w:space="0" w:color="auto"/>
              <w:bottom w:val="single" w:sz="4" w:space="0" w:color="auto"/>
            </w:tcBorders>
          </w:tcPr>
          <w:p w:rsidR="00FC4E7E" w:rsidRDefault="00FC4E7E">
            <w:pPr>
              <w:pStyle w:val="ConsPlusNormal"/>
              <w:jc w:val="center"/>
            </w:pPr>
            <w:r>
              <w:t>Статус</w:t>
            </w:r>
          </w:p>
        </w:tc>
        <w:tc>
          <w:tcPr>
            <w:tcW w:w="1928" w:type="dxa"/>
            <w:vMerge w:val="restart"/>
            <w:tcBorders>
              <w:top w:val="single" w:sz="4" w:space="0" w:color="auto"/>
              <w:bottom w:val="single" w:sz="4" w:space="0" w:color="auto"/>
            </w:tcBorders>
          </w:tcPr>
          <w:p w:rsidR="00FC4E7E" w:rsidRDefault="00FC4E7E">
            <w:pPr>
              <w:pStyle w:val="ConsPlusNormal"/>
              <w:jc w:val="center"/>
            </w:pPr>
            <w:r>
              <w:t>Наименование государственной программы, подпрограммы</w:t>
            </w:r>
          </w:p>
        </w:tc>
        <w:tc>
          <w:tcPr>
            <w:tcW w:w="1361" w:type="dxa"/>
            <w:vMerge w:val="restart"/>
            <w:tcBorders>
              <w:top w:val="single" w:sz="4" w:space="0" w:color="auto"/>
              <w:bottom w:val="single" w:sz="4" w:space="0" w:color="auto"/>
            </w:tcBorders>
          </w:tcPr>
          <w:p w:rsidR="00FC4E7E" w:rsidRDefault="00FC4E7E">
            <w:pPr>
              <w:pStyle w:val="ConsPlusNormal"/>
              <w:jc w:val="center"/>
            </w:pPr>
            <w:r>
              <w:t>Бюджет</w:t>
            </w:r>
          </w:p>
        </w:tc>
        <w:tc>
          <w:tcPr>
            <w:tcW w:w="13325" w:type="dxa"/>
            <w:gridSpan w:val="10"/>
            <w:tcBorders>
              <w:top w:val="single" w:sz="4" w:space="0" w:color="auto"/>
              <w:bottom w:val="single" w:sz="4" w:space="0" w:color="auto"/>
            </w:tcBorders>
          </w:tcPr>
          <w:p w:rsidR="00FC4E7E" w:rsidRDefault="00FC4E7E">
            <w:pPr>
              <w:pStyle w:val="ConsPlusNormal"/>
              <w:jc w:val="center"/>
            </w:pPr>
            <w:r>
              <w:t>Оценка расходов (тыс. рублей), годы</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vMerge/>
            <w:tcBorders>
              <w:top w:val="single" w:sz="4" w:space="0" w:color="auto"/>
              <w:bottom w:val="single" w:sz="4" w:space="0" w:color="auto"/>
            </w:tcBorders>
          </w:tcPr>
          <w:p w:rsidR="00FC4E7E" w:rsidRDefault="00FC4E7E"/>
        </w:tc>
        <w:tc>
          <w:tcPr>
            <w:tcW w:w="1247" w:type="dxa"/>
            <w:tcBorders>
              <w:top w:val="single" w:sz="4" w:space="0" w:color="auto"/>
              <w:bottom w:val="single" w:sz="4" w:space="0" w:color="auto"/>
            </w:tcBorders>
          </w:tcPr>
          <w:p w:rsidR="00FC4E7E" w:rsidRDefault="00FC4E7E">
            <w:pPr>
              <w:pStyle w:val="ConsPlusNormal"/>
              <w:jc w:val="center"/>
            </w:pPr>
            <w:r>
              <w:t>2014 год</w:t>
            </w:r>
          </w:p>
        </w:tc>
        <w:tc>
          <w:tcPr>
            <w:tcW w:w="1247" w:type="dxa"/>
            <w:tcBorders>
              <w:top w:val="single" w:sz="4" w:space="0" w:color="auto"/>
              <w:bottom w:val="single" w:sz="4" w:space="0" w:color="auto"/>
            </w:tcBorders>
          </w:tcPr>
          <w:p w:rsidR="00FC4E7E" w:rsidRDefault="00FC4E7E">
            <w:pPr>
              <w:pStyle w:val="ConsPlusNormal"/>
              <w:jc w:val="center"/>
            </w:pPr>
            <w:r>
              <w:t>2015 год</w:t>
            </w:r>
          </w:p>
        </w:tc>
        <w:tc>
          <w:tcPr>
            <w:tcW w:w="1304" w:type="dxa"/>
            <w:tcBorders>
              <w:top w:val="single" w:sz="4" w:space="0" w:color="auto"/>
              <w:bottom w:val="single" w:sz="4" w:space="0" w:color="auto"/>
            </w:tcBorders>
          </w:tcPr>
          <w:p w:rsidR="00FC4E7E" w:rsidRDefault="00FC4E7E">
            <w:pPr>
              <w:pStyle w:val="ConsPlusNormal"/>
              <w:jc w:val="center"/>
            </w:pPr>
            <w:r>
              <w:t>2016 год</w:t>
            </w:r>
          </w:p>
        </w:tc>
        <w:tc>
          <w:tcPr>
            <w:tcW w:w="1361" w:type="dxa"/>
            <w:tcBorders>
              <w:top w:val="single" w:sz="4" w:space="0" w:color="auto"/>
              <w:bottom w:val="single" w:sz="4" w:space="0" w:color="auto"/>
            </w:tcBorders>
          </w:tcPr>
          <w:p w:rsidR="00FC4E7E" w:rsidRDefault="00FC4E7E">
            <w:pPr>
              <w:pStyle w:val="ConsPlusNormal"/>
              <w:jc w:val="center"/>
            </w:pPr>
            <w:r>
              <w:t>2017 год</w:t>
            </w:r>
          </w:p>
        </w:tc>
        <w:tc>
          <w:tcPr>
            <w:tcW w:w="1361" w:type="dxa"/>
            <w:tcBorders>
              <w:top w:val="single" w:sz="4" w:space="0" w:color="auto"/>
              <w:bottom w:val="single" w:sz="4" w:space="0" w:color="auto"/>
            </w:tcBorders>
          </w:tcPr>
          <w:p w:rsidR="00FC4E7E" w:rsidRDefault="00FC4E7E">
            <w:pPr>
              <w:pStyle w:val="ConsPlusNormal"/>
              <w:jc w:val="center"/>
            </w:pPr>
            <w:r>
              <w:t>2018 год</w:t>
            </w:r>
          </w:p>
        </w:tc>
        <w:tc>
          <w:tcPr>
            <w:tcW w:w="1361" w:type="dxa"/>
            <w:tcBorders>
              <w:top w:val="single" w:sz="4" w:space="0" w:color="auto"/>
              <w:bottom w:val="single" w:sz="4" w:space="0" w:color="auto"/>
            </w:tcBorders>
          </w:tcPr>
          <w:p w:rsidR="00FC4E7E" w:rsidRDefault="00FC4E7E">
            <w:pPr>
              <w:pStyle w:val="ConsPlusNormal"/>
              <w:jc w:val="center"/>
            </w:pPr>
            <w:r>
              <w:t>2019 год</w:t>
            </w:r>
          </w:p>
        </w:tc>
        <w:tc>
          <w:tcPr>
            <w:tcW w:w="1361" w:type="dxa"/>
            <w:tcBorders>
              <w:top w:val="single" w:sz="4" w:space="0" w:color="auto"/>
              <w:bottom w:val="single" w:sz="4" w:space="0" w:color="auto"/>
            </w:tcBorders>
          </w:tcPr>
          <w:p w:rsidR="00FC4E7E" w:rsidRDefault="00FC4E7E">
            <w:pPr>
              <w:pStyle w:val="ConsPlusNormal"/>
              <w:jc w:val="center"/>
            </w:pPr>
            <w:r>
              <w:t>2020 год</w:t>
            </w:r>
          </w:p>
        </w:tc>
        <w:tc>
          <w:tcPr>
            <w:tcW w:w="1361" w:type="dxa"/>
            <w:tcBorders>
              <w:top w:val="single" w:sz="4" w:space="0" w:color="auto"/>
              <w:bottom w:val="single" w:sz="4" w:space="0" w:color="auto"/>
            </w:tcBorders>
          </w:tcPr>
          <w:p w:rsidR="00FC4E7E" w:rsidRDefault="00FC4E7E">
            <w:pPr>
              <w:pStyle w:val="ConsPlusNormal"/>
              <w:jc w:val="center"/>
            </w:pPr>
            <w:r>
              <w:t>2021 год</w:t>
            </w:r>
          </w:p>
        </w:tc>
        <w:tc>
          <w:tcPr>
            <w:tcW w:w="1361" w:type="dxa"/>
            <w:tcBorders>
              <w:top w:val="single" w:sz="4" w:space="0" w:color="auto"/>
              <w:bottom w:val="single" w:sz="4" w:space="0" w:color="auto"/>
            </w:tcBorders>
          </w:tcPr>
          <w:p w:rsidR="00FC4E7E" w:rsidRDefault="00FC4E7E">
            <w:pPr>
              <w:pStyle w:val="ConsPlusNormal"/>
              <w:jc w:val="center"/>
            </w:pPr>
            <w:r>
              <w:t>2022 год</w:t>
            </w:r>
          </w:p>
        </w:tc>
        <w:tc>
          <w:tcPr>
            <w:tcW w:w="1361" w:type="dxa"/>
            <w:tcBorders>
              <w:top w:val="single" w:sz="4" w:space="0" w:color="auto"/>
              <w:bottom w:val="single" w:sz="4" w:space="0" w:color="auto"/>
            </w:tcBorders>
          </w:tcPr>
          <w:p w:rsidR="00FC4E7E" w:rsidRDefault="00FC4E7E">
            <w:pPr>
              <w:pStyle w:val="ConsPlusNormal"/>
              <w:jc w:val="center"/>
            </w:pPr>
            <w:r>
              <w:t>2023 год</w:t>
            </w:r>
          </w:p>
        </w:tc>
      </w:tr>
      <w:tr w:rsidR="00FC4E7E">
        <w:tc>
          <w:tcPr>
            <w:tcW w:w="2381" w:type="dxa"/>
            <w:tcBorders>
              <w:top w:val="single" w:sz="4" w:space="0" w:color="auto"/>
              <w:bottom w:val="single" w:sz="4" w:space="0" w:color="auto"/>
            </w:tcBorders>
          </w:tcPr>
          <w:p w:rsidR="00FC4E7E" w:rsidRDefault="00FC4E7E">
            <w:pPr>
              <w:pStyle w:val="ConsPlusNormal"/>
              <w:jc w:val="center"/>
            </w:pPr>
            <w:r>
              <w:t>1</w:t>
            </w:r>
          </w:p>
        </w:tc>
        <w:tc>
          <w:tcPr>
            <w:tcW w:w="1928" w:type="dxa"/>
            <w:tcBorders>
              <w:top w:val="single" w:sz="4" w:space="0" w:color="auto"/>
              <w:bottom w:val="single" w:sz="4" w:space="0" w:color="auto"/>
            </w:tcBorders>
          </w:tcPr>
          <w:p w:rsidR="00FC4E7E" w:rsidRDefault="00FC4E7E">
            <w:pPr>
              <w:pStyle w:val="ConsPlusNormal"/>
              <w:jc w:val="center"/>
            </w:pPr>
            <w:r>
              <w:t>2</w:t>
            </w:r>
          </w:p>
        </w:tc>
        <w:tc>
          <w:tcPr>
            <w:tcW w:w="1361" w:type="dxa"/>
            <w:tcBorders>
              <w:top w:val="single" w:sz="4" w:space="0" w:color="auto"/>
              <w:bottom w:val="single" w:sz="4" w:space="0" w:color="auto"/>
            </w:tcBorders>
          </w:tcPr>
          <w:p w:rsidR="00FC4E7E" w:rsidRDefault="00FC4E7E">
            <w:pPr>
              <w:pStyle w:val="ConsPlusNormal"/>
              <w:jc w:val="center"/>
            </w:pPr>
            <w:r>
              <w:t>3</w:t>
            </w:r>
          </w:p>
        </w:tc>
        <w:tc>
          <w:tcPr>
            <w:tcW w:w="1247" w:type="dxa"/>
            <w:tcBorders>
              <w:top w:val="single" w:sz="4" w:space="0" w:color="auto"/>
              <w:bottom w:val="single" w:sz="4" w:space="0" w:color="auto"/>
            </w:tcBorders>
          </w:tcPr>
          <w:p w:rsidR="00FC4E7E" w:rsidRDefault="00FC4E7E">
            <w:pPr>
              <w:pStyle w:val="ConsPlusNormal"/>
              <w:jc w:val="center"/>
            </w:pPr>
            <w:r>
              <w:t>4</w:t>
            </w:r>
          </w:p>
        </w:tc>
        <w:tc>
          <w:tcPr>
            <w:tcW w:w="1247" w:type="dxa"/>
            <w:tcBorders>
              <w:top w:val="single" w:sz="4" w:space="0" w:color="auto"/>
              <w:bottom w:val="single" w:sz="4" w:space="0" w:color="auto"/>
            </w:tcBorders>
          </w:tcPr>
          <w:p w:rsidR="00FC4E7E" w:rsidRDefault="00FC4E7E">
            <w:pPr>
              <w:pStyle w:val="ConsPlusNormal"/>
              <w:jc w:val="center"/>
            </w:pPr>
            <w:r>
              <w:t>5</w:t>
            </w:r>
          </w:p>
        </w:tc>
        <w:tc>
          <w:tcPr>
            <w:tcW w:w="1304" w:type="dxa"/>
            <w:tcBorders>
              <w:top w:val="single" w:sz="4" w:space="0" w:color="auto"/>
              <w:bottom w:val="single" w:sz="4" w:space="0" w:color="auto"/>
            </w:tcBorders>
          </w:tcPr>
          <w:p w:rsidR="00FC4E7E" w:rsidRDefault="00FC4E7E">
            <w:pPr>
              <w:pStyle w:val="ConsPlusNormal"/>
              <w:jc w:val="center"/>
            </w:pPr>
            <w:r>
              <w:t>6</w:t>
            </w:r>
          </w:p>
        </w:tc>
        <w:tc>
          <w:tcPr>
            <w:tcW w:w="1361" w:type="dxa"/>
            <w:tcBorders>
              <w:top w:val="single" w:sz="4" w:space="0" w:color="auto"/>
              <w:bottom w:val="single" w:sz="4" w:space="0" w:color="auto"/>
            </w:tcBorders>
          </w:tcPr>
          <w:p w:rsidR="00FC4E7E" w:rsidRDefault="00FC4E7E">
            <w:pPr>
              <w:pStyle w:val="ConsPlusNormal"/>
              <w:jc w:val="center"/>
            </w:pPr>
            <w:r>
              <w:t>7</w:t>
            </w:r>
          </w:p>
        </w:tc>
        <w:tc>
          <w:tcPr>
            <w:tcW w:w="1361" w:type="dxa"/>
            <w:tcBorders>
              <w:top w:val="single" w:sz="4" w:space="0" w:color="auto"/>
              <w:bottom w:val="single" w:sz="4" w:space="0" w:color="auto"/>
            </w:tcBorders>
          </w:tcPr>
          <w:p w:rsidR="00FC4E7E" w:rsidRDefault="00FC4E7E">
            <w:pPr>
              <w:pStyle w:val="ConsPlusNormal"/>
              <w:jc w:val="center"/>
            </w:pPr>
            <w:r>
              <w:t>8</w:t>
            </w:r>
          </w:p>
        </w:tc>
        <w:tc>
          <w:tcPr>
            <w:tcW w:w="1361" w:type="dxa"/>
            <w:tcBorders>
              <w:top w:val="single" w:sz="4" w:space="0" w:color="auto"/>
              <w:bottom w:val="single" w:sz="4" w:space="0" w:color="auto"/>
            </w:tcBorders>
          </w:tcPr>
          <w:p w:rsidR="00FC4E7E" w:rsidRDefault="00FC4E7E">
            <w:pPr>
              <w:pStyle w:val="ConsPlusNormal"/>
              <w:jc w:val="center"/>
            </w:pPr>
            <w:r>
              <w:t>9</w:t>
            </w:r>
          </w:p>
        </w:tc>
        <w:tc>
          <w:tcPr>
            <w:tcW w:w="1361" w:type="dxa"/>
            <w:tcBorders>
              <w:top w:val="single" w:sz="4" w:space="0" w:color="auto"/>
              <w:bottom w:val="single" w:sz="4" w:space="0" w:color="auto"/>
            </w:tcBorders>
          </w:tcPr>
          <w:p w:rsidR="00FC4E7E" w:rsidRDefault="00FC4E7E">
            <w:pPr>
              <w:pStyle w:val="ConsPlusNormal"/>
              <w:jc w:val="center"/>
            </w:pPr>
            <w:r>
              <w:t>10</w:t>
            </w:r>
          </w:p>
        </w:tc>
        <w:tc>
          <w:tcPr>
            <w:tcW w:w="1361" w:type="dxa"/>
            <w:tcBorders>
              <w:top w:val="single" w:sz="4" w:space="0" w:color="auto"/>
              <w:bottom w:val="single" w:sz="4" w:space="0" w:color="auto"/>
            </w:tcBorders>
          </w:tcPr>
          <w:p w:rsidR="00FC4E7E" w:rsidRDefault="00FC4E7E">
            <w:pPr>
              <w:pStyle w:val="ConsPlusNormal"/>
              <w:jc w:val="center"/>
            </w:pPr>
            <w:r>
              <w:t>11</w:t>
            </w:r>
          </w:p>
        </w:tc>
        <w:tc>
          <w:tcPr>
            <w:tcW w:w="1361" w:type="dxa"/>
            <w:tcBorders>
              <w:top w:val="single" w:sz="4" w:space="0" w:color="auto"/>
              <w:bottom w:val="single" w:sz="4" w:space="0" w:color="auto"/>
            </w:tcBorders>
          </w:tcPr>
          <w:p w:rsidR="00FC4E7E" w:rsidRDefault="00FC4E7E">
            <w:pPr>
              <w:pStyle w:val="ConsPlusNormal"/>
              <w:jc w:val="center"/>
            </w:pPr>
            <w:r>
              <w:t>12</w:t>
            </w:r>
          </w:p>
        </w:tc>
        <w:tc>
          <w:tcPr>
            <w:tcW w:w="1361" w:type="dxa"/>
            <w:tcBorders>
              <w:top w:val="single" w:sz="4" w:space="0" w:color="auto"/>
              <w:bottom w:val="single" w:sz="4" w:space="0" w:color="auto"/>
            </w:tcBorders>
          </w:tcPr>
          <w:p w:rsidR="00FC4E7E" w:rsidRDefault="00FC4E7E">
            <w:pPr>
              <w:pStyle w:val="ConsPlusNormal"/>
              <w:jc w:val="center"/>
            </w:pPr>
            <w:r>
              <w:t>13</w:t>
            </w:r>
          </w:p>
        </w:tc>
      </w:tr>
      <w:tr w:rsidR="00FC4E7E">
        <w:tc>
          <w:tcPr>
            <w:tcW w:w="2381" w:type="dxa"/>
            <w:vMerge w:val="restart"/>
            <w:tcBorders>
              <w:top w:val="single" w:sz="4" w:space="0" w:color="auto"/>
              <w:bottom w:val="nil"/>
            </w:tcBorders>
          </w:tcPr>
          <w:p w:rsidR="00FC4E7E" w:rsidRDefault="00FC4E7E">
            <w:pPr>
              <w:pStyle w:val="ConsPlusNormal"/>
            </w:pPr>
            <w:r>
              <w:t>1. Государственная программа</w:t>
            </w:r>
          </w:p>
        </w:tc>
        <w:tc>
          <w:tcPr>
            <w:tcW w:w="1928" w:type="dxa"/>
            <w:vMerge w:val="restart"/>
            <w:tcBorders>
              <w:top w:val="single" w:sz="4" w:space="0" w:color="auto"/>
              <w:bottom w:val="nil"/>
            </w:tcBorders>
          </w:tcPr>
          <w:p w:rsidR="00FC4E7E" w:rsidRDefault="00FC4E7E">
            <w:pPr>
              <w:pStyle w:val="ConsPlusNormal"/>
            </w:pPr>
            <w:r>
              <w:t xml:space="preserve">"Развитие жилищного строительства в Республике </w:t>
            </w:r>
            <w:r>
              <w:lastRenderedPageBreak/>
              <w:t>Дагестан"</w:t>
            </w:r>
          </w:p>
        </w:tc>
        <w:tc>
          <w:tcPr>
            <w:tcW w:w="1361" w:type="dxa"/>
            <w:tcBorders>
              <w:top w:val="single" w:sz="4" w:space="0" w:color="auto"/>
              <w:bottom w:val="nil"/>
            </w:tcBorders>
          </w:tcPr>
          <w:p w:rsidR="00FC4E7E" w:rsidRDefault="00FC4E7E">
            <w:pPr>
              <w:pStyle w:val="ConsPlusNormal"/>
            </w:pPr>
            <w:r>
              <w:lastRenderedPageBreak/>
              <w:t>всего</w:t>
            </w:r>
          </w:p>
        </w:tc>
        <w:tc>
          <w:tcPr>
            <w:tcW w:w="1247" w:type="dxa"/>
            <w:tcBorders>
              <w:top w:val="single" w:sz="4" w:space="0" w:color="auto"/>
              <w:bottom w:val="nil"/>
            </w:tcBorders>
          </w:tcPr>
          <w:p w:rsidR="00FC4E7E" w:rsidRDefault="00FC4E7E">
            <w:pPr>
              <w:pStyle w:val="ConsPlusNormal"/>
              <w:jc w:val="center"/>
            </w:pPr>
            <w:r>
              <w:t>1723345,8</w:t>
            </w:r>
          </w:p>
        </w:tc>
        <w:tc>
          <w:tcPr>
            <w:tcW w:w="1247" w:type="dxa"/>
            <w:tcBorders>
              <w:top w:val="single" w:sz="4" w:space="0" w:color="auto"/>
              <w:bottom w:val="nil"/>
            </w:tcBorders>
          </w:tcPr>
          <w:p w:rsidR="00FC4E7E" w:rsidRDefault="00FC4E7E">
            <w:pPr>
              <w:pStyle w:val="ConsPlusNormal"/>
              <w:jc w:val="center"/>
            </w:pPr>
            <w:r>
              <w:t>4035101,0</w:t>
            </w:r>
          </w:p>
        </w:tc>
        <w:tc>
          <w:tcPr>
            <w:tcW w:w="1304" w:type="dxa"/>
            <w:tcBorders>
              <w:top w:val="single" w:sz="4" w:space="0" w:color="auto"/>
              <w:bottom w:val="nil"/>
            </w:tcBorders>
          </w:tcPr>
          <w:p w:rsidR="00FC4E7E" w:rsidRDefault="00FC4E7E">
            <w:pPr>
              <w:pStyle w:val="ConsPlusNormal"/>
              <w:jc w:val="center"/>
            </w:pPr>
            <w:r>
              <w:t>6061332,1</w:t>
            </w:r>
          </w:p>
        </w:tc>
        <w:tc>
          <w:tcPr>
            <w:tcW w:w="1361" w:type="dxa"/>
            <w:tcBorders>
              <w:top w:val="single" w:sz="4" w:space="0" w:color="auto"/>
              <w:bottom w:val="nil"/>
            </w:tcBorders>
          </w:tcPr>
          <w:p w:rsidR="00FC4E7E" w:rsidRDefault="00FC4E7E">
            <w:pPr>
              <w:pStyle w:val="ConsPlusNormal"/>
              <w:jc w:val="center"/>
            </w:pPr>
            <w:r>
              <w:t>6221833,3</w:t>
            </w:r>
          </w:p>
        </w:tc>
        <w:tc>
          <w:tcPr>
            <w:tcW w:w="1361" w:type="dxa"/>
            <w:tcBorders>
              <w:top w:val="single" w:sz="4" w:space="0" w:color="auto"/>
              <w:bottom w:val="nil"/>
            </w:tcBorders>
          </w:tcPr>
          <w:p w:rsidR="00FC4E7E" w:rsidRDefault="00FC4E7E">
            <w:pPr>
              <w:pStyle w:val="ConsPlusNormal"/>
              <w:jc w:val="center"/>
            </w:pPr>
            <w:r>
              <w:t>6733074,02</w:t>
            </w:r>
          </w:p>
        </w:tc>
        <w:tc>
          <w:tcPr>
            <w:tcW w:w="1361" w:type="dxa"/>
            <w:tcBorders>
              <w:top w:val="single" w:sz="4" w:space="0" w:color="auto"/>
              <w:bottom w:val="nil"/>
            </w:tcBorders>
          </w:tcPr>
          <w:p w:rsidR="00FC4E7E" w:rsidRDefault="00FC4E7E">
            <w:pPr>
              <w:pStyle w:val="ConsPlusNormal"/>
              <w:jc w:val="center"/>
            </w:pPr>
            <w:r>
              <w:t>4906486,6</w:t>
            </w:r>
          </w:p>
        </w:tc>
        <w:tc>
          <w:tcPr>
            <w:tcW w:w="1361" w:type="dxa"/>
            <w:tcBorders>
              <w:top w:val="single" w:sz="4" w:space="0" w:color="auto"/>
              <w:bottom w:val="nil"/>
            </w:tcBorders>
          </w:tcPr>
          <w:p w:rsidR="00FC4E7E" w:rsidRDefault="00FC4E7E">
            <w:pPr>
              <w:pStyle w:val="ConsPlusNormal"/>
              <w:jc w:val="center"/>
            </w:pPr>
            <w:r>
              <w:t>6139457,71</w:t>
            </w:r>
          </w:p>
        </w:tc>
        <w:tc>
          <w:tcPr>
            <w:tcW w:w="1361" w:type="dxa"/>
            <w:tcBorders>
              <w:top w:val="single" w:sz="4" w:space="0" w:color="auto"/>
              <w:bottom w:val="nil"/>
            </w:tcBorders>
          </w:tcPr>
          <w:p w:rsidR="00FC4E7E" w:rsidRDefault="00FC4E7E">
            <w:pPr>
              <w:pStyle w:val="ConsPlusNormal"/>
              <w:jc w:val="center"/>
            </w:pPr>
            <w:r>
              <w:t>2650541,32</w:t>
            </w:r>
          </w:p>
        </w:tc>
        <w:tc>
          <w:tcPr>
            <w:tcW w:w="1361" w:type="dxa"/>
            <w:tcBorders>
              <w:top w:val="single" w:sz="4" w:space="0" w:color="auto"/>
              <w:bottom w:val="nil"/>
            </w:tcBorders>
          </w:tcPr>
          <w:p w:rsidR="00FC4E7E" w:rsidRDefault="00FC4E7E">
            <w:pPr>
              <w:pStyle w:val="ConsPlusNormal"/>
              <w:jc w:val="center"/>
            </w:pPr>
            <w:r>
              <w:t>1988356,84</w:t>
            </w:r>
          </w:p>
        </w:tc>
        <w:tc>
          <w:tcPr>
            <w:tcW w:w="1361" w:type="dxa"/>
            <w:tcBorders>
              <w:top w:val="single" w:sz="4" w:space="0" w:color="auto"/>
              <w:bottom w:val="nil"/>
            </w:tcBorders>
          </w:tcPr>
          <w:p w:rsidR="00FC4E7E" w:rsidRDefault="00FC4E7E">
            <w:pPr>
              <w:pStyle w:val="ConsPlusNormal"/>
              <w:jc w:val="center"/>
            </w:pPr>
            <w:r>
              <w:t>1046985,56</w:t>
            </w:r>
          </w:p>
        </w:tc>
      </w:tr>
      <w:tr w:rsidR="00FC4E7E">
        <w:tblPrEx>
          <w:tblBorders>
            <w:insideH w:val="none" w:sz="0" w:space="0" w:color="auto"/>
          </w:tblBorders>
        </w:tblPrEx>
        <w:tc>
          <w:tcPr>
            <w:tcW w:w="2381" w:type="dxa"/>
            <w:vMerge/>
            <w:tcBorders>
              <w:top w:val="single" w:sz="4" w:space="0" w:color="auto"/>
              <w:bottom w:val="nil"/>
            </w:tcBorders>
          </w:tcPr>
          <w:p w:rsidR="00FC4E7E" w:rsidRDefault="00FC4E7E"/>
        </w:tc>
        <w:tc>
          <w:tcPr>
            <w:tcW w:w="1928" w:type="dxa"/>
            <w:vMerge/>
            <w:tcBorders>
              <w:top w:val="single" w:sz="4" w:space="0" w:color="auto"/>
              <w:bottom w:val="nil"/>
            </w:tcBorders>
          </w:tcPr>
          <w:p w:rsidR="00FC4E7E" w:rsidRDefault="00FC4E7E"/>
        </w:tc>
        <w:tc>
          <w:tcPr>
            <w:tcW w:w="1361" w:type="dxa"/>
            <w:tcBorders>
              <w:top w:val="nil"/>
              <w:bottom w:val="nil"/>
            </w:tcBorders>
          </w:tcPr>
          <w:p w:rsidR="00FC4E7E" w:rsidRDefault="00FC4E7E">
            <w:pPr>
              <w:pStyle w:val="ConsPlusNormal"/>
            </w:pPr>
            <w:r>
              <w:t xml:space="preserve">республиканский бюджет Республики </w:t>
            </w:r>
            <w:r>
              <w:lastRenderedPageBreak/>
              <w:t>Дагестан</w:t>
            </w:r>
          </w:p>
        </w:tc>
        <w:tc>
          <w:tcPr>
            <w:tcW w:w="1247" w:type="dxa"/>
            <w:tcBorders>
              <w:top w:val="nil"/>
              <w:bottom w:val="nil"/>
            </w:tcBorders>
          </w:tcPr>
          <w:p w:rsidR="00FC4E7E" w:rsidRDefault="00FC4E7E">
            <w:pPr>
              <w:pStyle w:val="ConsPlusNormal"/>
              <w:jc w:val="center"/>
            </w:pPr>
            <w:r>
              <w:lastRenderedPageBreak/>
              <w:t>700175,3</w:t>
            </w:r>
          </w:p>
        </w:tc>
        <w:tc>
          <w:tcPr>
            <w:tcW w:w="1247" w:type="dxa"/>
            <w:tcBorders>
              <w:top w:val="nil"/>
              <w:bottom w:val="nil"/>
            </w:tcBorders>
          </w:tcPr>
          <w:p w:rsidR="00FC4E7E" w:rsidRDefault="00FC4E7E">
            <w:pPr>
              <w:pStyle w:val="ConsPlusNormal"/>
              <w:jc w:val="center"/>
            </w:pPr>
            <w:r>
              <w:t>638425,5</w:t>
            </w:r>
          </w:p>
        </w:tc>
        <w:tc>
          <w:tcPr>
            <w:tcW w:w="1304" w:type="dxa"/>
            <w:tcBorders>
              <w:top w:val="nil"/>
              <w:bottom w:val="nil"/>
            </w:tcBorders>
          </w:tcPr>
          <w:p w:rsidR="00FC4E7E" w:rsidRDefault="00FC4E7E">
            <w:pPr>
              <w:pStyle w:val="ConsPlusNormal"/>
              <w:jc w:val="center"/>
            </w:pPr>
            <w:r>
              <w:t>1108209,7</w:t>
            </w:r>
          </w:p>
        </w:tc>
        <w:tc>
          <w:tcPr>
            <w:tcW w:w="1361" w:type="dxa"/>
            <w:tcBorders>
              <w:top w:val="nil"/>
              <w:bottom w:val="nil"/>
            </w:tcBorders>
          </w:tcPr>
          <w:p w:rsidR="00FC4E7E" w:rsidRDefault="00FC4E7E">
            <w:pPr>
              <w:pStyle w:val="ConsPlusNormal"/>
              <w:jc w:val="center"/>
            </w:pPr>
            <w:r>
              <w:t>729814,13</w:t>
            </w:r>
          </w:p>
        </w:tc>
        <w:tc>
          <w:tcPr>
            <w:tcW w:w="1361" w:type="dxa"/>
            <w:tcBorders>
              <w:top w:val="nil"/>
              <w:bottom w:val="nil"/>
            </w:tcBorders>
          </w:tcPr>
          <w:p w:rsidR="00FC4E7E" w:rsidRDefault="00FC4E7E">
            <w:pPr>
              <w:pStyle w:val="ConsPlusNormal"/>
              <w:jc w:val="center"/>
            </w:pPr>
            <w:r>
              <w:t>509377,9</w:t>
            </w:r>
          </w:p>
        </w:tc>
        <w:tc>
          <w:tcPr>
            <w:tcW w:w="1361" w:type="dxa"/>
            <w:tcBorders>
              <w:top w:val="nil"/>
              <w:bottom w:val="nil"/>
            </w:tcBorders>
          </w:tcPr>
          <w:p w:rsidR="00FC4E7E" w:rsidRDefault="00FC4E7E">
            <w:pPr>
              <w:pStyle w:val="ConsPlusNormal"/>
              <w:jc w:val="center"/>
            </w:pPr>
            <w:r>
              <w:t>245324,33</w:t>
            </w:r>
          </w:p>
        </w:tc>
        <w:tc>
          <w:tcPr>
            <w:tcW w:w="1361" w:type="dxa"/>
            <w:tcBorders>
              <w:top w:val="nil"/>
              <w:bottom w:val="nil"/>
            </w:tcBorders>
          </w:tcPr>
          <w:p w:rsidR="00FC4E7E" w:rsidRDefault="00FC4E7E">
            <w:pPr>
              <w:pStyle w:val="ConsPlusNormal"/>
              <w:jc w:val="center"/>
            </w:pPr>
            <w:r>
              <w:t>306972,89</w:t>
            </w:r>
          </w:p>
        </w:tc>
        <w:tc>
          <w:tcPr>
            <w:tcW w:w="1361" w:type="dxa"/>
            <w:tcBorders>
              <w:top w:val="nil"/>
              <w:bottom w:val="nil"/>
            </w:tcBorders>
          </w:tcPr>
          <w:p w:rsidR="00FC4E7E" w:rsidRDefault="00FC4E7E">
            <w:pPr>
              <w:pStyle w:val="ConsPlusNormal"/>
              <w:jc w:val="center"/>
            </w:pPr>
            <w:r>
              <w:t>132527,1</w:t>
            </w:r>
          </w:p>
        </w:tc>
        <w:tc>
          <w:tcPr>
            <w:tcW w:w="1361" w:type="dxa"/>
            <w:tcBorders>
              <w:top w:val="nil"/>
              <w:bottom w:val="nil"/>
            </w:tcBorders>
          </w:tcPr>
          <w:p w:rsidR="00FC4E7E" w:rsidRDefault="00FC4E7E">
            <w:pPr>
              <w:pStyle w:val="ConsPlusNormal"/>
              <w:jc w:val="center"/>
            </w:pPr>
            <w:r>
              <w:t>99417,84</w:t>
            </w:r>
          </w:p>
        </w:tc>
        <w:tc>
          <w:tcPr>
            <w:tcW w:w="1361" w:type="dxa"/>
            <w:tcBorders>
              <w:top w:val="nil"/>
              <w:bottom w:val="nil"/>
            </w:tcBorders>
          </w:tcPr>
          <w:p w:rsidR="00FC4E7E" w:rsidRDefault="00FC4E7E">
            <w:pPr>
              <w:pStyle w:val="ConsPlusNormal"/>
              <w:jc w:val="center"/>
            </w:pPr>
            <w:r>
              <w:t>52349,28</w:t>
            </w:r>
          </w:p>
        </w:tc>
      </w:tr>
      <w:tr w:rsidR="00FC4E7E">
        <w:tblPrEx>
          <w:tblBorders>
            <w:insideH w:val="none" w:sz="0" w:space="0" w:color="auto"/>
          </w:tblBorders>
        </w:tblPrEx>
        <w:tc>
          <w:tcPr>
            <w:tcW w:w="2381" w:type="dxa"/>
            <w:vMerge/>
            <w:tcBorders>
              <w:top w:val="single" w:sz="4" w:space="0" w:color="auto"/>
              <w:bottom w:val="nil"/>
            </w:tcBorders>
          </w:tcPr>
          <w:p w:rsidR="00FC4E7E" w:rsidRDefault="00FC4E7E"/>
        </w:tc>
        <w:tc>
          <w:tcPr>
            <w:tcW w:w="1928" w:type="dxa"/>
            <w:vMerge/>
            <w:tcBorders>
              <w:top w:val="single" w:sz="4" w:space="0" w:color="auto"/>
              <w:bottom w:val="nil"/>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106447,5</w:t>
            </w:r>
          </w:p>
        </w:tc>
        <w:tc>
          <w:tcPr>
            <w:tcW w:w="1247" w:type="dxa"/>
            <w:tcBorders>
              <w:top w:val="nil"/>
              <w:bottom w:val="nil"/>
            </w:tcBorders>
          </w:tcPr>
          <w:p w:rsidR="00FC4E7E" w:rsidRDefault="00FC4E7E">
            <w:pPr>
              <w:pStyle w:val="ConsPlusNormal"/>
              <w:jc w:val="center"/>
            </w:pPr>
            <w:r>
              <w:t>60827,3</w:t>
            </w:r>
          </w:p>
        </w:tc>
        <w:tc>
          <w:tcPr>
            <w:tcW w:w="1304" w:type="dxa"/>
            <w:tcBorders>
              <w:top w:val="nil"/>
              <w:bottom w:val="nil"/>
            </w:tcBorders>
          </w:tcPr>
          <w:p w:rsidR="00FC4E7E" w:rsidRDefault="00FC4E7E">
            <w:pPr>
              <w:pStyle w:val="ConsPlusNormal"/>
              <w:jc w:val="center"/>
            </w:pPr>
            <w:r>
              <w:t>458231,7</w:t>
            </w:r>
          </w:p>
        </w:tc>
        <w:tc>
          <w:tcPr>
            <w:tcW w:w="1361" w:type="dxa"/>
            <w:tcBorders>
              <w:top w:val="nil"/>
              <w:bottom w:val="nil"/>
            </w:tcBorders>
          </w:tcPr>
          <w:p w:rsidR="00FC4E7E" w:rsidRDefault="00FC4E7E">
            <w:pPr>
              <w:pStyle w:val="ConsPlusNormal"/>
              <w:jc w:val="center"/>
            </w:pPr>
            <w:r>
              <w:t>2157969,09</w:t>
            </w:r>
          </w:p>
        </w:tc>
        <w:tc>
          <w:tcPr>
            <w:tcW w:w="1361" w:type="dxa"/>
            <w:tcBorders>
              <w:top w:val="nil"/>
              <w:bottom w:val="nil"/>
            </w:tcBorders>
          </w:tcPr>
          <w:p w:rsidR="00FC4E7E" w:rsidRDefault="00FC4E7E">
            <w:pPr>
              <w:pStyle w:val="ConsPlusNormal"/>
              <w:jc w:val="center"/>
            </w:pPr>
            <w:r>
              <w:t>5958696,12</w:t>
            </w:r>
          </w:p>
        </w:tc>
        <w:tc>
          <w:tcPr>
            <w:tcW w:w="1361" w:type="dxa"/>
            <w:tcBorders>
              <w:top w:val="nil"/>
              <w:bottom w:val="nil"/>
            </w:tcBorders>
          </w:tcPr>
          <w:p w:rsidR="00FC4E7E" w:rsidRDefault="00FC4E7E">
            <w:pPr>
              <w:pStyle w:val="ConsPlusNormal"/>
              <w:jc w:val="center"/>
            </w:pPr>
            <w:r>
              <w:t>4661162,27</w:t>
            </w:r>
          </w:p>
        </w:tc>
        <w:tc>
          <w:tcPr>
            <w:tcW w:w="1361" w:type="dxa"/>
            <w:tcBorders>
              <w:top w:val="nil"/>
              <w:bottom w:val="nil"/>
            </w:tcBorders>
          </w:tcPr>
          <w:p w:rsidR="00FC4E7E" w:rsidRDefault="00FC4E7E">
            <w:pPr>
              <w:pStyle w:val="ConsPlusNormal"/>
              <w:jc w:val="center"/>
            </w:pPr>
            <w:r>
              <w:t>5832484,82</w:t>
            </w:r>
          </w:p>
        </w:tc>
        <w:tc>
          <w:tcPr>
            <w:tcW w:w="1361" w:type="dxa"/>
            <w:tcBorders>
              <w:top w:val="nil"/>
              <w:bottom w:val="nil"/>
            </w:tcBorders>
          </w:tcPr>
          <w:p w:rsidR="00FC4E7E" w:rsidRDefault="00FC4E7E">
            <w:pPr>
              <w:pStyle w:val="ConsPlusNormal"/>
              <w:jc w:val="center"/>
            </w:pPr>
            <w:r>
              <w:t>2518014,22</w:t>
            </w:r>
          </w:p>
        </w:tc>
        <w:tc>
          <w:tcPr>
            <w:tcW w:w="1361" w:type="dxa"/>
            <w:tcBorders>
              <w:top w:val="nil"/>
              <w:bottom w:val="nil"/>
            </w:tcBorders>
          </w:tcPr>
          <w:p w:rsidR="00FC4E7E" w:rsidRDefault="00FC4E7E">
            <w:pPr>
              <w:pStyle w:val="ConsPlusNormal"/>
              <w:jc w:val="center"/>
            </w:pPr>
            <w:r>
              <w:t>1888939,0</w:t>
            </w:r>
          </w:p>
        </w:tc>
        <w:tc>
          <w:tcPr>
            <w:tcW w:w="1361" w:type="dxa"/>
            <w:tcBorders>
              <w:top w:val="nil"/>
              <w:bottom w:val="nil"/>
            </w:tcBorders>
          </w:tcPr>
          <w:p w:rsidR="00FC4E7E" w:rsidRDefault="00FC4E7E">
            <w:pPr>
              <w:pStyle w:val="ConsPlusNormal"/>
              <w:jc w:val="center"/>
            </w:pPr>
            <w:r>
              <w:t>99463,28</w:t>
            </w:r>
          </w:p>
        </w:tc>
      </w:tr>
      <w:tr w:rsidR="00FC4E7E">
        <w:tblPrEx>
          <w:tblBorders>
            <w:insideH w:val="none" w:sz="0" w:space="0" w:color="auto"/>
          </w:tblBorders>
        </w:tblPrEx>
        <w:tc>
          <w:tcPr>
            <w:tcW w:w="2381" w:type="dxa"/>
            <w:vMerge/>
            <w:tcBorders>
              <w:top w:val="single" w:sz="4" w:space="0" w:color="auto"/>
              <w:bottom w:val="nil"/>
            </w:tcBorders>
          </w:tcPr>
          <w:p w:rsidR="00FC4E7E" w:rsidRDefault="00FC4E7E"/>
        </w:tc>
        <w:tc>
          <w:tcPr>
            <w:tcW w:w="1928" w:type="dxa"/>
            <w:vMerge/>
            <w:tcBorders>
              <w:top w:val="single" w:sz="4" w:space="0" w:color="auto"/>
              <w:bottom w:val="nil"/>
            </w:tcBorders>
          </w:tcPr>
          <w:p w:rsidR="00FC4E7E" w:rsidRDefault="00FC4E7E"/>
        </w:tc>
        <w:tc>
          <w:tcPr>
            <w:tcW w:w="1361" w:type="dxa"/>
            <w:tcBorders>
              <w:top w:val="nil"/>
              <w:bottom w:val="nil"/>
            </w:tcBorders>
          </w:tcPr>
          <w:p w:rsidR="00FC4E7E" w:rsidRDefault="00FC4E7E">
            <w:pPr>
              <w:pStyle w:val="ConsPlusNormal"/>
            </w:pPr>
            <w:r>
              <w:t>Фонд содействия реформированию ЖКХ</w:t>
            </w:r>
          </w:p>
        </w:tc>
        <w:tc>
          <w:tcPr>
            <w:tcW w:w="1247" w:type="dxa"/>
            <w:tcBorders>
              <w:top w:val="nil"/>
              <w:bottom w:val="nil"/>
            </w:tcBorders>
          </w:tcPr>
          <w:p w:rsidR="00FC4E7E" w:rsidRDefault="00FC4E7E">
            <w:pPr>
              <w:pStyle w:val="ConsPlusNormal"/>
              <w:jc w:val="center"/>
            </w:pPr>
            <w:r>
              <w:t>662340,1</w:t>
            </w:r>
          </w:p>
        </w:tc>
        <w:tc>
          <w:tcPr>
            <w:tcW w:w="1247" w:type="dxa"/>
            <w:tcBorders>
              <w:top w:val="nil"/>
              <w:bottom w:val="nil"/>
            </w:tcBorders>
          </w:tcPr>
          <w:p w:rsidR="00FC4E7E" w:rsidRDefault="00FC4E7E">
            <w:pPr>
              <w:pStyle w:val="ConsPlusNormal"/>
              <w:jc w:val="center"/>
            </w:pPr>
            <w:r>
              <w:t>658921,2</w:t>
            </w:r>
          </w:p>
        </w:tc>
        <w:tc>
          <w:tcPr>
            <w:tcW w:w="1304" w:type="dxa"/>
            <w:tcBorders>
              <w:top w:val="nil"/>
              <w:bottom w:val="nil"/>
            </w:tcBorders>
          </w:tcPr>
          <w:p w:rsidR="00FC4E7E" w:rsidRDefault="00FC4E7E">
            <w:pPr>
              <w:pStyle w:val="ConsPlusNormal"/>
              <w:jc w:val="center"/>
            </w:pPr>
            <w:r>
              <w:t>1492356,2</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nil"/>
            </w:tcBorders>
          </w:tcPr>
          <w:p w:rsidR="00FC4E7E" w:rsidRDefault="00FC4E7E"/>
        </w:tc>
        <w:tc>
          <w:tcPr>
            <w:tcW w:w="1928" w:type="dxa"/>
            <w:vMerge/>
            <w:tcBorders>
              <w:top w:val="single" w:sz="4" w:space="0" w:color="auto"/>
              <w:bottom w:val="nil"/>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82069,5</w:t>
            </w:r>
          </w:p>
        </w:tc>
        <w:tc>
          <w:tcPr>
            <w:tcW w:w="1247" w:type="dxa"/>
            <w:tcBorders>
              <w:top w:val="nil"/>
              <w:bottom w:val="nil"/>
            </w:tcBorders>
          </w:tcPr>
          <w:p w:rsidR="00FC4E7E" w:rsidRDefault="00FC4E7E">
            <w:pPr>
              <w:pStyle w:val="ConsPlusNormal"/>
              <w:jc w:val="center"/>
            </w:pPr>
            <w:r>
              <w:t>110143,9</w:t>
            </w:r>
          </w:p>
        </w:tc>
        <w:tc>
          <w:tcPr>
            <w:tcW w:w="1304" w:type="dxa"/>
            <w:tcBorders>
              <w:top w:val="nil"/>
              <w:bottom w:val="nil"/>
            </w:tcBorders>
          </w:tcPr>
          <w:p w:rsidR="00FC4E7E" w:rsidRDefault="00FC4E7E">
            <w:pPr>
              <w:pStyle w:val="ConsPlusNormal"/>
              <w:jc w:val="center"/>
            </w:pPr>
            <w:r>
              <w:t>188534,5</w:t>
            </w:r>
          </w:p>
        </w:tc>
        <w:tc>
          <w:tcPr>
            <w:tcW w:w="1361" w:type="dxa"/>
            <w:tcBorders>
              <w:top w:val="nil"/>
              <w:bottom w:val="nil"/>
            </w:tcBorders>
          </w:tcPr>
          <w:p w:rsidR="00FC4E7E" w:rsidRDefault="00FC4E7E">
            <w:pPr>
              <w:pStyle w:val="ConsPlusNormal"/>
              <w:jc w:val="center"/>
            </w:pPr>
            <w:r>
              <w:t>34550,1</w:t>
            </w:r>
          </w:p>
        </w:tc>
        <w:tc>
          <w:tcPr>
            <w:tcW w:w="1361" w:type="dxa"/>
            <w:tcBorders>
              <w:top w:val="nil"/>
              <w:bottom w:val="nil"/>
            </w:tcBorders>
          </w:tcPr>
          <w:p w:rsidR="00FC4E7E" w:rsidRDefault="00FC4E7E">
            <w:pPr>
              <w:pStyle w:val="ConsPlusNormal"/>
              <w:jc w:val="center"/>
            </w:pPr>
            <w:r>
              <w:t>10000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nil"/>
            </w:tcBorders>
          </w:tcPr>
          <w:p w:rsidR="00FC4E7E" w:rsidRDefault="00FC4E7E"/>
        </w:tc>
        <w:tc>
          <w:tcPr>
            <w:tcW w:w="1928" w:type="dxa"/>
            <w:vMerge/>
            <w:tcBorders>
              <w:top w:val="single" w:sz="4" w:space="0" w:color="auto"/>
              <w:bottom w:val="nil"/>
            </w:tcBorders>
          </w:tcPr>
          <w:p w:rsidR="00FC4E7E" w:rsidRDefault="00FC4E7E"/>
        </w:tc>
        <w:tc>
          <w:tcPr>
            <w:tcW w:w="1361" w:type="dxa"/>
            <w:tcBorders>
              <w:top w:val="nil"/>
              <w:bottom w:val="nil"/>
            </w:tcBorders>
          </w:tcPr>
          <w:p w:rsidR="00FC4E7E" w:rsidRDefault="00FC4E7E">
            <w:pPr>
              <w:pStyle w:val="ConsPlusNormal"/>
            </w:pPr>
            <w:r>
              <w:t>внебюджетные источники</w:t>
            </w:r>
          </w:p>
        </w:tc>
        <w:tc>
          <w:tcPr>
            <w:tcW w:w="1247" w:type="dxa"/>
            <w:tcBorders>
              <w:top w:val="nil"/>
              <w:bottom w:val="nil"/>
            </w:tcBorders>
          </w:tcPr>
          <w:p w:rsidR="00FC4E7E" w:rsidRDefault="00FC4E7E">
            <w:pPr>
              <w:pStyle w:val="ConsPlusNormal"/>
              <w:jc w:val="center"/>
            </w:pPr>
            <w:r>
              <w:t>172313,4</w:t>
            </w:r>
          </w:p>
        </w:tc>
        <w:tc>
          <w:tcPr>
            <w:tcW w:w="1247" w:type="dxa"/>
            <w:tcBorders>
              <w:top w:val="nil"/>
              <w:bottom w:val="nil"/>
            </w:tcBorders>
          </w:tcPr>
          <w:p w:rsidR="00FC4E7E" w:rsidRDefault="00FC4E7E">
            <w:pPr>
              <w:pStyle w:val="ConsPlusNormal"/>
              <w:jc w:val="center"/>
            </w:pPr>
            <w:r>
              <w:t>2566783,1</w:t>
            </w:r>
          </w:p>
        </w:tc>
        <w:tc>
          <w:tcPr>
            <w:tcW w:w="1304" w:type="dxa"/>
            <w:tcBorders>
              <w:top w:val="nil"/>
              <w:bottom w:val="nil"/>
            </w:tcBorders>
          </w:tcPr>
          <w:p w:rsidR="00FC4E7E" w:rsidRDefault="00FC4E7E">
            <w:pPr>
              <w:pStyle w:val="ConsPlusNormal"/>
              <w:jc w:val="center"/>
            </w:pPr>
            <w:r>
              <w:t>2814000</w:t>
            </w:r>
          </w:p>
        </w:tc>
        <w:tc>
          <w:tcPr>
            <w:tcW w:w="1361" w:type="dxa"/>
            <w:tcBorders>
              <w:top w:val="nil"/>
              <w:bottom w:val="nil"/>
            </w:tcBorders>
          </w:tcPr>
          <w:p w:rsidR="00FC4E7E" w:rsidRDefault="00FC4E7E">
            <w:pPr>
              <w:pStyle w:val="ConsPlusNormal"/>
              <w:jc w:val="center"/>
            </w:pPr>
            <w:r>
              <w:t>3299500</w:t>
            </w:r>
          </w:p>
        </w:tc>
        <w:tc>
          <w:tcPr>
            <w:tcW w:w="1361" w:type="dxa"/>
            <w:tcBorders>
              <w:top w:val="nil"/>
              <w:bottom w:val="nil"/>
            </w:tcBorders>
          </w:tcPr>
          <w:p w:rsidR="00FC4E7E" w:rsidRDefault="00FC4E7E">
            <w:pPr>
              <w:pStyle w:val="ConsPlusNormal"/>
              <w:jc w:val="center"/>
            </w:pPr>
            <w:r>
              <w:t>255000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18995" w:type="dxa"/>
            <w:gridSpan w:val="13"/>
            <w:tcBorders>
              <w:top w:val="nil"/>
              <w:bottom w:val="single" w:sz="4" w:space="0" w:color="auto"/>
            </w:tcBorders>
          </w:tcPr>
          <w:p w:rsidR="00FC4E7E" w:rsidRDefault="00FC4E7E">
            <w:pPr>
              <w:pStyle w:val="ConsPlusNormal"/>
              <w:jc w:val="both"/>
            </w:pPr>
            <w:r>
              <w:t xml:space="preserve">(в ред. </w:t>
            </w:r>
            <w:hyperlink r:id="rId134" w:history="1">
              <w:r>
                <w:rPr>
                  <w:color w:val="0000FF"/>
                </w:rPr>
                <w:t>Постановления</w:t>
              </w:r>
            </w:hyperlink>
            <w:r>
              <w:t xml:space="preserve"> Правительства РД от 01.02.2018 N 11)</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 xml:space="preserve">1.1. </w:t>
            </w:r>
            <w:hyperlink w:anchor="P4104" w:history="1">
              <w:r>
                <w:rPr>
                  <w:color w:val="0000FF"/>
                </w:rPr>
                <w:t>Подпрограмма</w:t>
              </w:r>
            </w:hyperlink>
          </w:p>
        </w:tc>
        <w:tc>
          <w:tcPr>
            <w:tcW w:w="1928" w:type="dxa"/>
            <w:vMerge w:val="restart"/>
            <w:tcBorders>
              <w:top w:val="single" w:sz="4" w:space="0" w:color="auto"/>
              <w:bottom w:val="single" w:sz="4" w:space="0" w:color="auto"/>
            </w:tcBorders>
          </w:tcPr>
          <w:p w:rsidR="00FC4E7E" w:rsidRDefault="00FC4E7E">
            <w:pPr>
              <w:pStyle w:val="ConsPlusNormal"/>
            </w:pPr>
            <w:r>
              <w:t>"Развитие территорий для жилищного строительства в Республике Дагестан"</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264165,5</w:t>
            </w:r>
          </w:p>
        </w:tc>
        <w:tc>
          <w:tcPr>
            <w:tcW w:w="1361" w:type="dxa"/>
            <w:tcBorders>
              <w:top w:val="single" w:sz="4" w:space="0" w:color="auto"/>
              <w:bottom w:val="nil"/>
            </w:tcBorders>
          </w:tcPr>
          <w:p w:rsidR="00FC4E7E" w:rsidRDefault="00FC4E7E">
            <w:pPr>
              <w:pStyle w:val="ConsPlusNormal"/>
              <w:jc w:val="center"/>
            </w:pPr>
            <w:r>
              <w:t>1058786,1</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25000</w:t>
            </w:r>
          </w:p>
        </w:tc>
        <w:tc>
          <w:tcPr>
            <w:tcW w:w="1361" w:type="dxa"/>
            <w:tcBorders>
              <w:top w:val="nil"/>
              <w:bottom w:val="nil"/>
            </w:tcBorders>
          </w:tcPr>
          <w:p w:rsidR="00FC4E7E" w:rsidRDefault="00FC4E7E">
            <w:pPr>
              <w:pStyle w:val="ConsPlusNormal"/>
              <w:jc w:val="center"/>
            </w:pPr>
            <w:r>
              <w:t>52939,3</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239165,5</w:t>
            </w:r>
          </w:p>
        </w:tc>
        <w:tc>
          <w:tcPr>
            <w:tcW w:w="1361" w:type="dxa"/>
            <w:tcBorders>
              <w:top w:val="nil"/>
              <w:bottom w:val="nil"/>
            </w:tcBorders>
          </w:tcPr>
          <w:p w:rsidR="00FC4E7E" w:rsidRDefault="00FC4E7E">
            <w:pPr>
              <w:pStyle w:val="ConsPlusNormal"/>
              <w:jc w:val="center"/>
            </w:pPr>
            <w:r>
              <w:t>1005846,8</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lastRenderedPageBreak/>
              <w:t>1.1.1. Основное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создание условий для развития территорий путем вовлечения в оборот земельных участков в целях жилищного строительства, в том числе жилья экономического класса (инфраструктура на земельных участках, предоставляемых многодетным семьям)</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264165,5</w:t>
            </w:r>
          </w:p>
        </w:tc>
        <w:tc>
          <w:tcPr>
            <w:tcW w:w="1361" w:type="dxa"/>
            <w:tcBorders>
              <w:top w:val="single" w:sz="4" w:space="0" w:color="auto"/>
              <w:bottom w:val="nil"/>
            </w:tcBorders>
          </w:tcPr>
          <w:p w:rsidR="00FC4E7E" w:rsidRDefault="00FC4E7E">
            <w:pPr>
              <w:pStyle w:val="ConsPlusNormal"/>
              <w:jc w:val="center"/>
            </w:pPr>
            <w:r>
              <w:t>1058786,1</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25000</w:t>
            </w:r>
          </w:p>
        </w:tc>
        <w:tc>
          <w:tcPr>
            <w:tcW w:w="1361" w:type="dxa"/>
            <w:tcBorders>
              <w:top w:val="nil"/>
              <w:bottom w:val="nil"/>
            </w:tcBorders>
          </w:tcPr>
          <w:p w:rsidR="00FC4E7E" w:rsidRDefault="00FC4E7E">
            <w:pPr>
              <w:pStyle w:val="ConsPlusNormal"/>
              <w:jc w:val="center"/>
            </w:pPr>
            <w:r>
              <w:t>52939,3</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239165,5</w:t>
            </w:r>
          </w:p>
        </w:tc>
        <w:tc>
          <w:tcPr>
            <w:tcW w:w="1361" w:type="dxa"/>
            <w:tcBorders>
              <w:top w:val="nil"/>
              <w:bottom w:val="nil"/>
            </w:tcBorders>
          </w:tcPr>
          <w:p w:rsidR="00FC4E7E" w:rsidRDefault="00FC4E7E">
            <w:pPr>
              <w:pStyle w:val="ConsPlusNormal"/>
              <w:jc w:val="center"/>
            </w:pPr>
            <w:r>
              <w:t>1005846,8</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1.1.2. Основное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lastRenderedPageBreak/>
              <w:t>1.1.3. Основное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улучшение предпринимательского климата в сфере строительства, в том числе для создания жилья экономического класса путем обеспечения мероприятий по снижению административных барьеров</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 xml:space="preserve">1.2. </w:t>
            </w:r>
            <w:hyperlink w:anchor="P7960" w:history="1">
              <w:r>
                <w:rPr>
                  <w:color w:val="0000FF"/>
                </w:rPr>
                <w:t>Подпрограмма</w:t>
              </w:r>
            </w:hyperlink>
          </w:p>
        </w:tc>
        <w:tc>
          <w:tcPr>
            <w:tcW w:w="1928" w:type="dxa"/>
            <w:vMerge w:val="restart"/>
            <w:tcBorders>
              <w:top w:val="single" w:sz="4" w:space="0" w:color="auto"/>
              <w:bottom w:val="single" w:sz="4" w:space="0" w:color="auto"/>
            </w:tcBorders>
          </w:tcPr>
          <w:p w:rsidR="00FC4E7E" w:rsidRDefault="00FC4E7E">
            <w:pPr>
              <w:pStyle w:val="ConsPlusNormal"/>
            </w:pPr>
            <w:r>
              <w:t>"Развитие рынка строительных материалов в Республике Дагестан"</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 xml:space="preserve">1.2.1. Основное </w:t>
            </w:r>
            <w:r>
              <w:lastRenderedPageBreak/>
              <w:t>мероприятие</w:t>
            </w:r>
          </w:p>
        </w:tc>
        <w:tc>
          <w:tcPr>
            <w:tcW w:w="1928" w:type="dxa"/>
            <w:vMerge w:val="restart"/>
            <w:tcBorders>
              <w:top w:val="single" w:sz="4" w:space="0" w:color="auto"/>
              <w:bottom w:val="single" w:sz="4" w:space="0" w:color="auto"/>
            </w:tcBorders>
          </w:tcPr>
          <w:p w:rsidR="00FC4E7E" w:rsidRDefault="00FC4E7E">
            <w:pPr>
              <w:pStyle w:val="ConsPlusNormal"/>
            </w:pPr>
            <w:r>
              <w:lastRenderedPageBreak/>
              <w:t xml:space="preserve">создание условий </w:t>
            </w:r>
            <w:r>
              <w:lastRenderedPageBreak/>
              <w:t>для развития рынка доступного жилья, развития жилищного строительства, в том числе строительства жилья экономического класса, включая малоэтажное жилищное строительство</w:t>
            </w:r>
          </w:p>
        </w:tc>
        <w:tc>
          <w:tcPr>
            <w:tcW w:w="1361" w:type="dxa"/>
            <w:tcBorders>
              <w:top w:val="single" w:sz="4" w:space="0" w:color="auto"/>
              <w:bottom w:val="nil"/>
            </w:tcBorders>
          </w:tcPr>
          <w:p w:rsidR="00FC4E7E" w:rsidRDefault="00FC4E7E">
            <w:pPr>
              <w:pStyle w:val="ConsPlusNormal"/>
            </w:pPr>
            <w:r>
              <w:lastRenderedPageBreak/>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1.2.1.1.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оказание государственной поддержки на разработку проектно-сметной документации по приоритетным инвестиционным проектам производства стройматериалов, изделий и конструкций</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бюджет местный</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 xml:space="preserve">1.3. </w:t>
            </w:r>
            <w:hyperlink w:anchor="P8876" w:history="1">
              <w:r>
                <w:rPr>
                  <w:color w:val="0000FF"/>
                </w:rPr>
                <w:t>Подпрограмма</w:t>
              </w:r>
            </w:hyperlink>
          </w:p>
        </w:tc>
        <w:tc>
          <w:tcPr>
            <w:tcW w:w="1928" w:type="dxa"/>
            <w:vMerge w:val="restart"/>
            <w:tcBorders>
              <w:top w:val="single" w:sz="4" w:space="0" w:color="auto"/>
              <w:bottom w:val="single" w:sz="4" w:space="0" w:color="auto"/>
            </w:tcBorders>
          </w:tcPr>
          <w:p w:rsidR="00FC4E7E" w:rsidRDefault="00FC4E7E">
            <w:pPr>
              <w:pStyle w:val="ConsPlusNormal"/>
            </w:pPr>
            <w:r>
              <w:t xml:space="preserve">"Оказание мер государственной поддержки в </w:t>
            </w:r>
            <w:r>
              <w:lastRenderedPageBreak/>
              <w:t>улучшении жилищных условий отдельным категориям граждан"</w:t>
            </w:r>
          </w:p>
        </w:tc>
        <w:tc>
          <w:tcPr>
            <w:tcW w:w="1361" w:type="dxa"/>
            <w:tcBorders>
              <w:top w:val="single" w:sz="4" w:space="0" w:color="auto"/>
              <w:bottom w:val="nil"/>
            </w:tcBorders>
          </w:tcPr>
          <w:p w:rsidR="00FC4E7E" w:rsidRDefault="00FC4E7E">
            <w:pPr>
              <w:pStyle w:val="ConsPlusNormal"/>
            </w:pPr>
            <w:r>
              <w:lastRenderedPageBreak/>
              <w:t>всего</w:t>
            </w:r>
          </w:p>
        </w:tc>
        <w:tc>
          <w:tcPr>
            <w:tcW w:w="1247" w:type="dxa"/>
            <w:tcBorders>
              <w:top w:val="single" w:sz="4" w:space="0" w:color="auto"/>
              <w:bottom w:val="nil"/>
            </w:tcBorders>
          </w:tcPr>
          <w:p w:rsidR="00FC4E7E" w:rsidRDefault="00FC4E7E">
            <w:pPr>
              <w:pStyle w:val="ConsPlusNormal"/>
              <w:jc w:val="center"/>
            </w:pPr>
            <w:r>
              <w:t>1295290,2</w:t>
            </w:r>
          </w:p>
        </w:tc>
        <w:tc>
          <w:tcPr>
            <w:tcW w:w="1247" w:type="dxa"/>
            <w:tcBorders>
              <w:top w:val="single" w:sz="4" w:space="0" w:color="auto"/>
              <w:bottom w:val="nil"/>
            </w:tcBorders>
          </w:tcPr>
          <w:p w:rsidR="00FC4E7E" w:rsidRDefault="00FC4E7E">
            <w:pPr>
              <w:pStyle w:val="ConsPlusNormal"/>
              <w:jc w:val="center"/>
            </w:pPr>
            <w:r>
              <w:t>1221972,3</w:t>
            </w:r>
          </w:p>
        </w:tc>
        <w:tc>
          <w:tcPr>
            <w:tcW w:w="1304" w:type="dxa"/>
            <w:tcBorders>
              <w:top w:val="single" w:sz="4" w:space="0" w:color="auto"/>
              <w:bottom w:val="nil"/>
            </w:tcBorders>
          </w:tcPr>
          <w:p w:rsidR="00FC4E7E" w:rsidRDefault="00FC4E7E">
            <w:pPr>
              <w:pStyle w:val="ConsPlusNormal"/>
              <w:jc w:val="center"/>
            </w:pPr>
            <w:r>
              <w:t>2442468,3</w:t>
            </w:r>
          </w:p>
        </w:tc>
        <w:tc>
          <w:tcPr>
            <w:tcW w:w="1361" w:type="dxa"/>
            <w:tcBorders>
              <w:top w:val="single" w:sz="4" w:space="0" w:color="auto"/>
              <w:bottom w:val="nil"/>
            </w:tcBorders>
          </w:tcPr>
          <w:p w:rsidR="00FC4E7E" w:rsidRDefault="00FC4E7E">
            <w:pPr>
              <w:pStyle w:val="ConsPlusNormal"/>
              <w:jc w:val="center"/>
            </w:pPr>
            <w:r>
              <w:t>408880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 xml:space="preserve">республиканский бюджет </w:t>
            </w:r>
            <w:r>
              <w:lastRenderedPageBreak/>
              <w:t>Республики Дагестан</w:t>
            </w:r>
          </w:p>
        </w:tc>
        <w:tc>
          <w:tcPr>
            <w:tcW w:w="1247" w:type="dxa"/>
            <w:tcBorders>
              <w:top w:val="nil"/>
              <w:bottom w:val="nil"/>
            </w:tcBorders>
          </w:tcPr>
          <w:p w:rsidR="00FC4E7E" w:rsidRDefault="00FC4E7E">
            <w:pPr>
              <w:pStyle w:val="ConsPlusNormal"/>
              <w:jc w:val="center"/>
            </w:pPr>
            <w:r>
              <w:lastRenderedPageBreak/>
              <w:t>590874,1</w:t>
            </w:r>
          </w:p>
        </w:tc>
        <w:tc>
          <w:tcPr>
            <w:tcW w:w="1247" w:type="dxa"/>
            <w:tcBorders>
              <w:top w:val="nil"/>
              <w:bottom w:val="nil"/>
            </w:tcBorders>
          </w:tcPr>
          <w:p w:rsidR="00FC4E7E" w:rsidRDefault="00FC4E7E">
            <w:pPr>
              <w:pStyle w:val="ConsPlusNormal"/>
              <w:jc w:val="center"/>
            </w:pPr>
            <w:r>
              <w:t>520656,8</w:t>
            </w:r>
          </w:p>
        </w:tc>
        <w:tc>
          <w:tcPr>
            <w:tcW w:w="1304" w:type="dxa"/>
            <w:tcBorders>
              <w:top w:val="nil"/>
              <w:bottom w:val="nil"/>
            </w:tcBorders>
          </w:tcPr>
          <w:p w:rsidR="00FC4E7E" w:rsidRDefault="00FC4E7E">
            <w:pPr>
              <w:pStyle w:val="ConsPlusNormal"/>
              <w:jc w:val="center"/>
            </w:pPr>
            <w:r>
              <w:t>911609,7</w:t>
            </w:r>
          </w:p>
        </w:tc>
        <w:tc>
          <w:tcPr>
            <w:tcW w:w="1361" w:type="dxa"/>
            <w:tcBorders>
              <w:top w:val="nil"/>
              <w:bottom w:val="nil"/>
            </w:tcBorders>
          </w:tcPr>
          <w:p w:rsidR="00FC4E7E" w:rsidRDefault="00FC4E7E">
            <w:pPr>
              <w:pStyle w:val="ConsPlusNormal"/>
              <w:jc w:val="center"/>
            </w:pPr>
            <w:r>
              <w:t>384329,9</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Фонд содействия реформированию ЖКХ</w:t>
            </w:r>
          </w:p>
        </w:tc>
        <w:tc>
          <w:tcPr>
            <w:tcW w:w="1247" w:type="dxa"/>
            <w:tcBorders>
              <w:top w:val="nil"/>
              <w:bottom w:val="nil"/>
            </w:tcBorders>
          </w:tcPr>
          <w:p w:rsidR="00FC4E7E" w:rsidRDefault="00FC4E7E">
            <w:pPr>
              <w:pStyle w:val="ConsPlusNormal"/>
              <w:jc w:val="center"/>
            </w:pPr>
            <w:r>
              <w:t>662340,1</w:t>
            </w:r>
          </w:p>
        </w:tc>
        <w:tc>
          <w:tcPr>
            <w:tcW w:w="1247" w:type="dxa"/>
            <w:tcBorders>
              <w:top w:val="nil"/>
              <w:bottom w:val="nil"/>
            </w:tcBorders>
          </w:tcPr>
          <w:p w:rsidR="00FC4E7E" w:rsidRDefault="00FC4E7E">
            <w:pPr>
              <w:pStyle w:val="ConsPlusNormal"/>
              <w:jc w:val="center"/>
            </w:pPr>
            <w:r>
              <w:t>658921,3</w:t>
            </w:r>
          </w:p>
        </w:tc>
        <w:tc>
          <w:tcPr>
            <w:tcW w:w="1304" w:type="dxa"/>
            <w:tcBorders>
              <w:top w:val="nil"/>
              <w:bottom w:val="nil"/>
            </w:tcBorders>
          </w:tcPr>
          <w:p w:rsidR="00FC4E7E" w:rsidRDefault="00FC4E7E">
            <w:pPr>
              <w:pStyle w:val="ConsPlusNormal"/>
              <w:jc w:val="center"/>
            </w:pPr>
            <w:r>
              <w:t>1492356,2</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42076</w:t>
            </w:r>
          </w:p>
        </w:tc>
        <w:tc>
          <w:tcPr>
            <w:tcW w:w="1247" w:type="dxa"/>
            <w:tcBorders>
              <w:top w:val="nil"/>
              <w:bottom w:val="nil"/>
            </w:tcBorders>
          </w:tcPr>
          <w:p w:rsidR="00FC4E7E" w:rsidRDefault="00FC4E7E">
            <w:pPr>
              <w:pStyle w:val="ConsPlusNormal"/>
              <w:jc w:val="center"/>
            </w:pPr>
            <w:r>
              <w:t>42394,2</w:t>
            </w:r>
          </w:p>
        </w:tc>
        <w:tc>
          <w:tcPr>
            <w:tcW w:w="1304" w:type="dxa"/>
            <w:tcBorders>
              <w:top w:val="nil"/>
              <w:bottom w:val="nil"/>
            </w:tcBorders>
          </w:tcPr>
          <w:p w:rsidR="00FC4E7E" w:rsidRDefault="00FC4E7E">
            <w:pPr>
              <w:pStyle w:val="ConsPlusNormal"/>
              <w:jc w:val="center"/>
            </w:pPr>
            <w:r>
              <w:t>38502,4</w:t>
            </w:r>
          </w:p>
        </w:tc>
        <w:tc>
          <w:tcPr>
            <w:tcW w:w="1361" w:type="dxa"/>
            <w:tcBorders>
              <w:top w:val="nil"/>
              <w:bottom w:val="nil"/>
            </w:tcBorders>
          </w:tcPr>
          <w:p w:rsidR="00FC4E7E" w:rsidRDefault="00FC4E7E">
            <w:pPr>
              <w:pStyle w:val="ConsPlusNormal"/>
              <w:jc w:val="center"/>
            </w:pPr>
            <w:r>
              <w:t>24550,1</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1.3.1. Основное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оказание мер социальной поддержки отдельным категориям граждан, установленным республиканским законодательством</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120000</w:t>
            </w:r>
          </w:p>
        </w:tc>
        <w:tc>
          <w:tcPr>
            <w:tcW w:w="1247" w:type="dxa"/>
            <w:tcBorders>
              <w:top w:val="single" w:sz="4" w:space="0" w:color="auto"/>
              <w:bottom w:val="nil"/>
            </w:tcBorders>
          </w:tcPr>
          <w:p w:rsidR="00FC4E7E" w:rsidRDefault="00FC4E7E">
            <w:pPr>
              <w:pStyle w:val="ConsPlusNormal"/>
              <w:jc w:val="center"/>
            </w:pPr>
            <w:r>
              <w:t>77253,8</w:t>
            </w:r>
          </w:p>
        </w:tc>
        <w:tc>
          <w:tcPr>
            <w:tcW w:w="1304" w:type="dxa"/>
            <w:tcBorders>
              <w:top w:val="single" w:sz="4" w:space="0" w:color="auto"/>
              <w:bottom w:val="nil"/>
            </w:tcBorders>
          </w:tcPr>
          <w:p w:rsidR="00FC4E7E" w:rsidRDefault="00FC4E7E">
            <w:pPr>
              <w:pStyle w:val="ConsPlusNormal"/>
              <w:jc w:val="center"/>
            </w:pPr>
            <w:r>
              <w:t>59160</w:t>
            </w:r>
          </w:p>
        </w:tc>
        <w:tc>
          <w:tcPr>
            <w:tcW w:w="1361" w:type="dxa"/>
            <w:tcBorders>
              <w:top w:val="single" w:sz="4" w:space="0" w:color="auto"/>
              <w:bottom w:val="nil"/>
            </w:tcBorders>
          </w:tcPr>
          <w:p w:rsidR="00FC4E7E" w:rsidRDefault="00FC4E7E">
            <w:pPr>
              <w:pStyle w:val="ConsPlusNormal"/>
              <w:jc w:val="center"/>
            </w:pPr>
            <w:r>
              <w:t>59160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120000</w:t>
            </w:r>
          </w:p>
        </w:tc>
        <w:tc>
          <w:tcPr>
            <w:tcW w:w="1247" w:type="dxa"/>
            <w:tcBorders>
              <w:top w:val="nil"/>
              <w:bottom w:val="nil"/>
            </w:tcBorders>
          </w:tcPr>
          <w:p w:rsidR="00FC4E7E" w:rsidRDefault="00FC4E7E">
            <w:pPr>
              <w:pStyle w:val="ConsPlusNormal"/>
              <w:jc w:val="center"/>
            </w:pPr>
            <w:r>
              <w:t>77253,8</w:t>
            </w:r>
          </w:p>
        </w:tc>
        <w:tc>
          <w:tcPr>
            <w:tcW w:w="1304" w:type="dxa"/>
            <w:tcBorders>
              <w:top w:val="nil"/>
              <w:bottom w:val="nil"/>
            </w:tcBorders>
          </w:tcPr>
          <w:p w:rsidR="00FC4E7E" w:rsidRDefault="00FC4E7E">
            <w:pPr>
              <w:pStyle w:val="ConsPlusNormal"/>
              <w:jc w:val="center"/>
            </w:pPr>
            <w:r>
              <w:t>59160</w:t>
            </w:r>
          </w:p>
        </w:tc>
        <w:tc>
          <w:tcPr>
            <w:tcW w:w="1361" w:type="dxa"/>
            <w:tcBorders>
              <w:top w:val="nil"/>
              <w:bottom w:val="nil"/>
            </w:tcBorders>
          </w:tcPr>
          <w:p w:rsidR="00FC4E7E" w:rsidRDefault="00FC4E7E">
            <w:pPr>
              <w:pStyle w:val="ConsPlusNormal"/>
              <w:jc w:val="center"/>
            </w:pPr>
            <w:r>
              <w:t>59160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1.3.1.1.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 xml:space="preserve">предоставление </w:t>
            </w:r>
            <w:r>
              <w:lastRenderedPageBreak/>
              <w:t>гражданам социальных выплат на компенсацию части расходов по оплате процентов по ипотечному жилищному кредиту (займу)</w:t>
            </w:r>
          </w:p>
        </w:tc>
        <w:tc>
          <w:tcPr>
            <w:tcW w:w="1361" w:type="dxa"/>
            <w:tcBorders>
              <w:top w:val="single" w:sz="4" w:space="0" w:color="auto"/>
              <w:bottom w:val="nil"/>
            </w:tcBorders>
          </w:tcPr>
          <w:p w:rsidR="00FC4E7E" w:rsidRDefault="00FC4E7E">
            <w:pPr>
              <w:pStyle w:val="ConsPlusNormal"/>
            </w:pPr>
            <w:r>
              <w:lastRenderedPageBreak/>
              <w:t>всего</w:t>
            </w:r>
          </w:p>
        </w:tc>
        <w:tc>
          <w:tcPr>
            <w:tcW w:w="1247" w:type="dxa"/>
            <w:tcBorders>
              <w:top w:val="single" w:sz="4" w:space="0" w:color="auto"/>
              <w:bottom w:val="nil"/>
            </w:tcBorders>
          </w:tcPr>
          <w:p w:rsidR="00FC4E7E" w:rsidRDefault="00FC4E7E">
            <w:pPr>
              <w:pStyle w:val="ConsPlusNormal"/>
              <w:jc w:val="center"/>
            </w:pPr>
            <w:r>
              <w:t>120000</w:t>
            </w:r>
          </w:p>
        </w:tc>
        <w:tc>
          <w:tcPr>
            <w:tcW w:w="1247" w:type="dxa"/>
            <w:tcBorders>
              <w:top w:val="single" w:sz="4" w:space="0" w:color="auto"/>
              <w:bottom w:val="nil"/>
            </w:tcBorders>
          </w:tcPr>
          <w:p w:rsidR="00FC4E7E" w:rsidRDefault="00FC4E7E">
            <w:pPr>
              <w:pStyle w:val="ConsPlusNormal"/>
              <w:jc w:val="center"/>
            </w:pPr>
            <w:r>
              <w:t>48093,8</w:t>
            </w:r>
          </w:p>
        </w:tc>
        <w:tc>
          <w:tcPr>
            <w:tcW w:w="1304" w:type="dxa"/>
            <w:tcBorders>
              <w:top w:val="single" w:sz="4" w:space="0" w:color="auto"/>
              <w:bottom w:val="nil"/>
            </w:tcBorders>
          </w:tcPr>
          <w:p w:rsidR="00FC4E7E" w:rsidRDefault="00FC4E7E">
            <w:pPr>
              <w:pStyle w:val="ConsPlusNormal"/>
              <w:jc w:val="center"/>
            </w:pPr>
            <w:r>
              <w:t>30000</w:t>
            </w:r>
          </w:p>
        </w:tc>
        <w:tc>
          <w:tcPr>
            <w:tcW w:w="1361" w:type="dxa"/>
            <w:tcBorders>
              <w:top w:val="single" w:sz="4" w:space="0" w:color="auto"/>
              <w:bottom w:val="nil"/>
            </w:tcBorders>
          </w:tcPr>
          <w:p w:rsidR="00FC4E7E" w:rsidRDefault="00FC4E7E">
            <w:pPr>
              <w:pStyle w:val="ConsPlusNormal"/>
              <w:jc w:val="center"/>
            </w:pPr>
            <w:r>
              <w:t>30000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120000</w:t>
            </w:r>
          </w:p>
        </w:tc>
        <w:tc>
          <w:tcPr>
            <w:tcW w:w="1247" w:type="dxa"/>
            <w:tcBorders>
              <w:top w:val="nil"/>
              <w:bottom w:val="nil"/>
            </w:tcBorders>
          </w:tcPr>
          <w:p w:rsidR="00FC4E7E" w:rsidRDefault="00FC4E7E">
            <w:pPr>
              <w:pStyle w:val="ConsPlusNormal"/>
              <w:jc w:val="center"/>
            </w:pPr>
            <w:r>
              <w:t>48093,8</w:t>
            </w:r>
          </w:p>
        </w:tc>
        <w:tc>
          <w:tcPr>
            <w:tcW w:w="1304" w:type="dxa"/>
            <w:tcBorders>
              <w:top w:val="nil"/>
              <w:bottom w:val="nil"/>
            </w:tcBorders>
          </w:tcPr>
          <w:p w:rsidR="00FC4E7E" w:rsidRDefault="00FC4E7E">
            <w:pPr>
              <w:pStyle w:val="ConsPlusNormal"/>
              <w:jc w:val="center"/>
            </w:pPr>
            <w:r>
              <w:t>30000</w:t>
            </w:r>
          </w:p>
        </w:tc>
        <w:tc>
          <w:tcPr>
            <w:tcW w:w="1361" w:type="dxa"/>
            <w:tcBorders>
              <w:top w:val="nil"/>
              <w:bottom w:val="nil"/>
            </w:tcBorders>
          </w:tcPr>
          <w:p w:rsidR="00FC4E7E" w:rsidRDefault="00FC4E7E">
            <w:pPr>
              <w:pStyle w:val="ConsPlusNormal"/>
              <w:jc w:val="center"/>
            </w:pPr>
            <w:r>
              <w:t>30000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1.3.1.2.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социальное обеспечение и иные выплаты населению</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29160</w:t>
            </w:r>
          </w:p>
        </w:tc>
        <w:tc>
          <w:tcPr>
            <w:tcW w:w="1304" w:type="dxa"/>
            <w:tcBorders>
              <w:top w:val="single" w:sz="4" w:space="0" w:color="auto"/>
              <w:bottom w:val="nil"/>
            </w:tcBorders>
          </w:tcPr>
          <w:p w:rsidR="00FC4E7E" w:rsidRDefault="00FC4E7E">
            <w:pPr>
              <w:pStyle w:val="ConsPlusNormal"/>
              <w:jc w:val="center"/>
            </w:pPr>
            <w:r>
              <w:t>29160</w:t>
            </w:r>
          </w:p>
        </w:tc>
        <w:tc>
          <w:tcPr>
            <w:tcW w:w="1361" w:type="dxa"/>
            <w:tcBorders>
              <w:top w:val="single" w:sz="4" w:space="0" w:color="auto"/>
              <w:bottom w:val="nil"/>
            </w:tcBorders>
          </w:tcPr>
          <w:p w:rsidR="00FC4E7E" w:rsidRDefault="00FC4E7E">
            <w:pPr>
              <w:pStyle w:val="ConsPlusNormal"/>
              <w:jc w:val="center"/>
            </w:pPr>
            <w:r>
              <w:t>29160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29160</w:t>
            </w:r>
          </w:p>
        </w:tc>
        <w:tc>
          <w:tcPr>
            <w:tcW w:w="1304" w:type="dxa"/>
            <w:tcBorders>
              <w:top w:val="nil"/>
              <w:bottom w:val="nil"/>
            </w:tcBorders>
          </w:tcPr>
          <w:p w:rsidR="00FC4E7E" w:rsidRDefault="00FC4E7E">
            <w:pPr>
              <w:pStyle w:val="ConsPlusNormal"/>
              <w:jc w:val="center"/>
            </w:pPr>
            <w:r>
              <w:t>29160</w:t>
            </w:r>
          </w:p>
        </w:tc>
        <w:tc>
          <w:tcPr>
            <w:tcW w:w="1361" w:type="dxa"/>
            <w:tcBorders>
              <w:top w:val="nil"/>
              <w:bottom w:val="nil"/>
            </w:tcBorders>
          </w:tcPr>
          <w:p w:rsidR="00FC4E7E" w:rsidRDefault="00FC4E7E">
            <w:pPr>
              <w:pStyle w:val="ConsPlusNormal"/>
              <w:jc w:val="center"/>
            </w:pPr>
            <w:r>
              <w:t>29160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1.3.1.3.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 xml:space="preserve">увеличение уставного капитала ОАО </w:t>
            </w:r>
            <w:r>
              <w:lastRenderedPageBreak/>
              <w:t>"Дагипотека"</w:t>
            </w:r>
          </w:p>
        </w:tc>
        <w:tc>
          <w:tcPr>
            <w:tcW w:w="1361" w:type="dxa"/>
            <w:tcBorders>
              <w:top w:val="single" w:sz="4" w:space="0" w:color="auto"/>
              <w:bottom w:val="nil"/>
            </w:tcBorders>
          </w:tcPr>
          <w:p w:rsidR="00FC4E7E" w:rsidRDefault="00FC4E7E">
            <w:pPr>
              <w:pStyle w:val="ConsPlusNormal"/>
            </w:pPr>
            <w:r>
              <w:lastRenderedPageBreak/>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 xml:space="preserve">республиканский бюджет </w:t>
            </w:r>
            <w:r>
              <w:lastRenderedPageBreak/>
              <w:t>Республики Дагестан</w:t>
            </w:r>
          </w:p>
        </w:tc>
        <w:tc>
          <w:tcPr>
            <w:tcW w:w="1247" w:type="dxa"/>
            <w:tcBorders>
              <w:top w:val="nil"/>
              <w:bottom w:val="nil"/>
            </w:tcBorders>
          </w:tcPr>
          <w:p w:rsidR="00FC4E7E" w:rsidRDefault="00FC4E7E">
            <w:pPr>
              <w:pStyle w:val="ConsPlusNormal"/>
              <w:jc w:val="center"/>
            </w:pPr>
            <w:r>
              <w:lastRenderedPageBreak/>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1.3.2.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обеспечение деятельности государственных учреждений</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779</w:t>
            </w:r>
          </w:p>
        </w:tc>
        <w:tc>
          <w:tcPr>
            <w:tcW w:w="1304" w:type="dxa"/>
            <w:tcBorders>
              <w:top w:val="single" w:sz="4" w:space="0" w:color="auto"/>
              <w:bottom w:val="nil"/>
            </w:tcBorders>
          </w:tcPr>
          <w:p w:rsidR="00FC4E7E" w:rsidRDefault="00FC4E7E">
            <w:pPr>
              <w:pStyle w:val="ConsPlusNormal"/>
              <w:jc w:val="center"/>
            </w:pPr>
            <w:r>
              <w:t>779</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779</w:t>
            </w:r>
          </w:p>
        </w:tc>
        <w:tc>
          <w:tcPr>
            <w:tcW w:w="1304" w:type="dxa"/>
            <w:tcBorders>
              <w:top w:val="nil"/>
              <w:bottom w:val="nil"/>
            </w:tcBorders>
          </w:tcPr>
          <w:p w:rsidR="00FC4E7E" w:rsidRDefault="00FC4E7E">
            <w:pPr>
              <w:pStyle w:val="ConsPlusNormal"/>
              <w:jc w:val="center"/>
            </w:pPr>
            <w:r>
              <w:t>779</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1.3.3.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 xml:space="preserve">обеспечение жильем государственных гражданских служащих </w:t>
            </w:r>
            <w:r>
              <w:lastRenderedPageBreak/>
              <w:t>Республики Дагестан</w:t>
            </w:r>
          </w:p>
        </w:tc>
        <w:tc>
          <w:tcPr>
            <w:tcW w:w="1361" w:type="dxa"/>
            <w:tcBorders>
              <w:top w:val="single" w:sz="4" w:space="0" w:color="auto"/>
              <w:bottom w:val="nil"/>
            </w:tcBorders>
          </w:tcPr>
          <w:p w:rsidR="00FC4E7E" w:rsidRDefault="00FC4E7E">
            <w:pPr>
              <w:pStyle w:val="ConsPlusNormal"/>
            </w:pPr>
            <w:r>
              <w:lastRenderedPageBreak/>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11000</w:t>
            </w:r>
          </w:p>
        </w:tc>
        <w:tc>
          <w:tcPr>
            <w:tcW w:w="1304" w:type="dxa"/>
            <w:tcBorders>
              <w:top w:val="single" w:sz="4" w:space="0" w:color="auto"/>
              <w:bottom w:val="nil"/>
            </w:tcBorders>
          </w:tcPr>
          <w:p w:rsidR="00FC4E7E" w:rsidRDefault="00FC4E7E">
            <w:pPr>
              <w:pStyle w:val="ConsPlusNormal"/>
              <w:jc w:val="center"/>
            </w:pPr>
            <w:r>
              <w:t>11000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11000</w:t>
            </w:r>
          </w:p>
        </w:tc>
        <w:tc>
          <w:tcPr>
            <w:tcW w:w="1304" w:type="dxa"/>
            <w:tcBorders>
              <w:top w:val="nil"/>
              <w:bottom w:val="nil"/>
            </w:tcBorders>
          </w:tcPr>
          <w:p w:rsidR="00FC4E7E" w:rsidRDefault="00FC4E7E">
            <w:pPr>
              <w:pStyle w:val="ConsPlusNormal"/>
              <w:jc w:val="center"/>
            </w:pPr>
            <w:r>
              <w:t>11000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1.3.4.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обеспечение мероприятий по переселению граждан из аварийного жилищного фонда</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1027811</w:t>
            </w:r>
          </w:p>
        </w:tc>
        <w:tc>
          <w:tcPr>
            <w:tcW w:w="1247" w:type="dxa"/>
            <w:tcBorders>
              <w:top w:val="single" w:sz="4" w:space="0" w:color="auto"/>
              <w:bottom w:val="nil"/>
            </w:tcBorders>
          </w:tcPr>
          <w:p w:rsidR="00FC4E7E" w:rsidRDefault="00FC4E7E">
            <w:pPr>
              <w:pStyle w:val="ConsPlusNormal"/>
              <w:jc w:val="center"/>
            </w:pPr>
            <w:r>
              <w:t>1090114,9</w:t>
            </w:r>
          </w:p>
        </w:tc>
        <w:tc>
          <w:tcPr>
            <w:tcW w:w="1304" w:type="dxa"/>
            <w:tcBorders>
              <w:top w:val="single" w:sz="4" w:space="0" w:color="auto"/>
              <w:bottom w:val="nil"/>
            </w:tcBorders>
          </w:tcPr>
          <w:p w:rsidR="00FC4E7E" w:rsidRDefault="00FC4E7E">
            <w:pPr>
              <w:pStyle w:val="ConsPlusNormal"/>
              <w:jc w:val="center"/>
            </w:pPr>
            <w:r>
              <w:t>2371529,3</w:t>
            </w:r>
          </w:p>
        </w:tc>
        <w:tc>
          <w:tcPr>
            <w:tcW w:w="1361" w:type="dxa"/>
            <w:tcBorders>
              <w:top w:val="single" w:sz="4" w:space="0" w:color="auto"/>
              <w:bottom w:val="nil"/>
            </w:tcBorders>
          </w:tcPr>
          <w:p w:rsidR="00FC4E7E" w:rsidRDefault="00FC4E7E">
            <w:pPr>
              <w:pStyle w:val="ConsPlusNormal"/>
              <w:jc w:val="center"/>
            </w:pPr>
            <w:r>
              <w:t>349720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430381</w:t>
            </w:r>
          </w:p>
        </w:tc>
        <w:tc>
          <w:tcPr>
            <w:tcW w:w="1247" w:type="dxa"/>
            <w:tcBorders>
              <w:top w:val="nil"/>
              <w:bottom w:val="nil"/>
            </w:tcBorders>
          </w:tcPr>
          <w:p w:rsidR="00FC4E7E" w:rsidRDefault="00FC4E7E">
            <w:pPr>
              <w:pStyle w:val="ConsPlusNormal"/>
              <w:jc w:val="center"/>
            </w:pPr>
            <w:r>
              <w:t>420679,1</w:t>
            </w:r>
          </w:p>
        </w:tc>
        <w:tc>
          <w:tcPr>
            <w:tcW w:w="1304" w:type="dxa"/>
            <w:tcBorders>
              <w:top w:val="nil"/>
              <w:bottom w:val="nil"/>
            </w:tcBorders>
          </w:tcPr>
          <w:p w:rsidR="00FC4E7E" w:rsidRDefault="00FC4E7E">
            <w:pPr>
              <w:pStyle w:val="ConsPlusNormal"/>
              <w:jc w:val="center"/>
            </w:pPr>
            <w:r>
              <w:t>840670,7</w:t>
            </w:r>
          </w:p>
        </w:tc>
        <w:tc>
          <w:tcPr>
            <w:tcW w:w="1361" w:type="dxa"/>
            <w:tcBorders>
              <w:top w:val="nil"/>
              <w:bottom w:val="nil"/>
            </w:tcBorders>
          </w:tcPr>
          <w:p w:rsidR="00FC4E7E" w:rsidRDefault="00FC4E7E">
            <w:pPr>
              <w:pStyle w:val="ConsPlusNormal"/>
              <w:jc w:val="center"/>
            </w:pPr>
            <w:r>
              <w:t>325169,9</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Фонд содействия реформированию ЖКХ</w:t>
            </w:r>
          </w:p>
        </w:tc>
        <w:tc>
          <w:tcPr>
            <w:tcW w:w="1247" w:type="dxa"/>
            <w:tcBorders>
              <w:top w:val="nil"/>
              <w:bottom w:val="nil"/>
            </w:tcBorders>
          </w:tcPr>
          <w:p w:rsidR="00FC4E7E" w:rsidRDefault="00FC4E7E">
            <w:pPr>
              <w:pStyle w:val="ConsPlusNormal"/>
              <w:jc w:val="center"/>
            </w:pPr>
            <w:r>
              <w:t>561744,5</w:t>
            </w:r>
          </w:p>
        </w:tc>
        <w:tc>
          <w:tcPr>
            <w:tcW w:w="1247" w:type="dxa"/>
            <w:tcBorders>
              <w:top w:val="nil"/>
              <w:bottom w:val="nil"/>
            </w:tcBorders>
          </w:tcPr>
          <w:p w:rsidR="00FC4E7E" w:rsidRDefault="00FC4E7E">
            <w:pPr>
              <w:pStyle w:val="ConsPlusNormal"/>
              <w:jc w:val="center"/>
            </w:pPr>
            <w:r>
              <w:t>628968,7</w:t>
            </w:r>
          </w:p>
        </w:tc>
        <w:tc>
          <w:tcPr>
            <w:tcW w:w="1304" w:type="dxa"/>
            <w:tcBorders>
              <w:top w:val="nil"/>
              <w:bottom w:val="nil"/>
            </w:tcBorders>
          </w:tcPr>
          <w:p w:rsidR="00FC4E7E" w:rsidRDefault="00FC4E7E">
            <w:pPr>
              <w:pStyle w:val="ConsPlusNormal"/>
              <w:jc w:val="center"/>
            </w:pPr>
            <w:r>
              <w:t>1492356,2</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35685,5</w:t>
            </w:r>
          </w:p>
        </w:tc>
        <w:tc>
          <w:tcPr>
            <w:tcW w:w="1247" w:type="dxa"/>
            <w:tcBorders>
              <w:top w:val="nil"/>
              <w:bottom w:val="nil"/>
            </w:tcBorders>
          </w:tcPr>
          <w:p w:rsidR="00FC4E7E" w:rsidRDefault="00FC4E7E">
            <w:pPr>
              <w:pStyle w:val="ConsPlusNormal"/>
              <w:jc w:val="center"/>
            </w:pPr>
            <w:r>
              <w:t>40467,1</w:t>
            </w:r>
          </w:p>
        </w:tc>
        <w:tc>
          <w:tcPr>
            <w:tcW w:w="1304" w:type="dxa"/>
            <w:tcBorders>
              <w:top w:val="nil"/>
              <w:bottom w:val="nil"/>
            </w:tcBorders>
          </w:tcPr>
          <w:p w:rsidR="00FC4E7E" w:rsidRDefault="00FC4E7E">
            <w:pPr>
              <w:pStyle w:val="ConsPlusNormal"/>
              <w:jc w:val="center"/>
            </w:pPr>
            <w:r>
              <w:t>38502,4</w:t>
            </w:r>
          </w:p>
        </w:tc>
        <w:tc>
          <w:tcPr>
            <w:tcW w:w="1361" w:type="dxa"/>
            <w:tcBorders>
              <w:top w:val="nil"/>
              <w:bottom w:val="nil"/>
            </w:tcBorders>
          </w:tcPr>
          <w:p w:rsidR="00FC4E7E" w:rsidRDefault="00FC4E7E">
            <w:pPr>
              <w:pStyle w:val="ConsPlusNormal"/>
              <w:jc w:val="center"/>
            </w:pPr>
            <w:r>
              <w:t>24550,1</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1.3.5.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 xml:space="preserve">обеспечение мероприятий по переселению </w:t>
            </w:r>
            <w:r>
              <w:lastRenderedPageBreak/>
              <w:t>граждан из аварийного жилищного фонда с учетом необходимости развития малоэтажного строительства</w:t>
            </w:r>
          </w:p>
        </w:tc>
        <w:tc>
          <w:tcPr>
            <w:tcW w:w="1361" w:type="dxa"/>
            <w:tcBorders>
              <w:top w:val="single" w:sz="4" w:space="0" w:color="auto"/>
              <w:bottom w:val="nil"/>
            </w:tcBorders>
          </w:tcPr>
          <w:p w:rsidR="00FC4E7E" w:rsidRDefault="00FC4E7E">
            <w:pPr>
              <w:pStyle w:val="ConsPlusNormal"/>
            </w:pPr>
            <w:r>
              <w:lastRenderedPageBreak/>
              <w:t>всего</w:t>
            </w:r>
          </w:p>
        </w:tc>
        <w:tc>
          <w:tcPr>
            <w:tcW w:w="1247" w:type="dxa"/>
            <w:tcBorders>
              <w:top w:val="single" w:sz="4" w:space="0" w:color="auto"/>
              <w:bottom w:val="nil"/>
            </w:tcBorders>
          </w:tcPr>
          <w:p w:rsidR="00FC4E7E" w:rsidRDefault="00FC4E7E">
            <w:pPr>
              <w:pStyle w:val="ConsPlusNormal"/>
              <w:jc w:val="center"/>
            </w:pPr>
            <w:r>
              <w:t>147479,2</w:t>
            </w:r>
          </w:p>
        </w:tc>
        <w:tc>
          <w:tcPr>
            <w:tcW w:w="1247" w:type="dxa"/>
            <w:tcBorders>
              <w:top w:val="single" w:sz="4" w:space="0" w:color="auto"/>
              <w:bottom w:val="nil"/>
            </w:tcBorders>
          </w:tcPr>
          <w:p w:rsidR="00FC4E7E" w:rsidRDefault="00FC4E7E">
            <w:pPr>
              <w:pStyle w:val="ConsPlusNormal"/>
              <w:jc w:val="center"/>
            </w:pPr>
            <w:r>
              <w:t>42824,6</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 xml:space="preserve">республиканский бюджет </w:t>
            </w:r>
            <w:r>
              <w:lastRenderedPageBreak/>
              <w:t>Республики Дагестан</w:t>
            </w:r>
          </w:p>
        </w:tc>
        <w:tc>
          <w:tcPr>
            <w:tcW w:w="1247" w:type="dxa"/>
            <w:tcBorders>
              <w:top w:val="nil"/>
              <w:bottom w:val="nil"/>
            </w:tcBorders>
          </w:tcPr>
          <w:p w:rsidR="00FC4E7E" w:rsidRDefault="00FC4E7E">
            <w:pPr>
              <w:pStyle w:val="ConsPlusNormal"/>
              <w:jc w:val="center"/>
            </w:pPr>
            <w:r>
              <w:lastRenderedPageBreak/>
              <w:t>40493,1</w:t>
            </w:r>
          </w:p>
        </w:tc>
        <w:tc>
          <w:tcPr>
            <w:tcW w:w="1247" w:type="dxa"/>
            <w:tcBorders>
              <w:top w:val="nil"/>
              <w:bottom w:val="nil"/>
            </w:tcBorders>
          </w:tcPr>
          <w:p w:rsidR="00FC4E7E" w:rsidRDefault="00FC4E7E">
            <w:pPr>
              <w:pStyle w:val="ConsPlusNormal"/>
              <w:jc w:val="center"/>
            </w:pPr>
            <w:r>
              <w:t>10945</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Фонд содействия реформированию ЖКХ</w:t>
            </w:r>
          </w:p>
        </w:tc>
        <w:tc>
          <w:tcPr>
            <w:tcW w:w="1247" w:type="dxa"/>
            <w:tcBorders>
              <w:top w:val="nil"/>
              <w:bottom w:val="nil"/>
            </w:tcBorders>
          </w:tcPr>
          <w:p w:rsidR="00FC4E7E" w:rsidRDefault="00FC4E7E">
            <w:pPr>
              <w:pStyle w:val="ConsPlusNormal"/>
              <w:jc w:val="center"/>
            </w:pPr>
            <w:r>
              <w:t>100595,6</w:t>
            </w:r>
          </w:p>
        </w:tc>
        <w:tc>
          <w:tcPr>
            <w:tcW w:w="1247" w:type="dxa"/>
            <w:tcBorders>
              <w:top w:val="nil"/>
              <w:bottom w:val="nil"/>
            </w:tcBorders>
          </w:tcPr>
          <w:p w:rsidR="00FC4E7E" w:rsidRDefault="00FC4E7E">
            <w:pPr>
              <w:pStyle w:val="ConsPlusNormal"/>
              <w:jc w:val="center"/>
            </w:pPr>
            <w:r>
              <w:t>29952,5</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6390,5</w:t>
            </w:r>
          </w:p>
        </w:tc>
        <w:tc>
          <w:tcPr>
            <w:tcW w:w="1247" w:type="dxa"/>
            <w:tcBorders>
              <w:top w:val="nil"/>
              <w:bottom w:val="nil"/>
            </w:tcBorders>
          </w:tcPr>
          <w:p w:rsidR="00FC4E7E" w:rsidRDefault="00FC4E7E">
            <w:pPr>
              <w:pStyle w:val="ConsPlusNormal"/>
              <w:jc w:val="center"/>
            </w:pPr>
            <w:r>
              <w:t>1927,1</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 xml:space="preserve">1.4. </w:t>
            </w:r>
            <w:hyperlink w:anchor="P9258" w:history="1">
              <w:r>
                <w:rPr>
                  <w:color w:val="0000FF"/>
                </w:rPr>
                <w:t>Подпрограмма</w:t>
              </w:r>
            </w:hyperlink>
          </w:p>
        </w:tc>
        <w:tc>
          <w:tcPr>
            <w:tcW w:w="1928" w:type="dxa"/>
            <w:vMerge w:val="restart"/>
            <w:tcBorders>
              <w:top w:val="single" w:sz="4" w:space="0" w:color="auto"/>
              <w:bottom w:val="single" w:sz="4" w:space="0" w:color="auto"/>
            </w:tcBorders>
          </w:tcPr>
          <w:p w:rsidR="00FC4E7E" w:rsidRDefault="00FC4E7E">
            <w:pPr>
              <w:pStyle w:val="ConsPlusNormal"/>
            </w:pPr>
            <w:r>
              <w:t>"Чистая вода" на 2014-2017 годы"</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173650</w:t>
            </w:r>
          </w:p>
        </w:tc>
        <w:tc>
          <w:tcPr>
            <w:tcW w:w="1247" w:type="dxa"/>
            <w:tcBorders>
              <w:top w:val="single" w:sz="4" w:space="0" w:color="auto"/>
              <w:bottom w:val="nil"/>
            </w:tcBorders>
          </w:tcPr>
          <w:p w:rsidR="00FC4E7E" w:rsidRDefault="00FC4E7E">
            <w:pPr>
              <w:pStyle w:val="ConsPlusNormal"/>
              <w:jc w:val="center"/>
            </w:pPr>
            <w:r>
              <w:t>2315500</w:t>
            </w:r>
          </w:p>
        </w:tc>
        <w:tc>
          <w:tcPr>
            <w:tcW w:w="1304" w:type="dxa"/>
            <w:tcBorders>
              <w:top w:val="single" w:sz="4" w:space="0" w:color="auto"/>
              <w:bottom w:val="nil"/>
            </w:tcBorders>
          </w:tcPr>
          <w:p w:rsidR="00FC4E7E" w:rsidRDefault="00FC4E7E">
            <w:pPr>
              <w:pStyle w:val="ConsPlusNormal"/>
              <w:jc w:val="center"/>
            </w:pPr>
            <w:r>
              <w:t>2684000</w:t>
            </w:r>
          </w:p>
        </w:tc>
        <w:tc>
          <w:tcPr>
            <w:tcW w:w="1361" w:type="dxa"/>
            <w:tcBorders>
              <w:top w:val="single" w:sz="4" w:space="0" w:color="auto"/>
              <w:bottom w:val="nil"/>
            </w:tcBorders>
          </w:tcPr>
          <w:p w:rsidR="00FC4E7E" w:rsidRDefault="00FC4E7E">
            <w:pPr>
              <w:pStyle w:val="ConsPlusNormal"/>
              <w:jc w:val="center"/>
            </w:pPr>
            <w:r>
              <w:t>3019500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34550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1400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137700</w:t>
            </w:r>
          </w:p>
        </w:tc>
        <w:tc>
          <w:tcPr>
            <w:tcW w:w="1247" w:type="dxa"/>
            <w:tcBorders>
              <w:top w:val="nil"/>
              <w:bottom w:val="single" w:sz="4" w:space="0" w:color="auto"/>
            </w:tcBorders>
          </w:tcPr>
          <w:p w:rsidR="00FC4E7E" w:rsidRDefault="00FC4E7E">
            <w:pPr>
              <w:pStyle w:val="ConsPlusNormal"/>
              <w:jc w:val="center"/>
            </w:pPr>
            <w:r>
              <w:t>2315500</w:t>
            </w:r>
          </w:p>
        </w:tc>
        <w:tc>
          <w:tcPr>
            <w:tcW w:w="1304" w:type="dxa"/>
            <w:tcBorders>
              <w:top w:val="nil"/>
              <w:bottom w:val="single" w:sz="4" w:space="0" w:color="auto"/>
            </w:tcBorders>
          </w:tcPr>
          <w:p w:rsidR="00FC4E7E" w:rsidRDefault="00FC4E7E">
            <w:pPr>
              <w:pStyle w:val="ConsPlusNormal"/>
              <w:jc w:val="center"/>
            </w:pPr>
            <w:r>
              <w:t>2684000</w:t>
            </w:r>
          </w:p>
        </w:tc>
        <w:tc>
          <w:tcPr>
            <w:tcW w:w="1361" w:type="dxa"/>
            <w:tcBorders>
              <w:top w:val="nil"/>
              <w:bottom w:val="single" w:sz="4" w:space="0" w:color="auto"/>
            </w:tcBorders>
          </w:tcPr>
          <w:p w:rsidR="00FC4E7E" w:rsidRDefault="00FC4E7E">
            <w:pPr>
              <w:pStyle w:val="ConsPlusNormal"/>
              <w:jc w:val="center"/>
            </w:pPr>
            <w:r>
              <w:t>3019500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1.4.1.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 xml:space="preserve">строительство </w:t>
            </w:r>
            <w:r>
              <w:lastRenderedPageBreak/>
              <w:t>водопроводных и канализационных очистных сооружений</w:t>
            </w:r>
          </w:p>
        </w:tc>
        <w:tc>
          <w:tcPr>
            <w:tcW w:w="1361" w:type="dxa"/>
            <w:tcBorders>
              <w:top w:val="single" w:sz="4" w:space="0" w:color="auto"/>
              <w:bottom w:val="nil"/>
            </w:tcBorders>
          </w:tcPr>
          <w:p w:rsidR="00FC4E7E" w:rsidRDefault="00FC4E7E">
            <w:pPr>
              <w:pStyle w:val="ConsPlusNormal"/>
            </w:pPr>
            <w:r>
              <w:lastRenderedPageBreak/>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168400</w:t>
            </w:r>
          </w:p>
        </w:tc>
        <w:tc>
          <w:tcPr>
            <w:tcW w:w="1361" w:type="dxa"/>
            <w:tcBorders>
              <w:top w:val="single" w:sz="4" w:space="0" w:color="auto"/>
              <w:bottom w:val="nil"/>
            </w:tcBorders>
          </w:tcPr>
          <w:p w:rsidR="00FC4E7E" w:rsidRDefault="00FC4E7E">
            <w:pPr>
              <w:pStyle w:val="ConsPlusNormal"/>
              <w:jc w:val="center"/>
            </w:pPr>
            <w:r>
              <w:t>302220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168400</w:t>
            </w:r>
          </w:p>
        </w:tc>
        <w:tc>
          <w:tcPr>
            <w:tcW w:w="1361" w:type="dxa"/>
            <w:tcBorders>
              <w:top w:val="nil"/>
              <w:bottom w:val="single" w:sz="4" w:space="0" w:color="auto"/>
            </w:tcBorders>
          </w:tcPr>
          <w:p w:rsidR="00FC4E7E" w:rsidRDefault="00FC4E7E">
            <w:pPr>
              <w:pStyle w:val="ConsPlusNormal"/>
              <w:jc w:val="center"/>
            </w:pPr>
            <w:r>
              <w:t>302220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1.4.2.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строительство водоводов и водопроводных сетей</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90550</w:t>
            </w:r>
          </w:p>
        </w:tc>
        <w:tc>
          <w:tcPr>
            <w:tcW w:w="1247" w:type="dxa"/>
            <w:tcBorders>
              <w:top w:val="single" w:sz="4" w:space="0" w:color="auto"/>
              <w:bottom w:val="nil"/>
            </w:tcBorders>
          </w:tcPr>
          <w:p w:rsidR="00FC4E7E" w:rsidRDefault="00FC4E7E">
            <w:pPr>
              <w:pStyle w:val="ConsPlusNormal"/>
              <w:jc w:val="center"/>
            </w:pPr>
            <w:r>
              <w:t>595400</w:t>
            </w:r>
          </w:p>
        </w:tc>
        <w:tc>
          <w:tcPr>
            <w:tcW w:w="1304" w:type="dxa"/>
            <w:tcBorders>
              <w:top w:val="single" w:sz="4" w:space="0" w:color="auto"/>
              <w:bottom w:val="nil"/>
            </w:tcBorders>
          </w:tcPr>
          <w:p w:rsidR="00FC4E7E" w:rsidRDefault="00FC4E7E">
            <w:pPr>
              <w:pStyle w:val="ConsPlusNormal"/>
              <w:jc w:val="center"/>
            </w:pPr>
            <w:r>
              <w:t>697600</w:t>
            </w:r>
          </w:p>
        </w:tc>
        <w:tc>
          <w:tcPr>
            <w:tcW w:w="1361" w:type="dxa"/>
            <w:tcBorders>
              <w:top w:val="single" w:sz="4" w:space="0" w:color="auto"/>
              <w:bottom w:val="nil"/>
            </w:tcBorders>
          </w:tcPr>
          <w:p w:rsidR="00FC4E7E" w:rsidRDefault="00FC4E7E">
            <w:pPr>
              <w:pStyle w:val="ConsPlusNormal"/>
              <w:jc w:val="center"/>
            </w:pPr>
            <w:r>
              <w:t>728800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34550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1400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54600</w:t>
            </w:r>
          </w:p>
        </w:tc>
        <w:tc>
          <w:tcPr>
            <w:tcW w:w="1247" w:type="dxa"/>
            <w:tcBorders>
              <w:top w:val="nil"/>
              <w:bottom w:val="single" w:sz="4" w:space="0" w:color="auto"/>
            </w:tcBorders>
          </w:tcPr>
          <w:p w:rsidR="00FC4E7E" w:rsidRDefault="00FC4E7E">
            <w:pPr>
              <w:pStyle w:val="ConsPlusNormal"/>
              <w:jc w:val="center"/>
            </w:pPr>
            <w:r>
              <w:t>595400</w:t>
            </w:r>
          </w:p>
        </w:tc>
        <w:tc>
          <w:tcPr>
            <w:tcW w:w="1304" w:type="dxa"/>
            <w:tcBorders>
              <w:top w:val="nil"/>
              <w:bottom w:val="single" w:sz="4" w:space="0" w:color="auto"/>
            </w:tcBorders>
          </w:tcPr>
          <w:p w:rsidR="00FC4E7E" w:rsidRDefault="00FC4E7E">
            <w:pPr>
              <w:pStyle w:val="ConsPlusNormal"/>
              <w:jc w:val="center"/>
            </w:pPr>
            <w:r>
              <w:t>697600</w:t>
            </w:r>
          </w:p>
        </w:tc>
        <w:tc>
          <w:tcPr>
            <w:tcW w:w="1361" w:type="dxa"/>
            <w:tcBorders>
              <w:top w:val="nil"/>
              <w:bottom w:val="single" w:sz="4" w:space="0" w:color="auto"/>
            </w:tcBorders>
          </w:tcPr>
          <w:p w:rsidR="00FC4E7E" w:rsidRDefault="00FC4E7E">
            <w:pPr>
              <w:pStyle w:val="ConsPlusNormal"/>
              <w:jc w:val="center"/>
            </w:pPr>
            <w:r>
              <w:t>728800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1.4.3.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 xml:space="preserve">установка блочно-модульных водопроводных </w:t>
            </w:r>
            <w:r>
              <w:lastRenderedPageBreak/>
              <w:t>очистных сооружений в сельских населенных пунктах</w:t>
            </w:r>
          </w:p>
        </w:tc>
        <w:tc>
          <w:tcPr>
            <w:tcW w:w="1361" w:type="dxa"/>
            <w:tcBorders>
              <w:top w:val="single" w:sz="4" w:space="0" w:color="auto"/>
              <w:bottom w:val="nil"/>
            </w:tcBorders>
          </w:tcPr>
          <w:p w:rsidR="00FC4E7E" w:rsidRDefault="00FC4E7E">
            <w:pPr>
              <w:pStyle w:val="ConsPlusNormal"/>
            </w:pPr>
            <w:r>
              <w:lastRenderedPageBreak/>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33000</w:t>
            </w:r>
          </w:p>
        </w:tc>
        <w:tc>
          <w:tcPr>
            <w:tcW w:w="1361" w:type="dxa"/>
            <w:tcBorders>
              <w:top w:val="single" w:sz="4" w:space="0" w:color="auto"/>
              <w:bottom w:val="nil"/>
            </w:tcBorders>
          </w:tcPr>
          <w:p w:rsidR="00FC4E7E" w:rsidRDefault="00FC4E7E">
            <w:pPr>
              <w:pStyle w:val="ConsPlusNormal"/>
              <w:jc w:val="center"/>
            </w:pPr>
            <w:r>
              <w:t>33000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 xml:space="preserve">республиканский бюджет </w:t>
            </w:r>
            <w:r>
              <w:lastRenderedPageBreak/>
              <w:t>Республики Дагестан</w:t>
            </w:r>
          </w:p>
        </w:tc>
        <w:tc>
          <w:tcPr>
            <w:tcW w:w="1247" w:type="dxa"/>
            <w:tcBorders>
              <w:top w:val="nil"/>
              <w:bottom w:val="nil"/>
            </w:tcBorders>
          </w:tcPr>
          <w:p w:rsidR="00FC4E7E" w:rsidRDefault="00FC4E7E">
            <w:pPr>
              <w:pStyle w:val="ConsPlusNormal"/>
              <w:jc w:val="center"/>
            </w:pPr>
            <w:r>
              <w:lastRenderedPageBreak/>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33000</w:t>
            </w:r>
          </w:p>
        </w:tc>
        <w:tc>
          <w:tcPr>
            <w:tcW w:w="1361" w:type="dxa"/>
            <w:tcBorders>
              <w:top w:val="nil"/>
              <w:bottom w:val="single" w:sz="4" w:space="0" w:color="auto"/>
            </w:tcBorders>
          </w:tcPr>
          <w:p w:rsidR="00FC4E7E" w:rsidRDefault="00FC4E7E">
            <w:pPr>
              <w:pStyle w:val="ConsPlusNormal"/>
              <w:jc w:val="center"/>
            </w:pPr>
            <w:r>
              <w:t>33000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1.4.4.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строительство канализационных сетей в существующих и вновь построенных микрорайонах</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24600</w:t>
            </w:r>
          </w:p>
        </w:tc>
        <w:tc>
          <w:tcPr>
            <w:tcW w:w="1247" w:type="dxa"/>
            <w:tcBorders>
              <w:top w:val="single" w:sz="4" w:space="0" w:color="auto"/>
              <w:bottom w:val="nil"/>
            </w:tcBorders>
          </w:tcPr>
          <w:p w:rsidR="00FC4E7E" w:rsidRDefault="00FC4E7E">
            <w:pPr>
              <w:pStyle w:val="ConsPlusNormal"/>
              <w:jc w:val="center"/>
            </w:pPr>
            <w:r>
              <w:t>374800</w:t>
            </w:r>
          </w:p>
        </w:tc>
        <w:tc>
          <w:tcPr>
            <w:tcW w:w="1304" w:type="dxa"/>
            <w:tcBorders>
              <w:top w:val="single" w:sz="4" w:space="0" w:color="auto"/>
              <w:bottom w:val="nil"/>
            </w:tcBorders>
          </w:tcPr>
          <w:p w:rsidR="00FC4E7E" w:rsidRDefault="00FC4E7E">
            <w:pPr>
              <w:pStyle w:val="ConsPlusNormal"/>
              <w:jc w:val="center"/>
            </w:pPr>
            <w:r>
              <w:t>404600</w:t>
            </w:r>
          </w:p>
        </w:tc>
        <w:tc>
          <w:tcPr>
            <w:tcW w:w="1361" w:type="dxa"/>
            <w:tcBorders>
              <w:top w:val="single" w:sz="4" w:space="0" w:color="auto"/>
              <w:bottom w:val="nil"/>
            </w:tcBorders>
          </w:tcPr>
          <w:p w:rsidR="00FC4E7E" w:rsidRDefault="00FC4E7E">
            <w:pPr>
              <w:pStyle w:val="ConsPlusNormal"/>
              <w:jc w:val="center"/>
            </w:pPr>
            <w:r>
              <w:t>413400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24600</w:t>
            </w:r>
          </w:p>
        </w:tc>
        <w:tc>
          <w:tcPr>
            <w:tcW w:w="1247" w:type="dxa"/>
            <w:tcBorders>
              <w:top w:val="nil"/>
              <w:bottom w:val="single" w:sz="4" w:space="0" w:color="auto"/>
            </w:tcBorders>
          </w:tcPr>
          <w:p w:rsidR="00FC4E7E" w:rsidRDefault="00FC4E7E">
            <w:pPr>
              <w:pStyle w:val="ConsPlusNormal"/>
              <w:jc w:val="center"/>
            </w:pPr>
            <w:r>
              <w:t>374800</w:t>
            </w:r>
          </w:p>
        </w:tc>
        <w:tc>
          <w:tcPr>
            <w:tcW w:w="1304" w:type="dxa"/>
            <w:tcBorders>
              <w:top w:val="nil"/>
              <w:bottom w:val="single" w:sz="4" w:space="0" w:color="auto"/>
            </w:tcBorders>
          </w:tcPr>
          <w:p w:rsidR="00FC4E7E" w:rsidRDefault="00FC4E7E">
            <w:pPr>
              <w:pStyle w:val="ConsPlusNormal"/>
              <w:jc w:val="center"/>
            </w:pPr>
            <w:r>
              <w:t>404600</w:t>
            </w:r>
          </w:p>
        </w:tc>
        <w:tc>
          <w:tcPr>
            <w:tcW w:w="1361" w:type="dxa"/>
            <w:tcBorders>
              <w:top w:val="nil"/>
              <w:bottom w:val="single" w:sz="4" w:space="0" w:color="auto"/>
            </w:tcBorders>
          </w:tcPr>
          <w:p w:rsidR="00FC4E7E" w:rsidRDefault="00FC4E7E">
            <w:pPr>
              <w:pStyle w:val="ConsPlusNormal"/>
              <w:jc w:val="center"/>
            </w:pPr>
            <w:r>
              <w:t>413400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1.4.5.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 xml:space="preserve">строительство очистных станций по удалению мышьяка из питьевой воды в </w:t>
            </w:r>
            <w:r>
              <w:lastRenderedPageBreak/>
              <w:t>Ногай ском, Бабаюртовском, Кизилюртовском, Кизлярском и Тарумовском районах</w:t>
            </w:r>
          </w:p>
        </w:tc>
        <w:tc>
          <w:tcPr>
            <w:tcW w:w="1361" w:type="dxa"/>
            <w:tcBorders>
              <w:top w:val="single" w:sz="4" w:space="0" w:color="auto"/>
              <w:bottom w:val="nil"/>
            </w:tcBorders>
          </w:tcPr>
          <w:p w:rsidR="00FC4E7E" w:rsidRDefault="00FC4E7E">
            <w:pPr>
              <w:pStyle w:val="ConsPlusNormal"/>
            </w:pPr>
            <w:r>
              <w:lastRenderedPageBreak/>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15200</w:t>
            </w:r>
          </w:p>
        </w:tc>
        <w:tc>
          <w:tcPr>
            <w:tcW w:w="1304" w:type="dxa"/>
            <w:tcBorders>
              <w:top w:val="single" w:sz="4" w:space="0" w:color="auto"/>
              <w:bottom w:val="nil"/>
            </w:tcBorders>
          </w:tcPr>
          <w:p w:rsidR="00FC4E7E" w:rsidRDefault="00FC4E7E">
            <w:pPr>
              <w:pStyle w:val="ConsPlusNormal"/>
              <w:jc w:val="center"/>
            </w:pPr>
            <w:r>
              <w:t>15200</w:t>
            </w:r>
          </w:p>
        </w:tc>
        <w:tc>
          <w:tcPr>
            <w:tcW w:w="1361" w:type="dxa"/>
            <w:tcBorders>
              <w:top w:val="single" w:sz="4" w:space="0" w:color="auto"/>
              <w:bottom w:val="nil"/>
            </w:tcBorders>
          </w:tcPr>
          <w:p w:rsidR="00FC4E7E" w:rsidRDefault="00FC4E7E">
            <w:pPr>
              <w:pStyle w:val="ConsPlusNormal"/>
              <w:jc w:val="center"/>
            </w:pPr>
            <w:r>
              <w:t>15200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15200</w:t>
            </w:r>
          </w:p>
        </w:tc>
        <w:tc>
          <w:tcPr>
            <w:tcW w:w="1304" w:type="dxa"/>
            <w:tcBorders>
              <w:top w:val="nil"/>
              <w:bottom w:val="single" w:sz="4" w:space="0" w:color="auto"/>
            </w:tcBorders>
          </w:tcPr>
          <w:p w:rsidR="00FC4E7E" w:rsidRDefault="00FC4E7E">
            <w:pPr>
              <w:pStyle w:val="ConsPlusNormal"/>
              <w:jc w:val="center"/>
            </w:pPr>
            <w:r>
              <w:t>15200</w:t>
            </w:r>
          </w:p>
        </w:tc>
        <w:tc>
          <w:tcPr>
            <w:tcW w:w="1361" w:type="dxa"/>
            <w:tcBorders>
              <w:top w:val="nil"/>
              <w:bottom w:val="single" w:sz="4" w:space="0" w:color="auto"/>
            </w:tcBorders>
          </w:tcPr>
          <w:p w:rsidR="00FC4E7E" w:rsidRDefault="00FC4E7E">
            <w:pPr>
              <w:pStyle w:val="ConsPlusNormal"/>
              <w:jc w:val="center"/>
            </w:pPr>
            <w:r>
              <w:t>15200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1.4.6.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реконструкция (модернизация) существующих водопроводных сетей</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46100</w:t>
            </w:r>
          </w:p>
        </w:tc>
        <w:tc>
          <w:tcPr>
            <w:tcW w:w="1247" w:type="dxa"/>
            <w:tcBorders>
              <w:top w:val="single" w:sz="4" w:space="0" w:color="auto"/>
              <w:bottom w:val="nil"/>
            </w:tcBorders>
          </w:tcPr>
          <w:p w:rsidR="00FC4E7E" w:rsidRDefault="00FC4E7E">
            <w:pPr>
              <w:pStyle w:val="ConsPlusNormal"/>
              <w:jc w:val="center"/>
            </w:pPr>
            <w:r>
              <w:t>757800</w:t>
            </w:r>
          </w:p>
        </w:tc>
        <w:tc>
          <w:tcPr>
            <w:tcW w:w="1304" w:type="dxa"/>
            <w:tcBorders>
              <w:top w:val="single" w:sz="4" w:space="0" w:color="auto"/>
              <w:bottom w:val="nil"/>
            </w:tcBorders>
          </w:tcPr>
          <w:p w:rsidR="00FC4E7E" w:rsidRDefault="00FC4E7E">
            <w:pPr>
              <w:pStyle w:val="ConsPlusNormal"/>
              <w:jc w:val="center"/>
            </w:pPr>
            <w:r>
              <w:t>743800</w:t>
            </w:r>
          </w:p>
        </w:tc>
        <w:tc>
          <w:tcPr>
            <w:tcW w:w="1361" w:type="dxa"/>
            <w:tcBorders>
              <w:top w:val="single" w:sz="4" w:space="0" w:color="auto"/>
              <w:bottom w:val="nil"/>
            </w:tcBorders>
          </w:tcPr>
          <w:p w:rsidR="00FC4E7E" w:rsidRDefault="00FC4E7E">
            <w:pPr>
              <w:pStyle w:val="ConsPlusNormal"/>
              <w:jc w:val="center"/>
            </w:pPr>
            <w:r>
              <w:t>777090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46100</w:t>
            </w:r>
          </w:p>
        </w:tc>
        <w:tc>
          <w:tcPr>
            <w:tcW w:w="1247" w:type="dxa"/>
            <w:tcBorders>
              <w:top w:val="nil"/>
              <w:bottom w:val="single" w:sz="4" w:space="0" w:color="auto"/>
            </w:tcBorders>
          </w:tcPr>
          <w:p w:rsidR="00FC4E7E" w:rsidRDefault="00FC4E7E">
            <w:pPr>
              <w:pStyle w:val="ConsPlusNormal"/>
              <w:jc w:val="center"/>
            </w:pPr>
            <w:r>
              <w:t>757800</w:t>
            </w:r>
          </w:p>
        </w:tc>
        <w:tc>
          <w:tcPr>
            <w:tcW w:w="1304" w:type="dxa"/>
            <w:tcBorders>
              <w:top w:val="nil"/>
              <w:bottom w:val="single" w:sz="4" w:space="0" w:color="auto"/>
            </w:tcBorders>
          </w:tcPr>
          <w:p w:rsidR="00FC4E7E" w:rsidRDefault="00FC4E7E">
            <w:pPr>
              <w:pStyle w:val="ConsPlusNormal"/>
              <w:jc w:val="center"/>
            </w:pPr>
            <w:r>
              <w:t>743800</w:t>
            </w:r>
          </w:p>
        </w:tc>
        <w:tc>
          <w:tcPr>
            <w:tcW w:w="1361" w:type="dxa"/>
            <w:tcBorders>
              <w:top w:val="nil"/>
              <w:bottom w:val="single" w:sz="4" w:space="0" w:color="auto"/>
            </w:tcBorders>
          </w:tcPr>
          <w:p w:rsidR="00FC4E7E" w:rsidRDefault="00FC4E7E">
            <w:pPr>
              <w:pStyle w:val="ConsPlusNormal"/>
              <w:jc w:val="center"/>
            </w:pPr>
            <w:r>
              <w:t>777090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1.4.7.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реконструкция (модернизация) существующих канализационных сетей</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12400</w:t>
            </w:r>
          </w:p>
        </w:tc>
        <w:tc>
          <w:tcPr>
            <w:tcW w:w="1247" w:type="dxa"/>
            <w:tcBorders>
              <w:top w:val="single" w:sz="4" w:space="0" w:color="auto"/>
              <w:bottom w:val="nil"/>
            </w:tcBorders>
          </w:tcPr>
          <w:p w:rsidR="00FC4E7E" w:rsidRDefault="00FC4E7E">
            <w:pPr>
              <w:pStyle w:val="ConsPlusNormal"/>
              <w:jc w:val="center"/>
            </w:pPr>
            <w:r>
              <w:t>556300</w:t>
            </w:r>
          </w:p>
        </w:tc>
        <w:tc>
          <w:tcPr>
            <w:tcW w:w="1304" w:type="dxa"/>
            <w:tcBorders>
              <w:top w:val="single" w:sz="4" w:space="0" w:color="auto"/>
              <w:bottom w:val="nil"/>
            </w:tcBorders>
          </w:tcPr>
          <w:p w:rsidR="00FC4E7E" w:rsidRDefault="00FC4E7E">
            <w:pPr>
              <w:pStyle w:val="ConsPlusNormal"/>
              <w:jc w:val="center"/>
            </w:pPr>
            <w:r>
              <w:t>605400</w:t>
            </w:r>
          </w:p>
        </w:tc>
        <w:tc>
          <w:tcPr>
            <w:tcW w:w="1361" w:type="dxa"/>
            <w:tcBorders>
              <w:top w:val="single" w:sz="4" w:space="0" w:color="auto"/>
              <w:bottom w:val="nil"/>
            </w:tcBorders>
          </w:tcPr>
          <w:p w:rsidR="00FC4E7E" w:rsidRDefault="00FC4E7E">
            <w:pPr>
              <w:pStyle w:val="ConsPlusNormal"/>
              <w:jc w:val="center"/>
            </w:pPr>
            <w:r>
              <w:t>592190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12400</w:t>
            </w:r>
          </w:p>
        </w:tc>
        <w:tc>
          <w:tcPr>
            <w:tcW w:w="1247" w:type="dxa"/>
            <w:tcBorders>
              <w:top w:val="nil"/>
              <w:bottom w:val="single" w:sz="4" w:space="0" w:color="auto"/>
            </w:tcBorders>
          </w:tcPr>
          <w:p w:rsidR="00FC4E7E" w:rsidRDefault="00FC4E7E">
            <w:pPr>
              <w:pStyle w:val="ConsPlusNormal"/>
              <w:jc w:val="center"/>
            </w:pPr>
            <w:r>
              <w:t>556300</w:t>
            </w:r>
          </w:p>
        </w:tc>
        <w:tc>
          <w:tcPr>
            <w:tcW w:w="1304" w:type="dxa"/>
            <w:tcBorders>
              <w:top w:val="nil"/>
              <w:bottom w:val="single" w:sz="4" w:space="0" w:color="auto"/>
            </w:tcBorders>
          </w:tcPr>
          <w:p w:rsidR="00FC4E7E" w:rsidRDefault="00FC4E7E">
            <w:pPr>
              <w:pStyle w:val="ConsPlusNormal"/>
              <w:jc w:val="center"/>
            </w:pPr>
            <w:r>
              <w:t>605400</w:t>
            </w:r>
          </w:p>
        </w:tc>
        <w:tc>
          <w:tcPr>
            <w:tcW w:w="1361" w:type="dxa"/>
            <w:tcBorders>
              <w:top w:val="nil"/>
              <w:bottom w:val="single" w:sz="4" w:space="0" w:color="auto"/>
            </w:tcBorders>
          </w:tcPr>
          <w:p w:rsidR="00FC4E7E" w:rsidRDefault="00FC4E7E">
            <w:pPr>
              <w:pStyle w:val="ConsPlusNormal"/>
              <w:jc w:val="center"/>
            </w:pPr>
            <w:r>
              <w:t>592190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1.4.8.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установка в учреждениях бюджетной сферы (больницы, школы, детские сады) оборудования для доочистки воды</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16000</w:t>
            </w:r>
          </w:p>
        </w:tc>
        <w:tc>
          <w:tcPr>
            <w:tcW w:w="1304" w:type="dxa"/>
            <w:tcBorders>
              <w:top w:val="single" w:sz="4" w:space="0" w:color="auto"/>
              <w:bottom w:val="nil"/>
            </w:tcBorders>
          </w:tcPr>
          <w:p w:rsidR="00FC4E7E" w:rsidRDefault="00FC4E7E">
            <w:pPr>
              <w:pStyle w:val="ConsPlusNormal"/>
              <w:jc w:val="center"/>
            </w:pPr>
            <w:r>
              <w:t>16000</w:t>
            </w:r>
          </w:p>
        </w:tc>
        <w:tc>
          <w:tcPr>
            <w:tcW w:w="1361" w:type="dxa"/>
            <w:tcBorders>
              <w:top w:val="single" w:sz="4" w:space="0" w:color="auto"/>
              <w:bottom w:val="nil"/>
            </w:tcBorders>
          </w:tcPr>
          <w:p w:rsidR="00FC4E7E" w:rsidRDefault="00FC4E7E">
            <w:pPr>
              <w:pStyle w:val="ConsPlusNormal"/>
              <w:jc w:val="center"/>
            </w:pPr>
            <w:r>
              <w:t>16000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16000</w:t>
            </w:r>
          </w:p>
        </w:tc>
        <w:tc>
          <w:tcPr>
            <w:tcW w:w="1304" w:type="dxa"/>
            <w:tcBorders>
              <w:top w:val="nil"/>
              <w:bottom w:val="single" w:sz="4" w:space="0" w:color="auto"/>
            </w:tcBorders>
          </w:tcPr>
          <w:p w:rsidR="00FC4E7E" w:rsidRDefault="00FC4E7E">
            <w:pPr>
              <w:pStyle w:val="ConsPlusNormal"/>
              <w:jc w:val="center"/>
            </w:pPr>
            <w:r>
              <w:t>16000</w:t>
            </w:r>
          </w:p>
        </w:tc>
        <w:tc>
          <w:tcPr>
            <w:tcW w:w="1361" w:type="dxa"/>
            <w:tcBorders>
              <w:top w:val="nil"/>
              <w:bottom w:val="single" w:sz="4" w:space="0" w:color="auto"/>
            </w:tcBorders>
          </w:tcPr>
          <w:p w:rsidR="00FC4E7E" w:rsidRDefault="00FC4E7E">
            <w:pPr>
              <w:pStyle w:val="ConsPlusNormal"/>
              <w:jc w:val="center"/>
            </w:pPr>
            <w:r>
              <w:t>16000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1.4.9.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обустройство зон санитарной охраны водозаборов и водопроводных сооружений</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141600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141600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 xml:space="preserve">1.5. </w:t>
            </w:r>
            <w:hyperlink w:anchor="P10181" w:history="1">
              <w:r>
                <w:rPr>
                  <w:color w:val="0000FF"/>
                </w:rPr>
                <w:t>Подпрограмма</w:t>
              </w:r>
            </w:hyperlink>
          </w:p>
        </w:tc>
        <w:tc>
          <w:tcPr>
            <w:tcW w:w="1928" w:type="dxa"/>
            <w:vMerge w:val="restart"/>
            <w:tcBorders>
              <w:top w:val="single" w:sz="4" w:space="0" w:color="auto"/>
              <w:bottom w:val="single" w:sz="4" w:space="0" w:color="auto"/>
            </w:tcBorders>
          </w:tcPr>
          <w:p w:rsidR="00FC4E7E" w:rsidRDefault="00FC4E7E">
            <w:pPr>
              <w:pStyle w:val="ConsPlusNormal"/>
            </w:pPr>
            <w:r>
              <w:t>"Повышение сейсмоустойчивости жилых домов, основных объектов и систем жизнеобеспечения Республики Дагестан на 2014-2018 годы"</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23650</w:t>
            </w:r>
          </w:p>
        </w:tc>
        <w:tc>
          <w:tcPr>
            <w:tcW w:w="1247" w:type="dxa"/>
            <w:tcBorders>
              <w:top w:val="single" w:sz="4" w:space="0" w:color="auto"/>
              <w:bottom w:val="nil"/>
            </w:tcBorders>
          </w:tcPr>
          <w:p w:rsidR="00FC4E7E" w:rsidRDefault="00FC4E7E">
            <w:pPr>
              <w:pStyle w:val="ConsPlusNormal"/>
              <w:jc w:val="center"/>
            </w:pPr>
            <w:r>
              <w:t>7885</w:t>
            </w:r>
          </w:p>
        </w:tc>
        <w:tc>
          <w:tcPr>
            <w:tcW w:w="1304" w:type="dxa"/>
            <w:tcBorders>
              <w:top w:val="single" w:sz="4" w:space="0" w:color="auto"/>
              <w:bottom w:val="nil"/>
            </w:tcBorders>
          </w:tcPr>
          <w:p w:rsidR="00FC4E7E" w:rsidRDefault="00FC4E7E">
            <w:pPr>
              <w:pStyle w:val="ConsPlusNormal"/>
              <w:jc w:val="center"/>
            </w:pPr>
            <w:r>
              <w:t>23600</w:t>
            </w:r>
          </w:p>
        </w:tc>
        <w:tc>
          <w:tcPr>
            <w:tcW w:w="1361" w:type="dxa"/>
            <w:tcBorders>
              <w:top w:val="single" w:sz="4" w:space="0" w:color="auto"/>
              <w:bottom w:val="nil"/>
            </w:tcBorders>
          </w:tcPr>
          <w:p w:rsidR="00FC4E7E" w:rsidRDefault="00FC4E7E">
            <w:pPr>
              <w:pStyle w:val="ConsPlusNormal"/>
              <w:jc w:val="center"/>
            </w:pPr>
            <w:r>
              <w:t>468005,4</w:t>
            </w:r>
          </w:p>
        </w:tc>
        <w:tc>
          <w:tcPr>
            <w:tcW w:w="1361" w:type="dxa"/>
            <w:tcBorders>
              <w:top w:val="single" w:sz="4" w:space="0" w:color="auto"/>
              <w:bottom w:val="nil"/>
            </w:tcBorders>
          </w:tcPr>
          <w:p w:rsidR="00FC4E7E" w:rsidRDefault="00FC4E7E">
            <w:pPr>
              <w:pStyle w:val="ConsPlusNormal"/>
              <w:jc w:val="center"/>
            </w:pPr>
            <w:r>
              <w:t>1415878,07</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23650</w:t>
            </w:r>
          </w:p>
        </w:tc>
        <w:tc>
          <w:tcPr>
            <w:tcW w:w="1247" w:type="dxa"/>
            <w:tcBorders>
              <w:top w:val="nil"/>
              <w:bottom w:val="nil"/>
            </w:tcBorders>
          </w:tcPr>
          <w:p w:rsidR="00FC4E7E" w:rsidRDefault="00FC4E7E">
            <w:pPr>
              <w:pStyle w:val="ConsPlusNormal"/>
              <w:jc w:val="center"/>
            </w:pPr>
            <w:r>
              <w:t>7885</w:t>
            </w:r>
          </w:p>
        </w:tc>
        <w:tc>
          <w:tcPr>
            <w:tcW w:w="1304" w:type="dxa"/>
            <w:tcBorders>
              <w:top w:val="nil"/>
              <w:bottom w:val="nil"/>
            </w:tcBorders>
          </w:tcPr>
          <w:p w:rsidR="00FC4E7E" w:rsidRDefault="00FC4E7E">
            <w:pPr>
              <w:pStyle w:val="ConsPlusNormal"/>
              <w:jc w:val="center"/>
            </w:pPr>
            <w:r>
              <w:t>23600</w:t>
            </w:r>
          </w:p>
        </w:tc>
        <w:tc>
          <w:tcPr>
            <w:tcW w:w="1361" w:type="dxa"/>
            <w:tcBorders>
              <w:top w:val="nil"/>
              <w:bottom w:val="nil"/>
            </w:tcBorders>
          </w:tcPr>
          <w:p w:rsidR="00FC4E7E" w:rsidRDefault="00FC4E7E">
            <w:pPr>
              <w:pStyle w:val="ConsPlusNormal"/>
              <w:jc w:val="center"/>
            </w:pPr>
            <w:r>
              <w:t>54200</w:t>
            </w:r>
          </w:p>
        </w:tc>
        <w:tc>
          <w:tcPr>
            <w:tcW w:w="1361" w:type="dxa"/>
            <w:tcBorders>
              <w:top w:val="nil"/>
              <w:bottom w:val="nil"/>
            </w:tcBorders>
          </w:tcPr>
          <w:p w:rsidR="00FC4E7E" w:rsidRDefault="00FC4E7E">
            <w:pPr>
              <w:pStyle w:val="ConsPlusNormal"/>
              <w:jc w:val="center"/>
            </w:pPr>
            <w:r>
              <w:t>70793,903</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413805,4</w:t>
            </w:r>
          </w:p>
        </w:tc>
        <w:tc>
          <w:tcPr>
            <w:tcW w:w="1361" w:type="dxa"/>
            <w:tcBorders>
              <w:top w:val="nil"/>
              <w:bottom w:val="nil"/>
            </w:tcBorders>
          </w:tcPr>
          <w:p w:rsidR="00FC4E7E" w:rsidRDefault="00FC4E7E">
            <w:pPr>
              <w:pStyle w:val="ConsPlusNormal"/>
              <w:jc w:val="center"/>
            </w:pPr>
            <w:r>
              <w:t>1345084,17</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1.5.1.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оценка сейсмоуязвимости зданий, сооружений, разработка проектов сейсмоусиления, повышение сейсмостойкости зданий и сооружений</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23650</w:t>
            </w:r>
          </w:p>
        </w:tc>
        <w:tc>
          <w:tcPr>
            <w:tcW w:w="1247" w:type="dxa"/>
            <w:tcBorders>
              <w:top w:val="single" w:sz="4" w:space="0" w:color="auto"/>
              <w:bottom w:val="nil"/>
            </w:tcBorders>
          </w:tcPr>
          <w:p w:rsidR="00FC4E7E" w:rsidRDefault="00FC4E7E">
            <w:pPr>
              <w:pStyle w:val="ConsPlusNormal"/>
              <w:jc w:val="center"/>
            </w:pPr>
            <w:r>
              <w:t>7885</w:t>
            </w:r>
          </w:p>
        </w:tc>
        <w:tc>
          <w:tcPr>
            <w:tcW w:w="1304" w:type="dxa"/>
            <w:tcBorders>
              <w:top w:val="single" w:sz="4" w:space="0" w:color="auto"/>
              <w:bottom w:val="nil"/>
            </w:tcBorders>
          </w:tcPr>
          <w:p w:rsidR="00FC4E7E" w:rsidRDefault="00FC4E7E">
            <w:pPr>
              <w:pStyle w:val="ConsPlusNormal"/>
              <w:jc w:val="center"/>
            </w:pPr>
            <w:r>
              <w:t>23600</w:t>
            </w:r>
          </w:p>
        </w:tc>
        <w:tc>
          <w:tcPr>
            <w:tcW w:w="1361" w:type="dxa"/>
            <w:tcBorders>
              <w:top w:val="single" w:sz="4" w:space="0" w:color="auto"/>
              <w:bottom w:val="nil"/>
            </w:tcBorders>
          </w:tcPr>
          <w:p w:rsidR="00FC4E7E" w:rsidRDefault="00FC4E7E">
            <w:pPr>
              <w:pStyle w:val="ConsPlusNormal"/>
              <w:jc w:val="center"/>
            </w:pPr>
            <w:r>
              <w:t>468005,4</w:t>
            </w:r>
          </w:p>
        </w:tc>
        <w:tc>
          <w:tcPr>
            <w:tcW w:w="1361" w:type="dxa"/>
            <w:tcBorders>
              <w:top w:val="single" w:sz="4" w:space="0" w:color="auto"/>
              <w:bottom w:val="nil"/>
            </w:tcBorders>
          </w:tcPr>
          <w:p w:rsidR="00FC4E7E" w:rsidRDefault="00FC4E7E">
            <w:pPr>
              <w:pStyle w:val="ConsPlusNormal"/>
              <w:jc w:val="center"/>
            </w:pPr>
            <w:r>
              <w:t>1415878,07</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23650</w:t>
            </w:r>
          </w:p>
        </w:tc>
        <w:tc>
          <w:tcPr>
            <w:tcW w:w="1247" w:type="dxa"/>
            <w:tcBorders>
              <w:top w:val="nil"/>
              <w:bottom w:val="nil"/>
            </w:tcBorders>
          </w:tcPr>
          <w:p w:rsidR="00FC4E7E" w:rsidRDefault="00FC4E7E">
            <w:pPr>
              <w:pStyle w:val="ConsPlusNormal"/>
              <w:jc w:val="center"/>
            </w:pPr>
            <w:r>
              <w:t>7885</w:t>
            </w:r>
          </w:p>
        </w:tc>
        <w:tc>
          <w:tcPr>
            <w:tcW w:w="1304" w:type="dxa"/>
            <w:tcBorders>
              <w:top w:val="nil"/>
              <w:bottom w:val="nil"/>
            </w:tcBorders>
          </w:tcPr>
          <w:p w:rsidR="00FC4E7E" w:rsidRDefault="00FC4E7E">
            <w:pPr>
              <w:pStyle w:val="ConsPlusNormal"/>
              <w:jc w:val="center"/>
            </w:pPr>
            <w:r>
              <w:t>23600</w:t>
            </w:r>
          </w:p>
        </w:tc>
        <w:tc>
          <w:tcPr>
            <w:tcW w:w="1361" w:type="dxa"/>
            <w:tcBorders>
              <w:top w:val="nil"/>
              <w:bottom w:val="nil"/>
            </w:tcBorders>
          </w:tcPr>
          <w:p w:rsidR="00FC4E7E" w:rsidRDefault="00FC4E7E">
            <w:pPr>
              <w:pStyle w:val="ConsPlusNormal"/>
              <w:jc w:val="center"/>
            </w:pPr>
            <w:r>
              <w:t>54200</w:t>
            </w:r>
          </w:p>
        </w:tc>
        <w:tc>
          <w:tcPr>
            <w:tcW w:w="1361" w:type="dxa"/>
            <w:tcBorders>
              <w:top w:val="nil"/>
              <w:bottom w:val="nil"/>
            </w:tcBorders>
          </w:tcPr>
          <w:p w:rsidR="00FC4E7E" w:rsidRDefault="00FC4E7E">
            <w:pPr>
              <w:pStyle w:val="ConsPlusNormal"/>
              <w:jc w:val="center"/>
            </w:pPr>
            <w:r>
              <w:t>70793,9</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413805,4</w:t>
            </w:r>
          </w:p>
        </w:tc>
        <w:tc>
          <w:tcPr>
            <w:tcW w:w="1361" w:type="dxa"/>
            <w:tcBorders>
              <w:top w:val="nil"/>
              <w:bottom w:val="nil"/>
            </w:tcBorders>
          </w:tcPr>
          <w:p w:rsidR="00FC4E7E" w:rsidRDefault="00FC4E7E">
            <w:pPr>
              <w:pStyle w:val="ConsPlusNormal"/>
              <w:jc w:val="center"/>
            </w:pPr>
            <w:r>
              <w:t>1345084,17</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 xml:space="preserve">внебюджетные </w:t>
            </w:r>
            <w:r>
              <w:lastRenderedPageBreak/>
              <w:t>источники</w:t>
            </w:r>
          </w:p>
        </w:tc>
        <w:tc>
          <w:tcPr>
            <w:tcW w:w="1247" w:type="dxa"/>
            <w:tcBorders>
              <w:top w:val="nil"/>
              <w:bottom w:val="single" w:sz="4" w:space="0" w:color="auto"/>
            </w:tcBorders>
          </w:tcPr>
          <w:p w:rsidR="00FC4E7E" w:rsidRDefault="00FC4E7E">
            <w:pPr>
              <w:pStyle w:val="ConsPlusNormal"/>
              <w:jc w:val="center"/>
            </w:pPr>
            <w:r>
              <w:lastRenderedPageBreak/>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lastRenderedPageBreak/>
              <w:t xml:space="preserve">1.6. </w:t>
            </w:r>
            <w:hyperlink w:anchor="P10629" w:history="1">
              <w:r>
                <w:rPr>
                  <w:color w:val="0000FF"/>
                </w:rPr>
                <w:t>Подпрограмма</w:t>
              </w:r>
            </w:hyperlink>
          </w:p>
        </w:tc>
        <w:tc>
          <w:tcPr>
            <w:tcW w:w="1928" w:type="dxa"/>
            <w:vMerge w:val="restart"/>
            <w:tcBorders>
              <w:top w:val="single" w:sz="4" w:space="0" w:color="auto"/>
              <w:bottom w:val="single" w:sz="4" w:space="0" w:color="auto"/>
            </w:tcBorders>
          </w:tcPr>
          <w:p w:rsidR="00FC4E7E" w:rsidRDefault="00FC4E7E">
            <w:pPr>
              <w:pStyle w:val="ConsPlusNormal"/>
            </w:pPr>
            <w:r>
              <w:t>"Обеспечение жильем молодых семей в Республике Дагестан на 2016-2018 годы"</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264800</w:t>
            </w:r>
          </w:p>
        </w:tc>
        <w:tc>
          <w:tcPr>
            <w:tcW w:w="1304" w:type="dxa"/>
            <w:tcBorders>
              <w:top w:val="single" w:sz="4" w:space="0" w:color="auto"/>
              <w:bottom w:val="nil"/>
            </w:tcBorders>
          </w:tcPr>
          <w:p w:rsidR="00FC4E7E" w:rsidRDefault="00FC4E7E">
            <w:pPr>
              <w:pStyle w:val="ConsPlusNormal"/>
              <w:jc w:val="center"/>
            </w:pPr>
            <w:r>
              <w:t>596098,3</w:t>
            </w:r>
          </w:p>
        </w:tc>
        <w:tc>
          <w:tcPr>
            <w:tcW w:w="1361" w:type="dxa"/>
            <w:tcBorders>
              <w:top w:val="single" w:sz="4" w:space="0" w:color="auto"/>
              <w:bottom w:val="nil"/>
            </w:tcBorders>
          </w:tcPr>
          <w:p w:rsidR="00FC4E7E" w:rsidRDefault="00FC4E7E">
            <w:pPr>
              <w:pStyle w:val="ConsPlusNormal"/>
              <w:jc w:val="center"/>
            </w:pPr>
            <w:r>
              <w:t>347000</w:t>
            </w:r>
          </w:p>
        </w:tc>
        <w:tc>
          <w:tcPr>
            <w:tcW w:w="1361" w:type="dxa"/>
            <w:tcBorders>
              <w:top w:val="single" w:sz="4" w:space="0" w:color="auto"/>
              <w:bottom w:val="nil"/>
            </w:tcBorders>
          </w:tcPr>
          <w:p w:rsidR="00FC4E7E" w:rsidRDefault="00FC4E7E">
            <w:pPr>
              <w:pStyle w:val="ConsPlusNormal"/>
              <w:jc w:val="center"/>
            </w:pPr>
            <w:r>
              <w:t>410000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37500</w:t>
            </w:r>
          </w:p>
        </w:tc>
        <w:tc>
          <w:tcPr>
            <w:tcW w:w="1304" w:type="dxa"/>
            <w:tcBorders>
              <w:top w:val="nil"/>
              <w:bottom w:val="nil"/>
            </w:tcBorders>
          </w:tcPr>
          <w:p w:rsidR="00FC4E7E" w:rsidRDefault="00FC4E7E">
            <w:pPr>
              <w:pStyle w:val="ConsPlusNormal"/>
              <w:jc w:val="center"/>
            </w:pPr>
            <w:r>
              <w:t>97000</w:t>
            </w:r>
          </w:p>
        </w:tc>
        <w:tc>
          <w:tcPr>
            <w:tcW w:w="1361" w:type="dxa"/>
            <w:tcBorders>
              <w:top w:val="nil"/>
              <w:bottom w:val="nil"/>
            </w:tcBorders>
          </w:tcPr>
          <w:p w:rsidR="00FC4E7E" w:rsidRDefault="00FC4E7E">
            <w:pPr>
              <w:pStyle w:val="ConsPlusNormal"/>
              <w:jc w:val="center"/>
            </w:pPr>
            <w:r>
              <w:t>137000</w:t>
            </w:r>
          </w:p>
        </w:tc>
        <w:tc>
          <w:tcPr>
            <w:tcW w:w="1361" w:type="dxa"/>
            <w:tcBorders>
              <w:top w:val="nil"/>
              <w:bottom w:val="nil"/>
            </w:tcBorders>
          </w:tcPr>
          <w:p w:rsidR="00FC4E7E" w:rsidRDefault="00FC4E7E">
            <w:pPr>
              <w:pStyle w:val="ConsPlusNormal"/>
              <w:jc w:val="center"/>
            </w:pPr>
            <w:r>
              <w:t>200000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219066,2</w:t>
            </w:r>
          </w:p>
        </w:tc>
        <w:tc>
          <w:tcPr>
            <w:tcW w:w="1361" w:type="dxa"/>
            <w:tcBorders>
              <w:top w:val="nil"/>
              <w:bottom w:val="nil"/>
            </w:tcBorders>
          </w:tcPr>
          <w:p w:rsidR="00FC4E7E" w:rsidRDefault="00FC4E7E">
            <w:pPr>
              <w:pStyle w:val="ConsPlusNormal"/>
              <w:jc w:val="center"/>
            </w:pPr>
            <w:r>
              <w:t>70000</w:t>
            </w:r>
          </w:p>
        </w:tc>
        <w:tc>
          <w:tcPr>
            <w:tcW w:w="1361" w:type="dxa"/>
            <w:tcBorders>
              <w:top w:val="nil"/>
              <w:bottom w:val="nil"/>
            </w:tcBorders>
          </w:tcPr>
          <w:p w:rsidR="00FC4E7E" w:rsidRDefault="00FC4E7E">
            <w:pPr>
              <w:pStyle w:val="ConsPlusNormal"/>
              <w:jc w:val="center"/>
            </w:pPr>
            <w:r>
              <w:t>70000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37500</w:t>
            </w:r>
          </w:p>
        </w:tc>
        <w:tc>
          <w:tcPr>
            <w:tcW w:w="1304" w:type="dxa"/>
            <w:tcBorders>
              <w:top w:val="nil"/>
              <w:bottom w:val="nil"/>
            </w:tcBorders>
          </w:tcPr>
          <w:p w:rsidR="00FC4E7E" w:rsidRDefault="00FC4E7E">
            <w:pPr>
              <w:pStyle w:val="ConsPlusNormal"/>
              <w:jc w:val="center"/>
            </w:pPr>
            <w:r>
              <w:t>150032,1</w:t>
            </w:r>
          </w:p>
        </w:tc>
        <w:tc>
          <w:tcPr>
            <w:tcW w:w="1361" w:type="dxa"/>
            <w:tcBorders>
              <w:top w:val="nil"/>
              <w:bottom w:val="nil"/>
            </w:tcBorders>
          </w:tcPr>
          <w:p w:rsidR="00FC4E7E" w:rsidRDefault="00FC4E7E">
            <w:pPr>
              <w:pStyle w:val="ConsPlusNormal"/>
              <w:jc w:val="center"/>
            </w:pPr>
            <w:r>
              <w:t>10000</w:t>
            </w:r>
          </w:p>
        </w:tc>
        <w:tc>
          <w:tcPr>
            <w:tcW w:w="1361" w:type="dxa"/>
            <w:tcBorders>
              <w:top w:val="nil"/>
              <w:bottom w:val="nil"/>
            </w:tcBorders>
          </w:tcPr>
          <w:p w:rsidR="00FC4E7E" w:rsidRDefault="00FC4E7E">
            <w:pPr>
              <w:pStyle w:val="ConsPlusNormal"/>
              <w:jc w:val="center"/>
            </w:pPr>
            <w:r>
              <w:t>10000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189800</w:t>
            </w:r>
          </w:p>
        </w:tc>
        <w:tc>
          <w:tcPr>
            <w:tcW w:w="1304" w:type="dxa"/>
            <w:tcBorders>
              <w:top w:val="nil"/>
              <w:bottom w:val="single" w:sz="4" w:space="0" w:color="auto"/>
            </w:tcBorders>
          </w:tcPr>
          <w:p w:rsidR="00FC4E7E" w:rsidRDefault="00FC4E7E">
            <w:pPr>
              <w:pStyle w:val="ConsPlusNormal"/>
              <w:jc w:val="center"/>
            </w:pPr>
            <w:r>
              <w:t>130000</w:t>
            </w:r>
          </w:p>
        </w:tc>
        <w:tc>
          <w:tcPr>
            <w:tcW w:w="1361" w:type="dxa"/>
            <w:tcBorders>
              <w:top w:val="nil"/>
              <w:bottom w:val="single" w:sz="4" w:space="0" w:color="auto"/>
            </w:tcBorders>
          </w:tcPr>
          <w:p w:rsidR="00FC4E7E" w:rsidRDefault="00FC4E7E">
            <w:pPr>
              <w:pStyle w:val="ConsPlusNormal"/>
              <w:jc w:val="center"/>
            </w:pPr>
            <w:r>
              <w:t>130000</w:t>
            </w:r>
          </w:p>
        </w:tc>
        <w:tc>
          <w:tcPr>
            <w:tcW w:w="1361" w:type="dxa"/>
            <w:tcBorders>
              <w:top w:val="nil"/>
              <w:bottom w:val="single" w:sz="4" w:space="0" w:color="auto"/>
            </w:tcBorders>
          </w:tcPr>
          <w:p w:rsidR="00FC4E7E" w:rsidRDefault="00FC4E7E">
            <w:pPr>
              <w:pStyle w:val="ConsPlusNormal"/>
              <w:jc w:val="center"/>
            </w:pPr>
            <w:r>
              <w:t>130000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1.6.1.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приобретение (строительство) жилья</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264800</w:t>
            </w:r>
          </w:p>
        </w:tc>
        <w:tc>
          <w:tcPr>
            <w:tcW w:w="1304" w:type="dxa"/>
            <w:tcBorders>
              <w:top w:val="single" w:sz="4" w:space="0" w:color="auto"/>
              <w:bottom w:val="nil"/>
            </w:tcBorders>
          </w:tcPr>
          <w:p w:rsidR="00FC4E7E" w:rsidRDefault="00FC4E7E">
            <w:pPr>
              <w:pStyle w:val="ConsPlusNormal"/>
              <w:jc w:val="center"/>
            </w:pPr>
            <w:r>
              <w:t>596098,3</w:t>
            </w:r>
          </w:p>
        </w:tc>
        <w:tc>
          <w:tcPr>
            <w:tcW w:w="1361" w:type="dxa"/>
            <w:tcBorders>
              <w:top w:val="single" w:sz="4" w:space="0" w:color="auto"/>
              <w:bottom w:val="nil"/>
            </w:tcBorders>
          </w:tcPr>
          <w:p w:rsidR="00FC4E7E" w:rsidRDefault="00FC4E7E">
            <w:pPr>
              <w:pStyle w:val="ConsPlusNormal"/>
              <w:jc w:val="center"/>
            </w:pPr>
            <w:r>
              <w:t>347000</w:t>
            </w:r>
          </w:p>
        </w:tc>
        <w:tc>
          <w:tcPr>
            <w:tcW w:w="1361" w:type="dxa"/>
            <w:tcBorders>
              <w:top w:val="single" w:sz="4" w:space="0" w:color="auto"/>
              <w:bottom w:val="nil"/>
            </w:tcBorders>
          </w:tcPr>
          <w:p w:rsidR="00FC4E7E" w:rsidRDefault="00FC4E7E">
            <w:pPr>
              <w:pStyle w:val="ConsPlusNormal"/>
              <w:jc w:val="center"/>
            </w:pPr>
            <w:r>
              <w:t>410000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37500</w:t>
            </w:r>
          </w:p>
        </w:tc>
        <w:tc>
          <w:tcPr>
            <w:tcW w:w="1304" w:type="dxa"/>
            <w:tcBorders>
              <w:top w:val="nil"/>
              <w:bottom w:val="nil"/>
            </w:tcBorders>
          </w:tcPr>
          <w:p w:rsidR="00FC4E7E" w:rsidRDefault="00FC4E7E">
            <w:pPr>
              <w:pStyle w:val="ConsPlusNormal"/>
              <w:jc w:val="center"/>
            </w:pPr>
            <w:r>
              <w:t>97000</w:t>
            </w:r>
          </w:p>
        </w:tc>
        <w:tc>
          <w:tcPr>
            <w:tcW w:w="1361" w:type="dxa"/>
            <w:tcBorders>
              <w:top w:val="nil"/>
              <w:bottom w:val="nil"/>
            </w:tcBorders>
          </w:tcPr>
          <w:p w:rsidR="00FC4E7E" w:rsidRDefault="00FC4E7E">
            <w:pPr>
              <w:pStyle w:val="ConsPlusNormal"/>
              <w:jc w:val="center"/>
            </w:pPr>
            <w:r>
              <w:t>137000</w:t>
            </w:r>
          </w:p>
        </w:tc>
        <w:tc>
          <w:tcPr>
            <w:tcW w:w="1361" w:type="dxa"/>
            <w:tcBorders>
              <w:top w:val="nil"/>
              <w:bottom w:val="nil"/>
            </w:tcBorders>
          </w:tcPr>
          <w:p w:rsidR="00FC4E7E" w:rsidRDefault="00FC4E7E">
            <w:pPr>
              <w:pStyle w:val="ConsPlusNormal"/>
              <w:jc w:val="center"/>
            </w:pPr>
            <w:r>
              <w:t>200000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219066,2</w:t>
            </w:r>
          </w:p>
        </w:tc>
        <w:tc>
          <w:tcPr>
            <w:tcW w:w="1361" w:type="dxa"/>
            <w:tcBorders>
              <w:top w:val="nil"/>
              <w:bottom w:val="nil"/>
            </w:tcBorders>
          </w:tcPr>
          <w:p w:rsidR="00FC4E7E" w:rsidRDefault="00FC4E7E">
            <w:pPr>
              <w:pStyle w:val="ConsPlusNormal"/>
              <w:jc w:val="center"/>
            </w:pPr>
            <w:r>
              <w:t>70000</w:t>
            </w:r>
          </w:p>
        </w:tc>
        <w:tc>
          <w:tcPr>
            <w:tcW w:w="1361" w:type="dxa"/>
            <w:tcBorders>
              <w:top w:val="nil"/>
              <w:bottom w:val="nil"/>
            </w:tcBorders>
          </w:tcPr>
          <w:p w:rsidR="00FC4E7E" w:rsidRDefault="00FC4E7E">
            <w:pPr>
              <w:pStyle w:val="ConsPlusNormal"/>
              <w:jc w:val="center"/>
            </w:pPr>
            <w:r>
              <w:t>70000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37500</w:t>
            </w:r>
          </w:p>
        </w:tc>
        <w:tc>
          <w:tcPr>
            <w:tcW w:w="1304" w:type="dxa"/>
            <w:tcBorders>
              <w:top w:val="nil"/>
              <w:bottom w:val="nil"/>
            </w:tcBorders>
          </w:tcPr>
          <w:p w:rsidR="00FC4E7E" w:rsidRDefault="00FC4E7E">
            <w:pPr>
              <w:pStyle w:val="ConsPlusNormal"/>
              <w:jc w:val="center"/>
            </w:pPr>
            <w:r>
              <w:t>150032,1</w:t>
            </w:r>
          </w:p>
        </w:tc>
        <w:tc>
          <w:tcPr>
            <w:tcW w:w="1361" w:type="dxa"/>
            <w:tcBorders>
              <w:top w:val="nil"/>
              <w:bottom w:val="nil"/>
            </w:tcBorders>
          </w:tcPr>
          <w:p w:rsidR="00FC4E7E" w:rsidRDefault="00FC4E7E">
            <w:pPr>
              <w:pStyle w:val="ConsPlusNormal"/>
              <w:jc w:val="center"/>
            </w:pPr>
            <w:r>
              <w:t>10000</w:t>
            </w:r>
          </w:p>
        </w:tc>
        <w:tc>
          <w:tcPr>
            <w:tcW w:w="1361" w:type="dxa"/>
            <w:tcBorders>
              <w:top w:val="nil"/>
              <w:bottom w:val="nil"/>
            </w:tcBorders>
          </w:tcPr>
          <w:p w:rsidR="00FC4E7E" w:rsidRDefault="00FC4E7E">
            <w:pPr>
              <w:pStyle w:val="ConsPlusNormal"/>
              <w:jc w:val="center"/>
            </w:pPr>
            <w:r>
              <w:t>10000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189800</w:t>
            </w:r>
          </w:p>
        </w:tc>
        <w:tc>
          <w:tcPr>
            <w:tcW w:w="1304" w:type="dxa"/>
            <w:tcBorders>
              <w:top w:val="nil"/>
              <w:bottom w:val="single" w:sz="4" w:space="0" w:color="auto"/>
            </w:tcBorders>
          </w:tcPr>
          <w:p w:rsidR="00FC4E7E" w:rsidRDefault="00FC4E7E">
            <w:pPr>
              <w:pStyle w:val="ConsPlusNormal"/>
              <w:jc w:val="center"/>
            </w:pPr>
            <w:r>
              <w:t>130000</w:t>
            </w:r>
          </w:p>
        </w:tc>
        <w:tc>
          <w:tcPr>
            <w:tcW w:w="1361" w:type="dxa"/>
            <w:tcBorders>
              <w:top w:val="nil"/>
              <w:bottom w:val="single" w:sz="4" w:space="0" w:color="auto"/>
            </w:tcBorders>
          </w:tcPr>
          <w:p w:rsidR="00FC4E7E" w:rsidRDefault="00FC4E7E">
            <w:pPr>
              <w:pStyle w:val="ConsPlusNormal"/>
              <w:jc w:val="center"/>
            </w:pPr>
            <w:r>
              <w:t>130000</w:t>
            </w:r>
          </w:p>
        </w:tc>
        <w:tc>
          <w:tcPr>
            <w:tcW w:w="1361" w:type="dxa"/>
            <w:tcBorders>
              <w:top w:val="nil"/>
              <w:bottom w:val="single" w:sz="4" w:space="0" w:color="auto"/>
            </w:tcBorders>
          </w:tcPr>
          <w:p w:rsidR="00FC4E7E" w:rsidRDefault="00FC4E7E">
            <w:pPr>
              <w:pStyle w:val="ConsPlusNormal"/>
              <w:jc w:val="center"/>
            </w:pPr>
            <w:r>
              <w:t>130000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lastRenderedPageBreak/>
              <w:t xml:space="preserve">1.7. </w:t>
            </w:r>
            <w:hyperlink w:anchor="P12050" w:history="1">
              <w:r>
                <w:rPr>
                  <w:color w:val="0000FF"/>
                </w:rPr>
                <w:t>Подпрограмма</w:t>
              </w:r>
            </w:hyperlink>
          </w:p>
        </w:tc>
        <w:tc>
          <w:tcPr>
            <w:tcW w:w="1928" w:type="dxa"/>
            <w:vMerge w:val="restart"/>
            <w:tcBorders>
              <w:top w:val="single" w:sz="4" w:space="0" w:color="auto"/>
              <w:bottom w:val="single" w:sz="4" w:space="0" w:color="auto"/>
            </w:tcBorders>
          </w:tcPr>
          <w:p w:rsidR="00FC4E7E" w:rsidRDefault="00FC4E7E">
            <w:pPr>
              <w:pStyle w:val="ConsPlusNormal"/>
            </w:pPr>
            <w:r>
              <w:t>"Развитие жилищного строительства для целей коммерческого и некоммерческого найма на 2015-2018 годы"</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150000</w:t>
            </w:r>
          </w:p>
        </w:tc>
        <w:tc>
          <w:tcPr>
            <w:tcW w:w="1361" w:type="dxa"/>
            <w:tcBorders>
              <w:top w:val="single" w:sz="4" w:space="0" w:color="auto"/>
              <w:bottom w:val="nil"/>
            </w:tcBorders>
          </w:tcPr>
          <w:p w:rsidR="00FC4E7E" w:rsidRDefault="00FC4E7E">
            <w:pPr>
              <w:pStyle w:val="ConsPlusNormal"/>
              <w:jc w:val="center"/>
            </w:pPr>
            <w:r>
              <w:t>125000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150000,0</w:t>
            </w:r>
          </w:p>
        </w:tc>
        <w:tc>
          <w:tcPr>
            <w:tcW w:w="1361" w:type="dxa"/>
            <w:tcBorders>
              <w:top w:val="nil"/>
              <w:bottom w:val="single" w:sz="4" w:space="0" w:color="auto"/>
            </w:tcBorders>
          </w:tcPr>
          <w:p w:rsidR="00FC4E7E" w:rsidRDefault="00FC4E7E">
            <w:pPr>
              <w:pStyle w:val="ConsPlusNormal"/>
              <w:jc w:val="center"/>
            </w:pPr>
            <w:r>
              <w:t>125000,0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1.7.1.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содействие формированию рынка доступного арендного жилья коммерческого использования, в том числе для граждан, имеющих невысокий уровень дохода</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150000,0</w:t>
            </w:r>
          </w:p>
        </w:tc>
        <w:tc>
          <w:tcPr>
            <w:tcW w:w="1361" w:type="dxa"/>
            <w:tcBorders>
              <w:top w:val="single" w:sz="4" w:space="0" w:color="auto"/>
              <w:bottom w:val="nil"/>
            </w:tcBorders>
          </w:tcPr>
          <w:p w:rsidR="00FC4E7E" w:rsidRDefault="00FC4E7E">
            <w:pPr>
              <w:pStyle w:val="ConsPlusNormal"/>
              <w:jc w:val="center"/>
            </w:pPr>
            <w:r>
              <w:t>125000,0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150000,0</w:t>
            </w:r>
          </w:p>
        </w:tc>
        <w:tc>
          <w:tcPr>
            <w:tcW w:w="1361" w:type="dxa"/>
            <w:tcBorders>
              <w:top w:val="nil"/>
              <w:bottom w:val="single" w:sz="4" w:space="0" w:color="auto"/>
            </w:tcBorders>
          </w:tcPr>
          <w:p w:rsidR="00FC4E7E" w:rsidRDefault="00FC4E7E">
            <w:pPr>
              <w:pStyle w:val="ConsPlusNormal"/>
              <w:jc w:val="center"/>
            </w:pPr>
            <w:r>
              <w:t>125000,0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 xml:space="preserve">1.8. </w:t>
            </w:r>
            <w:hyperlink w:anchor="P12484" w:history="1">
              <w:r>
                <w:rPr>
                  <w:color w:val="0000FF"/>
                </w:rPr>
                <w:t>Подпрограмма</w:t>
              </w:r>
            </w:hyperlink>
          </w:p>
        </w:tc>
        <w:tc>
          <w:tcPr>
            <w:tcW w:w="1928" w:type="dxa"/>
            <w:vMerge w:val="restart"/>
            <w:tcBorders>
              <w:top w:val="single" w:sz="4" w:space="0" w:color="auto"/>
              <w:bottom w:val="single" w:sz="4" w:space="0" w:color="auto"/>
            </w:tcBorders>
          </w:tcPr>
          <w:p w:rsidR="00FC4E7E" w:rsidRDefault="00FC4E7E">
            <w:pPr>
              <w:pStyle w:val="ConsPlusNormal"/>
            </w:pPr>
            <w:r>
              <w:t xml:space="preserve">"Создание условий </w:t>
            </w:r>
            <w:r>
              <w:lastRenderedPageBreak/>
              <w:t>для обеспечения качественными услугами жилищно-коммунального хозяйства населения Республики Дагестан"</w:t>
            </w:r>
          </w:p>
        </w:tc>
        <w:tc>
          <w:tcPr>
            <w:tcW w:w="1361" w:type="dxa"/>
            <w:tcBorders>
              <w:top w:val="single" w:sz="4" w:space="0" w:color="auto"/>
              <w:bottom w:val="nil"/>
            </w:tcBorders>
          </w:tcPr>
          <w:p w:rsidR="00FC4E7E" w:rsidRDefault="00FC4E7E">
            <w:pPr>
              <w:pStyle w:val="ConsPlusNormal"/>
            </w:pPr>
            <w:r>
              <w:lastRenderedPageBreak/>
              <w:t>всего</w:t>
            </w:r>
          </w:p>
        </w:tc>
        <w:tc>
          <w:tcPr>
            <w:tcW w:w="1247" w:type="dxa"/>
            <w:tcBorders>
              <w:top w:val="single" w:sz="4" w:space="0" w:color="auto"/>
              <w:bottom w:val="nil"/>
            </w:tcBorders>
          </w:tcPr>
          <w:p w:rsidR="00FC4E7E" w:rsidRDefault="00FC4E7E">
            <w:pPr>
              <w:pStyle w:val="ConsPlusNormal"/>
              <w:jc w:val="center"/>
            </w:pPr>
            <w:r>
              <w:t>230755,6</w:t>
            </w:r>
          </w:p>
        </w:tc>
        <w:tc>
          <w:tcPr>
            <w:tcW w:w="1247" w:type="dxa"/>
            <w:tcBorders>
              <w:top w:val="single" w:sz="4" w:space="0" w:color="auto"/>
              <w:bottom w:val="nil"/>
            </w:tcBorders>
          </w:tcPr>
          <w:p w:rsidR="00FC4E7E" w:rsidRDefault="00FC4E7E">
            <w:pPr>
              <w:pStyle w:val="ConsPlusNormal"/>
              <w:jc w:val="center"/>
            </w:pPr>
            <w:r>
              <w:t>224943,7</w:t>
            </w:r>
          </w:p>
        </w:tc>
        <w:tc>
          <w:tcPr>
            <w:tcW w:w="1304" w:type="dxa"/>
            <w:tcBorders>
              <w:top w:val="single" w:sz="4" w:space="0" w:color="auto"/>
              <w:bottom w:val="nil"/>
            </w:tcBorders>
          </w:tcPr>
          <w:p w:rsidR="00FC4E7E" w:rsidRDefault="00FC4E7E">
            <w:pPr>
              <w:pStyle w:val="ConsPlusNormal"/>
              <w:jc w:val="center"/>
            </w:pPr>
            <w:r>
              <w:t>51000</w:t>
            </w:r>
          </w:p>
        </w:tc>
        <w:tc>
          <w:tcPr>
            <w:tcW w:w="1361" w:type="dxa"/>
            <w:tcBorders>
              <w:top w:val="single" w:sz="4" w:space="0" w:color="auto"/>
              <w:bottom w:val="nil"/>
            </w:tcBorders>
          </w:tcPr>
          <w:p w:rsidR="00FC4E7E" w:rsidRDefault="00FC4E7E">
            <w:pPr>
              <w:pStyle w:val="ConsPlusNormal"/>
              <w:jc w:val="center"/>
            </w:pPr>
            <w:r>
              <w:t>73085,016</w:t>
            </w:r>
          </w:p>
        </w:tc>
        <w:tc>
          <w:tcPr>
            <w:tcW w:w="1361" w:type="dxa"/>
            <w:tcBorders>
              <w:top w:val="single" w:sz="4" w:space="0" w:color="auto"/>
              <w:bottom w:val="nil"/>
            </w:tcBorders>
          </w:tcPr>
          <w:p w:rsidR="00FC4E7E" w:rsidRDefault="00FC4E7E">
            <w:pPr>
              <w:pStyle w:val="ConsPlusNormal"/>
              <w:jc w:val="center"/>
            </w:pPr>
            <w:r>
              <w:t>2800000,0</w:t>
            </w:r>
          </w:p>
        </w:tc>
        <w:tc>
          <w:tcPr>
            <w:tcW w:w="1361" w:type="dxa"/>
            <w:tcBorders>
              <w:top w:val="single" w:sz="4" w:space="0" w:color="auto"/>
              <w:bottom w:val="nil"/>
            </w:tcBorders>
          </w:tcPr>
          <w:p w:rsidR="00FC4E7E" w:rsidRDefault="00FC4E7E">
            <w:pPr>
              <w:pStyle w:val="ConsPlusNormal"/>
              <w:jc w:val="center"/>
            </w:pPr>
            <w:r>
              <w:t>2866510,0</w:t>
            </w:r>
          </w:p>
        </w:tc>
        <w:tc>
          <w:tcPr>
            <w:tcW w:w="1361" w:type="dxa"/>
            <w:tcBorders>
              <w:top w:val="single" w:sz="4" w:space="0" w:color="auto"/>
              <w:bottom w:val="nil"/>
            </w:tcBorders>
          </w:tcPr>
          <w:p w:rsidR="00FC4E7E" w:rsidRDefault="00FC4E7E">
            <w:pPr>
              <w:pStyle w:val="ConsPlusNormal"/>
              <w:jc w:val="center"/>
            </w:pPr>
            <w:r>
              <w:t>3320000,0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51101,2</w:t>
            </w:r>
          </w:p>
        </w:tc>
        <w:tc>
          <w:tcPr>
            <w:tcW w:w="1247" w:type="dxa"/>
            <w:tcBorders>
              <w:top w:val="nil"/>
              <w:bottom w:val="nil"/>
            </w:tcBorders>
          </w:tcPr>
          <w:p w:rsidR="00FC4E7E" w:rsidRDefault="00FC4E7E">
            <w:pPr>
              <w:pStyle w:val="ConsPlusNormal"/>
              <w:jc w:val="center"/>
            </w:pPr>
            <w:r>
              <w:t>72383,6</w:t>
            </w:r>
          </w:p>
        </w:tc>
        <w:tc>
          <w:tcPr>
            <w:tcW w:w="1304" w:type="dxa"/>
            <w:tcBorders>
              <w:top w:val="nil"/>
              <w:bottom w:val="nil"/>
            </w:tcBorders>
          </w:tcPr>
          <w:p w:rsidR="00FC4E7E" w:rsidRDefault="00FC4E7E">
            <w:pPr>
              <w:pStyle w:val="ConsPlusNormal"/>
              <w:jc w:val="center"/>
            </w:pPr>
            <w:r>
              <w:t>51000</w:t>
            </w:r>
          </w:p>
        </w:tc>
        <w:tc>
          <w:tcPr>
            <w:tcW w:w="1361" w:type="dxa"/>
            <w:tcBorders>
              <w:top w:val="nil"/>
              <w:bottom w:val="nil"/>
            </w:tcBorders>
          </w:tcPr>
          <w:p w:rsidR="00FC4E7E" w:rsidRDefault="00FC4E7E">
            <w:pPr>
              <w:pStyle w:val="ConsPlusNormal"/>
              <w:jc w:val="center"/>
            </w:pPr>
            <w:r>
              <w:t>60816,131</w:t>
            </w:r>
          </w:p>
        </w:tc>
        <w:tc>
          <w:tcPr>
            <w:tcW w:w="1361" w:type="dxa"/>
            <w:tcBorders>
              <w:top w:val="nil"/>
              <w:bottom w:val="nil"/>
            </w:tcBorders>
          </w:tcPr>
          <w:p w:rsidR="00FC4E7E" w:rsidRDefault="00FC4E7E">
            <w:pPr>
              <w:pStyle w:val="ConsPlusNormal"/>
              <w:jc w:val="center"/>
            </w:pPr>
            <w:r>
              <w:t>140000,0</w:t>
            </w:r>
          </w:p>
        </w:tc>
        <w:tc>
          <w:tcPr>
            <w:tcW w:w="1361" w:type="dxa"/>
            <w:tcBorders>
              <w:top w:val="nil"/>
              <w:bottom w:val="nil"/>
            </w:tcBorders>
          </w:tcPr>
          <w:p w:rsidR="00FC4E7E" w:rsidRDefault="00FC4E7E">
            <w:pPr>
              <w:pStyle w:val="ConsPlusNormal"/>
              <w:jc w:val="center"/>
            </w:pPr>
            <w:r>
              <w:t>144325,5</w:t>
            </w:r>
          </w:p>
        </w:tc>
        <w:tc>
          <w:tcPr>
            <w:tcW w:w="1361" w:type="dxa"/>
            <w:tcBorders>
              <w:top w:val="nil"/>
              <w:bottom w:val="nil"/>
            </w:tcBorders>
          </w:tcPr>
          <w:p w:rsidR="00FC4E7E" w:rsidRDefault="00FC4E7E">
            <w:pPr>
              <w:pStyle w:val="ConsPlusNormal"/>
              <w:jc w:val="center"/>
            </w:pPr>
            <w:r>
              <w:t>166000,0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106447,5</w:t>
            </w:r>
          </w:p>
        </w:tc>
        <w:tc>
          <w:tcPr>
            <w:tcW w:w="1247" w:type="dxa"/>
            <w:tcBorders>
              <w:top w:val="nil"/>
              <w:bottom w:val="nil"/>
            </w:tcBorders>
          </w:tcPr>
          <w:p w:rsidR="00FC4E7E" w:rsidRDefault="00FC4E7E">
            <w:pPr>
              <w:pStyle w:val="ConsPlusNormal"/>
              <w:jc w:val="center"/>
            </w:pPr>
            <w:r>
              <w:t>60827,3</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12268,885</w:t>
            </w:r>
          </w:p>
        </w:tc>
        <w:tc>
          <w:tcPr>
            <w:tcW w:w="1361" w:type="dxa"/>
            <w:tcBorders>
              <w:top w:val="nil"/>
              <w:bottom w:val="nil"/>
            </w:tcBorders>
          </w:tcPr>
          <w:p w:rsidR="00FC4E7E" w:rsidRDefault="00FC4E7E">
            <w:pPr>
              <w:pStyle w:val="ConsPlusNormal"/>
              <w:jc w:val="center"/>
            </w:pPr>
            <w:r>
              <w:t>2660000,0</w:t>
            </w:r>
          </w:p>
        </w:tc>
        <w:tc>
          <w:tcPr>
            <w:tcW w:w="1361" w:type="dxa"/>
            <w:tcBorders>
              <w:top w:val="nil"/>
              <w:bottom w:val="nil"/>
            </w:tcBorders>
          </w:tcPr>
          <w:p w:rsidR="00FC4E7E" w:rsidRDefault="00FC4E7E">
            <w:pPr>
              <w:pStyle w:val="ConsPlusNormal"/>
              <w:jc w:val="center"/>
            </w:pPr>
            <w:r>
              <w:t>2723184,5</w:t>
            </w:r>
          </w:p>
        </w:tc>
        <w:tc>
          <w:tcPr>
            <w:tcW w:w="1361" w:type="dxa"/>
            <w:tcBorders>
              <w:top w:val="nil"/>
              <w:bottom w:val="nil"/>
            </w:tcBorders>
          </w:tcPr>
          <w:p w:rsidR="00FC4E7E" w:rsidRDefault="00FC4E7E">
            <w:pPr>
              <w:pStyle w:val="ConsPlusNormal"/>
              <w:jc w:val="center"/>
            </w:pPr>
            <w:r>
              <w:t>3154000,0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38593,5</w:t>
            </w:r>
          </w:p>
        </w:tc>
        <w:tc>
          <w:tcPr>
            <w:tcW w:w="1247" w:type="dxa"/>
            <w:tcBorders>
              <w:top w:val="nil"/>
              <w:bottom w:val="nil"/>
            </w:tcBorders>
          </w:tcPr>
          <w:p w:rsidR="00FC4E7E" w:rsidRDefault="00FC4E7E">
            <w:pPr>
              <w:pStyle w:val="ConsPlusNormal"/>
              <w:jc w:val="center"/>
            </w:pPr>
            <w:r>
              <w:t>30249,7</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34613,4</w:t>
            </w:r>
          </w:p>
        </w:tc>
        <w:tc>
          <w:tcPr>
            <w:tcW w:w="1247" w:type="dxa"/>
            <w:tcBorders>
              <w:top w:val="nil"/>
              <w:bottom w:val="single" w:sz="4" w:space="0" w:color="auto"/>
            </w:tcBorders>
          </w:tcPr>
          <w:p w:rsidR="00FC4E7E" w:rsidRDefault="00FC4E7E">
            <w:pPr>
              <w:pStyle w:val="ConsPlusNormal"/>
              <w:jc w:val="center"/>
            </w:pPr>
            <w:r>
              <w:t>61483,1</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1.8.1.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обеспечение мероприятий по капитальному ремонту многоквартирных домов</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230755,6</w:t>
            </w:r>
          </w:p>
        </w:tc>
        <w:tc>
          <w:tcPr>
            <w:tcW w:w="1247" w:type="dxa"/>
            <w:tcBorders>
              <w:top w:val="single" w:sz="4" w:space="0" w:color="auto"/>
              <w:bottom w:val="nil"/>
            </w:tcBorders>
          </w:tcPr>
          <w:p w:rsidR="00FC4E7E" w:rsidRDefault="00FC4E7E">
            <w:pPr>
              <w:pStyle w:val="ConsPlusNormal"/>
              <w:jc w:val="center"/>
            </w:pPr>
            <w:r>
              <w:t>204943,7</w:t>
            </w:r>
          </w:p>
        </w:tc>
        <w:tc>
          <w:tcPr>
            <w:tcW w:w="1304" w:type="dxa"/>
            <w:tcBorders>
              <w:top w:val="single" w:sz="4" w:space="0" w:color="auto"/>
              <w:bottom w:val="nil"/>
            </w:tcBorders>
          </w:tcPr>
          <w:p w:rsidR="00FC4E7E" w:rsidRDefault="00FC4E7E">
            <w:pPr>
              <w:pStyle w:val="ConsPlusNormal"/>
              <w:jc w:val="center"/>
            </w:pPr>
            <w:r>
              <w:t>51000</w:t>
            </w:r>
          </w:p>
        </w:tc>
        <w:tc>
          <w:tcPr>
            <w:tcW w:w="1361" w:type="dxa"/>
            <w:tcBorders>
              <w:top w:val="single" w:sz="4" w:space="0" w:color="auto"/>
              <w:bottom w:val="nil"/>
            </w:tcBorders>
          </w:tcPr>
          <w:p w:rsidR="00FC4E7E" w:rsidRDefault="00FC4E7E">
            <w:pPr>
              <w:pStyle w:val="ConsPlusNormal"/>
              <w:jc w:val="center"/>
            </w:pPr>
            <w:r>
              <w:t>60170,4</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51101,2</w:t>
            </w:r>
          </w:p>
        </w:tc>
        <w:tc>
          <w:tcPr>
            <w:tcW w:w="1247" w:type="dxa"/>
            <w:tcBorders>
              <w:top w:val="nil"/>
              <w:bottom w:val="nil"/>
            </w:tcBorders>
          </w:tcPr>
          <w:p w:rsidR="00FC4E7E" w:rsidRDefault="00FC4E7E">
            <w:pPr>
              <w:pStyle w:val="ConsPlusNormal"/>
              <w:jc w:val="center"/>
            </w:pPr>
            <w:r>
              <w:t>52383,6</w:t>
            </w:r>
          </w:p>
        </w:tc>
        <w:tc>
          <w:tcPr>
            <w:tcW w:w="1304" w:type="dxa"/>
            <w:tcBorders>
              <w:top w:val="nil"/>
              <w:bottom w:val="nil"/>
            </w:tcBorders>
          </w:tcPr>
          <w:p w:rsidR="00FC4E7E" w:rsidRDefault="00FC4E7E">
            <w:pPr>
              <w:pStyle w:val="ConsPlusNormal"/>
              <w:jc w:val="center"/>
            </w:pPr>
            <w:r>
              <w:t>51000</w:t>
            </w:r>
          </w:p>
        </w:tc>
        <w:tc>
          <w:tcPr>
            <w:tcW w:w="1361" w:type="dxa"/>
            <w:tcBorders>
              <w:top w:val="nil"/>
              <w:bottom w:val="nil"/>
            </w:tcBorders>
          </w:tcPr>
          <w:p w:rsidR="00FC4E7E" w:rsidRDefault="00FC4E7E">
            <w:pPr>
              <w:pStyle w:val="ConsPlusNormal"/>
              <w:jc w:val="center"/>
            </w:pPr>
            <w:r>
              <w:t>60170,4</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106447,5</w:t>
            </w:r>
          </w:p>
        </w:tc>
        <w:tc>
          <w:tcPr>
            <w:tcW w:w="1247" w:type="dxa"/>
            <w:tcBorders>
              <w:top w:val="nil"/>
              <w:bottom w:val="nil"/>
            </w:tcBorders>
          </w:tcPr>
          <w:p w:rsidR="00FC4E7E" w:rsidRDefault="00FC4E7E">
            <w:pPr>
              <w:pStyle w:val="ConsPlusNormal"/>
              <w:jc w:val="center"/>
            </w:pPr>
            <w:r>
              <w:t>60827,3</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38593,5</w:t>
            </w:r>
          </w:p>
        </w:tc>
        <w:tc>
          <w:tcPr>
            <w:tcW w:w="1247" w:type="dxa"/>
            <w:tcBorders>
              <w:top w:val="nil"/>
              <w:bottom w:val="nil"/>
            </w:tcBorders>
          </w:tcPr>
          <w:p w:rsidR="00FC4E7E" w:rsidRDefault="00FC4E7E">
            <w:pPr>
              <w:pStyle w:val="ConsPlusNormal"/>
              <w:jc w:val="center"/>
            </w:pPr>
            <w:r>
              <w:t>30249,7</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34613,4</w:t>
            </w:r>
          </w:p>
        </w:tc>
        <w:tc>
          <w:tcPr>
            <w:tcW w:w="1247" w:type="dxa"/>
            <w:tcBorders>
              <w:top w:val="nil"/>
              <w:bottom w:val="single" w:sz="4" w:space="0" w:color="auto"/>
            </w:tcBorders>
          </w:tcPr>
          <w:p w:rsidR="00FC4E7E" w:rsidRDefault="00FC4E7E">
            <w:pPr>
              <w:pStyle w:val="ConsPlusNormal"/>
              <w:jc w:val="center"/>
            </w:pPr>
            <w:r>
              <w:t>61483,1</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1.8.2.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 xml:space="preserve">обеспечение мероприятий по созданию резерва </w:t>
            </w:r>
            <w:r>
              <w:lastRenderedPageBreak/>
              <w:t>материально-технических ресурсов для оперативного устранения неисправностей на региональных объектах жилищно-коммунального хозяйства</w:t>
            </w:r>
          </w:p>
        </w:tc>
        <w:tc>
          <w:tcPr>
            <w:tcW w:w="1361" w:type="dxa"/>
            <w:tcBorders>
              <w:top w:val="single" w:sz="4" w:space="0" w:color="auto"/>
              <w:bottom w:val="nil"/>
            </w:tcBorders>
          </w:tcPr>
          <w:p w:rsidR="00FC4E7E" w:rsidRDefault="00FC4E7E">
            <w:pPr>
              <w:pStyle w:val="ConsPlusNormal"/>
            </w:pPr>
            <w:r>
              <w:lastRenderedPageBreak/>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20000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 xml:space="preserve">республиканский бюджет </w:t>
            </w:r>
            <w:r>
              <w:lastRenderedPageBreak/>
              <w:t>Республики Дагестан</w:t>
            </w:r>
          </w:p>
        </w:tc>
        <w:tc>
          <w:tcPr>
            <w:tcW w:w="1247" w:type="dxa"/>
            <w:tcBorders>
              <w:top w:val="nil"/>
              <w:bottom w:val="nil"/>
            </w:tcBorders>
          </w:tcPr>
          <w:p w:rsidR="00FC4E7E" w:rsidRDefault="00FC4E7E">
            <w:pPr>
              <w:pStyle w:val="ConsPlusNormal"/>
              <w:jc w:val="center"/>
            </w:pPr>
            <w:r>
              <w:lastRenderedPageBreak/>
              <w:t>0</w:t>
            </w:r>
          </w:p>
        </w:tc>
        <w:tc>
          <w:tcPr>
            <w:tcW w:w="1247" w:type="dxa"/>
            <w:tcBorders>
              <w:top w:val="nil"/>
              <w:bottom w:val="nil"/>
            </w:tcBorders>
          </w:tcPr>
          <w:p w:rsidR="00FC4E7E" w:rsidRDefault="00FC4E7E">
            <w:pPr>
              <w:pStyle w:val="ConsPlusNormal"/>
              <w:jc w:val="center"/>
            </w:pPr>
            <w:r>
              <w:t>20000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1.8.3.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обеспечение мероприятий по обустройству мест массового отдыха населения (городских парков)</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18914,616</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6645,731</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12268,885</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1.8.4.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расширение и реконструкция (II очередь) канализации г. Махачкалы</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2800000,0</w:t>
            </w:r>
          </w:p>
        </w:tc>
        <w:tc>
          <w:tcPr>
            <w:tcW w:w="1361" w:type="dxa"/>
            <w:tcBorders>
              <w:top w:val="single" w:sz="4" w:space="0" w:color="auto"/>
              <w:bottom w:val="nil"/>
            </w:tcBorders>
          </w:tcPr>
          <w:p w:rsidR="00FC4E7E" w:rsidRDefault="00FC4E7E">
            <w:pPr>
              <w:pStyle w:val="ConsPlusNormal"/>
              <w:jc w:val="center"/>
            </w:pPr>
            <w:r>
              <w:t>2866510,0</w:t>
            </w:r>
          </w:p>
        </w:tc>
        <w:tc>
          <w:tcPr>
            <w:tcW w:w="1361" w:type="dxa"/>
            <w:tcBorders>
              <w:top w:val="single" w:sz="4" w:space="0" w:color="auto"/>
              <w:bottom w:val="nil"/>
            </w:tcBorders>
          </w:tcPr>
          <w:p w:rsidR="00FC4E7E" w:rsidRDefault="00FC4E7E">
            <w:pPr>
              <w:pStyle w:val="ConsPlusNormal"/>
              <w:jc w:val="center"/>
            </w:pPr>
            <w:r>
              <w:t>3320000,0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140000,0</w:t>
            </w:r>
          </w:p>
        </w:tc>
        <w:tc>
          <w:tcPr>
            <w:tcW w:w="1361" w:type="dxa"/>
            <w:tcBorders>
              <w:top w:val="nil"/>
              <w:bottom w:val="nil"/>
            </w:tcBorders>
          </w:tcPr>
          <w:p w:rsidR="00FC4E7E" w:rsidRDefault="00FC4E7E">
            <w:pPr>
              <w:pStyle w:val="ConsPlusNormal"/>
              <w:jc w:val="center"/>
            </w:pPr>
            <w:r>
              <w:t>144325,5</w:t>
            </w:r>
          </w:p>
        </w:tc>
        <w:tc>
          <w:tcPr>
            <w:tcW w:w="1361" w:type="dxa"/>
            <w:tcBorders>
              <w:top w:val="nil"/>
              <w:bottom w:val="nil"/>
            </w:tcBorders>
          </w:tcPr>
          <w:p w:rsidR="00FC4E7E" w:rsidRDefault="00FC4E7E">
            <w:pPr>
              <w:pStyle w:val="ConsPlusNormal"/>
              <w:jc w:val="center"/>
            </w:pPr>
            <w:r>
              <w:t>166000,0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2660000,0</w:t>
            </w:r>
          </w:p>
        </w:tc>
        <w:tc>
          <w:tcPr>
            <w:tcW w:w="1361" w:type="dxa"/>
            <w:tcBorders>
              <w:top w:val="nil"/>
              <w:bottom w:val="nil"/>
            </w:tcBorders>
          </w:tcPr>
          <w:p w:rsidR="00FC4E7E" w:rsidRDefault="00FC4E7E">
            <w:pPr>
              <w:pStyle w:val="ConsPlusNormal"/>
              <w:jc w:val="center"/>
            </w:pPr>
            <w:r>
              <w:t>2723184,5</w:t>
            </w:r>
          </w:p>
        </w:tc>
        <w:tc>
          <w:tcPr>
            <w:tcW w:w="1361" w:type="dxa"/>
            <w:tcBorders>
              <w:top w:val="nil"/>
              <w:bottom w:val="nil"/>
            </w:tcBorders>
          </w:tcPr>
          <w:p w:rsidR="00FC4E7E" w:rsidRDefault="00FC4E7E">
            <w:pPr>
              <w:pStyle w:val="ConsPlusNormal"/>
              <w:jc w:val="center"/>
            </w:pPr>
            <w:r>
              <w:t>3154000,0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 xml:space="preserve">1.9. </w:t>
            </w:r>
            <w:hyperlink w:anchor="P12664" w:history="1">
              <w:r>
                <w:rPr>
                  <w:color w:val="0000FF"/>
                </w:rPr>
                <w:t>Подпрограмма</w:t>
              </w:r>
            </w:hyperlink>
          </w:p>
        </w:tc>
        <w:tc>
          <w:tcPr>
            <w:tcW w:w="1928" w:type="dxa"/>
            <w:vMerge w:val="restart"/>
            <w:tcBorders>
              <w:top w:val="single" w:sz="4" w:space="0" w:color="auto"/>
              <w:bottom w:val="single" w:sz="4" w:space="0" w:color="auto"/>
            </w:tcBorders>
          </w:tcPr>
          <w:p w:rsidR="00FC4E7E" w:rsidRDefault="00FC4E7E">
            <w:pPr>
              <w:pStyle w:val="ConsPlusNormal"/>
            </w:pPr>
            <w:r>
              <w:t>"Формирование современной городской среды в Республике Дагестан" на 2017 год</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690576,8</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34528,8</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656048</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1.9.1.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 xml:space="preserve">повышение уровня благоустройства дворовых территорий многоквартирных домов и территорий </w:t>
            </w:r>
            <w:r>
              <w:lastRenderedPageBreak/>
              <w:t>общего пользования (парков, скверов, набережных и т.д.) муниципальных образований Республики Дагестан с учетом доступности городской среды для маломобильных групп населения</w:t>
            </w:r>
          </w:p>
        </w:tc>
        <w:tc>
          <w:tcPr>
            <w:tcW w:w="1361" w:type="dxa"/>
            <w:tcBorders>
              <w:top w:val="single" w:sz="4" w:space="0" w:color="auto"/>
              <w:bottom w:val="nil"/>
            </w:tcBorders>
          </w:tcPr>
          <w:p w:rsidR="00FC4E7E" w:rsidRDefault="00FC4E7E">
            <w:pPr>
              <w:pStyle w:val="ConsPlusNormal"/>
            </w:pPr>
            <w:r>
              <w:lastRenderedPageBreak/>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690576,8</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34528,8</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656048</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 xml:space="preserve">1.10. </w:t>
            </w:r>
            <w:hyperlink w:anchor="P13724" w:history="1">
              <w:r>
                <w:rPr>
                  <w:color w:val="0000FF"/>
                </w:rPr>
                <w:t>Подпрограмма</w:t>
              </w:r>
            </w:hyperlink>
          </w:p>
        </w:tc>
        <w:tc>
          <w:tcPr>
            <w:tcW w:w="1928" w:type="dxa"/>
            <w:vMerge w:val="restart"/>
            <w:tcBorders>
              <w:top w:val="single" w:sz="4" w:space="0" w:color="auto"/>
              <w:bottom w:val="single" w:sz="4" w:space="0" w:color="auto"/>
            </w:tcBorders>
          </w:tcPr>
          <w:p w:rsidR="00FC4E7E" w:rsidRDefault="00FC4E7E">
            <w:pPr>
              <w:pStyle w:val="ConsPlusNormal"/>
            </w:pPr>
            <w:r>
              <w:t>"Переселение и обустройство граждан, проживающих в оползневой зоне на территории Республики Дагестан"</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1771669,15</w:t>
            </w:r>
          </w:p>
        </w:tc>
        <w:tc>
          <w:tcPr>
            <w:tcW w:w="1361" w:type="dxa"/>
            <w:tcBorders>
              <w:top w:val="single" w:sz="4" w:space="0" w:color="auto"/>
              <w:bottom w:val="nil"/>
            </w:tcBorders>
          </w:tcPr>
          <w:p w:rsidR="00FC4E7E" w:rsidRDefault="00FC4E7E">
            <w:pPr>
              <w:pStyle w:val="ConsPlusNormal"/>
              <w:jc w:val="center"/>
            </w:pPr>
            <w:r>
              <w:t>2039976,6</w:t>
            </w:r>
          </w:p>
        </w:tc>
        <w:tc>
          <w:tcPr>
            <w:tcW w:w="1361" w:type="dxa"/>
            <w:tcBorders>
              <w:top w:val="single" w:sz="4" w:space="0" w:color="auto"/>
              <w:bottom w:val="nil"/>
            </w:tcBorders>
          </w:tcPr>
          <w:p w:rsidR="00FC4E7E" w:rsidRDefault="00FC4E7E">
            <w:pPr>
              <w:pStyle w:val="ConsPlusNormal"/>
              <w:jc w:val="center"/>
            </w:pPr>
            <w:r>
              <w:t>2819457,71</w:t>
            </w:r>
          </w:p>
        </w:tc>
        <w:tc>
          <w:tcPr>
            <w:tcW w:w="1361" w:type="dxa"/>
            <w:tcBorders>
              <w:top w:val="single" w:sz="4" w:space="0" w:color="auto"/>
              <w:bottom w:val="nil"/>
            </w:tcBorders>
          </w:tcPr>
          <w:p w:rsidR="00FC4E7E" w:rsidRDefault="00FC4E7E">
            <w:pPr>
              <w:pStyle w:val="ConsPlusNormal"/>
              <w:jc w:val="center"/>
            </w:pPr>
            <w:r>
              <w:t>2650541,32</w:t>
            </w:r>
          </w:p>
        </w:tc>
        <w:tc>
          <w:tcPr>
            <w:tcW w:w="1361" w:type="dxa"/>
            <w:tcBorders>
              <w:top w:val="single" w:sz="4" w:space="0" w:color="auto"/>
              <w:bottom w:val="nil"/>
            </w:tcBorders>
          </w:tcPr>
          <w:p w:rsidR="00FC4E7E" w:rsidRDefault="00FC4E7E">
            <w:pPr>
              <w:pStyle w:val="ConsPlusNormal"/>
              <w:jc w:val="center"/>
            </w:pPr>
            <w:r>
              <w:t>1988356,84</w:t>
            </w:r>
          </w:p>
        </w:tc>
        <w:tc>
          <w:tcPr>
            <w:tcW w:w="1361" w:type="dxa"/>
            <w:tcBorders>
              <w:top w:val="single" w:sz="4" w:space="0" w:color="auto"/>
              <w:bottom w:val="nil"/>
            </w:tcBorders>
          </w:tcPr>
          <w:p w:rsidR="00FC4E7E" w:rsidRDefault="00FC4E7E">
            <w:pPr>
              <w:pStyle w:val="ConsPlusNormal"/>
              <w:jc w:val="center"/>
            </w:pPr>
            <w:r>
              <w:t>1046985,56</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88583,5</w:t>
            </w:r>
          </w:p>
        </w:tc>
        <w:tc>
          <w:tcPr>
            <w:tcW w:w="1361" w:type="dxa"/>
            <w:tcBorders>
              <w:top w:val="nil"/>
              <w:bottom w:val="nil"/>
            </w:tcBorders>
          </w:tcPr>
          <w:p w:rsidR="00FC4E7E" w:rsidRDefault="00FC4E7E">
            <w:pPr>
              <w:pStyle w:val="ConsPlusNormal"/>
              <w:jc w:val="center"/>
            </w:pPr>
            <w:r>
              <w:t>101998,83</w:t>
            </w:r>
          </w:p>
        </w:tc>
        <w:tc>
          <w:tcPr>
            <w:tcW w:w="1361" w:type="dxa"/>
            <w:tcBorders>
              <w:top w:val="nil"/>
              <w:bottom w:val="nil"/>
            </w:tcBorders>
          </w:tcPr>
          <w:p w:rsidR="00FC4E7E" w:rsidRDefault="00FC4E7E">
            <w:pPr>
              <w:pStyle w:val="ConsPlusNormal"/>
              <w:jc w:val="center"/>
            </w:pPr>
            <w:r>
              <w:t>140972,89</w:t>
            </w:r>
          </w:p>
        </w:tc>
        <w:tc>
          <w:tcPr>
            <w:tcW w:w="1361" w:type="dxa"/>
            <w:tcBorders>
              <w:top w:val="nil"/>
              <w:bottom w:val="nil"/>
            </w:tcBorders>
          </w:tcPr>
          <w:p w:rsidR="00FC4E7E" w:rsidRDefault="00FC4E7E">
            <w:pPr>
              <w:pStyle w:val="ConsPlusNormal"/>
              <w:jc w:val="center"/>
            </w:pPr>
            <w:r>
              <w:t>132527,1</w:t>
            </w:r>
          </w:p>
        </w:tc>
        <w:tc>
          <w:tcPr>
            <w:tcW w:w="1361" w:type="dxa"/>
            <w:tcBorders>
              <w:top w:val="nil"/>
              <w:bottom w:val="nil"/>
            </w:tcBorders>
          </w:tcPr>
          <w:p w:rsidR="00FC4E7E" w:rsidRDefault="00FC4E7E">
            <w:pPr>
              <w:pStyle w:val="ConsPlusNormal"/>
              <w:jc w:val="center"/>
            </w:pPr>
            <w:r>
              <w:t>99417,84</w:t>
            </w:r>
          </w:p>
        </w:tc>
        <w:tc>
          <w:tcPr>
            <w:tcW w:w="1361" w:type="dxa"/>
            <w:tcBorders>
              <w:top w:val="nil"/>
              <w:bottom w:val="nil"/>
            </w:tcBorders>
          </w:tcPr>
          <w:p w:rsidR="00FC4E7E" w:rsidRDefault="00FC4E7E">
            <w:pPr>
              <w:pStyle w:val="ConsPlusNormal"/>
              <w:jc w:val="center"/>
            </w:pPr>
            <w:r>
              <w:t>52349,28</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1683085,65</w:t>
            </w:r>
          </w:p>
        </w:tc>
        <w:tc>
          <w:tcPr>
            <w:tcW w:w="1361" w:type="dxa"/>
            <w:tcBorders>
              <w:top w:val="nil"/>
              <w:bottom w:val="nil"/>
            </w:tcBorders>
          </w:tcPr>
          <w:p w:rsidR="00FC4E7E" w:rsidRDefault="00FC4E7E">
            <w:pPr>
              <w:pStyle w:val="ConsPlusNormal"/>
              <w:jc w:val="center"/>
            </w:pPr>
            <w:r>
              <w:t>1937977,77</w:t>
            </w:r>
          </w:p>
        </w:tc>
        <w:tc>
          <w:tcPr>
            <w:tcW w:w="1361" w:type="dxa"/>
            <w:tcBorders>
              <w:top w:val="nil"/>
              <w:bottom w:val="nil"/>
            </w:tcBorders>
          </w:tcPr>
          <w:p w:rsidR="00FC4E7E" w:rsidRDefault="00FC4E7E">
            <w:pPr>
              <w:pStyle w:val="ConsPlusNormal"/>
              <w:jc w:val="center"/>
            </w:pPr>
            <w:r>
              <w:t>2678484,82</w:t>
            </w:r>
          </w:p>
        </w:tc>
        <w:tc>
          <w:tcPr>
            <w:tcW w:w="1361" w:type="dxa"/>
            <w:tcBorders>
              <w:top w:val="nil"/>
              <w:bottom w:val="nil"/>
            </w:tcBorders>
          </w:tcPr>
          <w:p w:rsidR="00FC4E7E" w:rsidRDefault="00FC4E7E">
            <w:pPr>
              <w:pStyle w:val="ConsPlusNormal"/>
              <w:jc w:val="center"/>
            </w:pPr>
            <w:r>
              <w:t>2518014,22</w:t>
            </w:r>
          </w:p>
        </w:tc>
        <w:tc>
          <w:tcPr>
            <w:tcW w:w="1361" w:type="dxa"/>
            <w:tcBorders>
              <w:top w:val="nil"/>
              <w:bottom w:val="nil"/>
            </w:tcBorders>
          </w:tcPr>
          <w:p w:rsidR="00FC4E7E" w:rsidRDefault="00FC4E7E">
            <w:pPr>
              <w:pStyle w:val="ConsPlusNormal"/>
              <w:jc w:val="center"/>
            </w:pPr>
            <w:r>
              <w:t>1888939,0</w:t>
            </w:r>
          </w:p>
        </w:tc>
        <w:tc>
          <w:tcPr>
            <w:tcW w:w="1361" w:type="dxa"/>
            <w:tcBorders>
              <w:top w:val="nil"/>
              <w:bottom w:val="nil"/>
            </w:tcBorders>
          </w:tcPr>
          <w:p w:rsidR="00FC4E7E" w:rsidRDefault="00FC4E7E">
            <w:pPr>
              <w:pStyle w:val="ConsPlusNormal"/>
              <w:jc w:val="center"/>
            </w:pPr>
            <w:r>
              <w:t>994636,28</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single" w:sz="4" w:space="0" w:color="auto"/>
            </w:tcBorders>
          </w:tcPr>
          <w:p w:rsidR="00FC4E7E" w:rsidRDefault="00FC4E7E">
            <w:pPr>
              <w:pStyle w:val="ConsPlusNormal"/>
            </w:pPr>
            <w:r>
              <w:t>1.10.1. Мероприятие</w:t>
            </w:r>
          </w:p>
        </w:tc>
        <w:tc>
          <w:tcPr>
            <w:tcW w:w="1928" w:type="dxa"/>
            <w:vMerge w:val="restart"/>
            <w:tcBorders>
              <w:top w:val="single" w:sz="4" w:space="0" w:color="auto"/>
              <w:bottom w:val="single" w:sz="4" w:space="0" w:color="auto"/>
            </w:tcBorders>
          </w:tcPr>
          <w:p w:rsidR="00FC4E7E" w:rsidRDefault="00FC4E7E">
            <w:pPr>
              <w:pStyle w:val="ConsPlusNormal"/>
            </w:pPr>
            <w:r>
              <w:t xml:space="preserve">строительство жилья и объектов социальной и </w:t>
            </w:r>
            <w:r>
              <w:lastRenderedPageBreak/>
              <w:t>инженерной инфраструктуры для переселения жителей Республики Дагестан, проживающих на территориях, подверженных оползневым процессам</w:t>
            </w:r>
          </w:p>
        </w:tc>
        <w:tc>
          <w:tcPr>
            <w:tcW w:w="1361" w:type="dxa"/>
            <w:tcBorders>
              <w:top w:val="single" w:sz="4" w:space="0" w:color="auto"/>
              <w:bottom w:val="nil"/>
            </w:tcBorders>
          </w:tcPr>
          <w:p w:rsidR="00FC4E7E" w:rsidRDefault="00FC4E7E">
            <w:pPr>
              <w:pStyle w:val="ConsPlusNormal"/>
            </w:pPr>
            <w:r>
              <w:lastRenderedPageBreak/>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1771669,15</w:t>
            </w:r>
          </w:p>
        </w:tc>
        <w:tc>
          <w:tcPr>
            <w:tcW w:w="1361" w:type="dxa"/>
            <w:tcBorders>
              <w:top w:val="single" w:sz="4" w:space="0" w:color="auto"/>
              <w:bottom w:val="nil"/>
            </w:tcBorders>
          </w:tcPr>
          <w:p w:rsidR="00FC4E7E" w:rsidRDefault="00FC4E7E">
            <w:pPr>
              <w:pStyle w:val="ConsPlusNormal"/>
              <w:jc w:val="center"/>
            </w:pPr>
            <w:r>
              <w:t>2039976,6</w:t>
            </w:r>
          </w:p>
        </w:tc>
        <w:tc>
          <w:tcPr>
            <w:tcW w:w="1361" w:type="dxa"/>
            <w:tcBorders>
              <w:top w:val="single" w:sz="4" w:space="0" w:color="auto"/>
              <w:bottom w:val="nil"/>
            </w:tcBorders>
          </w:tcPr>
          <w:p w:rsidR="00FC4E7E" w:rsidRDefault="00FC4E7E">
            <w:pPr>
              <w:pStyle w:val="ConsPlusNormal"/>
              <w:jc w:val="center"/>
            </w:pPr>
            <w:r>
              <w:t>2819457,71</w:t>
            </w:r>
          </w:p>
        </w:tc>
        <w:tc>
          <w:tcPr>
            <w:tcW w:w="1361" w:type="dxa"/>
            <w:tcBorders>
              <w:top w:val="single" w:sz="4" w:space="0" w:color="auto"/>
              <w:bottom w:val="nil"/>
            </w:tcBorders>
          </w:tcPr>
          <w:p w:rsidR="00FC4E7E" w:rsidRDefault="00FC4E7E">
            <w:pPr>
              <w:pStyle w:val="ConsPlusNormal"/>
              <w:jc w:val="center"/>
            </w:pPr>
            <w:r>
              <w:t>2650541,32</w:t>
            </w:r>
          </w:p>
        </w:tc>
        <w:tc>
          <w:tcPr>
            <w:tcW w:w="1361" w:type="dxa"/>
            <w:tcBorders>
              <w:top w:val="single" w:sz="4" w:space="0" w:color="auto"/>
              <w:bottom w:val="nil"/>
            </w:tcBorders>
          </w:tcPr>
          <w:p w:rsidR="00FC4E7E" w:rsidRDefault="00FC4E7E">
            <w:pPr>
              <w:pStyle w:val="ConsPlusNormal"/>
              <w:jc w:val="center"/>
            </w:pPr>
            <w:r>
              <w:t>1988356,84</w:t>
            </w:r>
          </w:p>
        </w:tc>
        <w:tc>
          <w:tcPr>
            <w:tcW w:w="1361" w:type="dxa"/>
            <w:tcBorders>
              <w:top w:val="single" w:sz="4" w:space="0" w:color="auto"/>
              <w:bottom w:val="nil"/>
            </w:tcBorders>
          </w:tcPr>
          <w:p w:rsidR="00FC4E7E" w:rsidRDefault="00FC4E7E">
            <w:pPr>
              <w:pStyle w:val="ConsPlusNormal"/>
              <w:jc w:val="center"/>
            </w:pPr>
            <w:r>
              <w:t>1046985,56</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 xml:space="preserve">республиканский бюджет </w:t>
            </w:r>
            <w:r>
              <w:lastRenderedPageBreak/>
              <w:t>Республики Дагестан</w:t>
            </w:r>
          </w:p>
        </w:tc>
        <w:tc>
          <w:tcPr>
            <w:tcW w:w="1247" w:type="dxa"/>
            <w:tcBorders>
              <w:top w:val="nil"/>
              <w:bottom w:val="nil"/>
            </w:tcBorders>
          </w:tcPr>
          <w:p w:rsidR="00FC4E7E" w:rsidRDefault="00FC4E7E">
            <w:pPr>
              <w:pStyle w:val="ConsPlusNormal"/>
              <w:jc w:val="center"/>
            </w:pPr>
            <w:r>
              <w:lastRenderedPageBreak/>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88583,5</w:t>
            </w:r>
          </w:p>
        </w:tc>
        <w:tc>
          <w:tcPr>
            <w:tcW w:w="1361" w:type="dxa"/>
            <w:tcBorders>
              <w:top w:val="nil"/>
              <w:bottom w:val="nil"/>
            </w:tcBorders>
          </w:tcPr>
          <w:p w:rsidR="00FC4E7E" w:rsidRDefault="00FC4E7E">
            <w:pPr>
              <w:pStyle w:val="ConsPlusNormal"/>
              <w:jc w:val="center"/>
            </w:pPr>
            <w:r>
              <w:t>101998,83</w:t>
            </w:r>
          </w:p>
        </w:tc>
        <w:tc>
          <w:tcPr>
            <w:tcW w:w="1361" w:type="dxa"/>
            <w:tcBorders>
              <w:top w:val="nil"/>
              <w:bottom w:val="nil"/>
            </w:tcBorders>
          </w:tcPr>
          <w:p w:rsidR="00FC4E7E" w:rsidRDefault="00FC4E7E">
            <w:pPr>
              <w:pStyle w:val="ConsPlusNormal"/>
              <w:jc w:val="center"/>
            </w:pPr>
            <w:r>
              <w:t>140972,89</w:t>
            </w:r>
          </w:p>
        </w:tc>
        <w:tc>
          <w:tcPr>
            <w:tcW w:w="1361" w:type="dxa"/>
            <w:tcBorders>
              <w:top w:val="nil"/>
              <w:bottom w:val="nil"/>
            </w:tcBorders>
          </w:tcPr>
          <w:p w:rsidR="00FC4E7E" w:rsidRDefault="00FC4E7E">
            <w:pPr>
              <w:pStyle w:val="ConsPlusNormal"/>
              <w:jc w:val="center"/>
            </w:pPr>
            <w:r>
              <w:t>132527,1</w:t>
            </w:r>
          </w:p>
        </w:tc>
        <w:tc>
          <w:tcPr>
            <w:tcW w:w="1361" w:type="dxa"/>
            <w:tcBorders>
              <w:top w:val="nil"/>
              <w:bottom w:val="nil"/>
            </w:tcBorders>
          </w:tcPr>
          <w:p w:rsidR="00FC4E7E" w:rsidRDefault="00FC4E7E">
            <w:pPr>
              <w:pStyle w:val="ConsPlusNormal"/>
              <w:jc w:val="center"/>
            </w:pPr>
            <w:r>
              <w:t>99417,84</w:t>
            </w:r>
          </w:p>
        </w:tc>
        <w:tc>
          <w:tcPr>
            <w:tcW w:w="1361" w:type="dxa"/>
            <w:tcBorders>
              <w:top w:val="nil"/>
              <w:bottom w:val="nil"/>
            </w:tcBorders>
          </w:tcPr>
          <w:p w:rsidR="00FC4E7E" w:rsidRDefault="00FC4E7E">
            <w:pPr>
              <w:pStyle w:val="ConsPlusNormal"/>
              <w:jc w:val="center"/>
            </w:pPr>
            <w:r>
              <w:t>52349,28</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1683085,65</w:t>
            </w:r>
          </w:p>
        </w:tc>
        <w:tc>
          <w:tcPr>
            <w:tcW w:w="1361" w:type="dxa"/>
            <w:tcBorders>
              <w:top w:val="nil"/>
              <w:bottom w:val="nil"/>
            </w:tcBorders>
          </w:tcPr>
          <w:p w:rsidR="00FC4E7E" w:rsidRDefault="00FC4E7E">
            <w:pPr>
              <w:pStyle w:val="ConsPlusNormal"/>
              <w:jc w:val="center"/>
            </w:pPr>
            <w:r>
              <w:t>1937977,77</w:t>
            </w:r>
          </w:p>
        </w:tc>
        <w:tc>
          <w:tcPr>
            <w:tcW w:w="1361" w:type="dxa"/>
            <w:tcBorders>
              <w:top w:val="nil"/>
              <w:bottom w:val="nil"/>
            </w:tcBorders>
          </w:tcPr>
          <w:p w:rsidR="00FC4E7E" w:rsidRDefault="00FC4E7E">
            <w:pPr>
              <w:pStyle w:val="ConsPlusNormal"/>
              <w:jc w:val="center"/>
            </w:pPr>
            <w:r>
              <w:t>2678484,82</w:t>
            </w:r>
          </w:p>
        </w:tc>
        <w:tc>
          <w:tcPr>
            <w:tcW w:w="1361" w:type="dxa"/>
            <w:tcBorders>
              <w:top w:val="nil"/>
              <w:bottom w:val="nil"/>
            </w:tcBorders>
          </w:tcPr>
          <w:p w:rsidR="00FC4E7E" w:rsidRDefault="00FC4E7E">
            <w:pPr>
              <w:pStyle w:val="ConsPlusNormal"/>
              <w:jc w:val="center"/>
            </w:pPr>
            <w:r>
              <w:t>2518014,22</w:t>
            </w:r>
          </w:p>
        </w:tc>
        <w:tc>
          <w:tcPr>
            <w:tcW w:w="1361" w:type="dxa"/>
            <w:tcBorders>
              <w:top w:val="nil"/>
              <w:bottom w:val="nil"/>
            </w:tcBorders>
          </w:tcPr>
          <w:p w:rsidR="00FC4E7E" w:rsidRDefault="00FC4E7E">
            <w:pPr>
              <w:pStyle w:val="ConsPlusNormal"/>
              <w:jc w:val="center"/>
            </w:pPr>
            <w:r>
              <w:t>1888939,0</w:t>
            </w:r>
          </w:p>
        </w:tc>
        <w:tc>
          <w:tcPr>
            <w:tcW w:w="1361" w:type="dxa"/>
            <w:tcBorders>
              <w:top w:val="nil"/>
              <w:bottom w:val="nil"/>
            </w:tcBorders>
          </w:tcPr>
          <w:p w:rsidR="00FC4E7E" w:rsidRDefault="00FC4E7E">
            <w:pPr>
              <w:pStyle w:val="ConsPlusNormal"/>
              <w:jc w:val="center"/>
            </w:pPr>
            <w:r>
              <w:t>994636,28</w:t>
            </w:r>
          </w:p>
        </w:tc>
      </w:tr>
      <w:tr w:rsidR="00FC4E7E">
        <w:tblPrEx>
          <w:tblBorders>
            <w:insideH w:val="none" w:sz="0" w:space="0" w:color="auto"/>
          </w:tblBorders>
        </w:tblPrEx>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c>
          <w:tcPr>
            <w:tcW w:w="2381" w:type="dxa"/>
            <w:vMerge/>
            <w:tcBorders>
              <w:top w:val="single" w:sz="4" w:space="0" w:color="auto"/>
              <w:bottom w:val="single" w:sz="4" w:space="0" w:color="auto"/>
            </w:tcBorders>
          </w:tcPr>
          <w:p w:rsidR="00FC4E7E" w:rsidRDefault="00FC4E7E"/>
        </w:tc>
        <w:tc>
          <w:tcPr>
            <w:tcW w:w="1928" w:type="dxa"/>
            <w:vMerge/>
            <w:tcBorders>
              <w:top w:val="single" w:sz="4" w:space="0" w:color="auto"/>
              <w:bottom w:val="single" w:sz="4" w:space="0" w:color="auto"/>
            </w:tcBorders>
          </w:tcPr>
          <w:p w:rsidR="00FC4E7E" w:rsidRDefault="00FC4E7E"/>
        </w:tc>
        <w:tc>
          <w:tcPr>
            <w:tcW w:w="1361" w:type="dxa"/>
            <w:tcBorders>
              <w:top w:val="nil"/>
              <w:bottom w:val="single" w:sz="4" w:space="0" w:color="auto"/>
            </w:tcBorders>
          </w:tcPr>
          <w:p w:rsidR="00FC4E7E" w:rsidRDefault="00FC4E7E">
            <w:pPr>
              <w:pStyle w:val="ConsPlusNormal"/>
            </w:pPr>
            <w:r>
              <w:t>внебюджетные источники</w:t>
            </w:r>
          </w:p>
        </w:tc>
        <w:tc>
          <w:tcPr>
            <w:tcW w:w="1247" w:type="dxa"/>
            <w:tcBorders>
              <w:top w:val="nil"/>
              <w:bottom w:val="single" w:sz="4" w:space="0" w:color="auto"/>
            </w:tcBorders>
          </w:tcPr>
          <w:p w:rsidR="00FC4E7E" w:rsidRDefault="00FC4E7E">
            <w:pPr>
              <w:pStyle w:val="ConsPlusNormal"/>
              <w:jc w:val="center"/>
            </w:pPr>
            <w:r>
              <w:t>0</w:t>
            </w:r>
          </w:p>
        </w:tc>
        <w:tc>
          <w:tcPr>
            <w:tcW w:w="1247" w:type="dxa"/>
            <w:tcBorders>
              <w:top w:val="nil"/>
              <w:bottom w:val="single" w:sz="4" w:space="0" w:color="auto"/>
            </w:tcBorders>
          </w:tcPr>
          <w:p w:rsidR="00FC4E7E" w:rsidRDefault="00FC4E7E">
            <w:pPr>
              <w:pStyle w:val="ConsPlusNormal"/>
              <w:jc w:val="center"/>
            </w:pPr>
            <w:r>
              <w:t>0</w:t>
            </w:r>
          </w:p>
        </w:tc>
        <w:tc>
          <w:tcPr>
            <w:tcW w:w="1304"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c>
          <w:tcPr>
            <w:tcW w:w="1361" w:type="dxa"/>
            <w:tcBorders>
              <w:top w:val="nil"/>
              <w:bottom w:val="single" w:sz="4" w:space="0" w:color="auto"/>
            </w:tcBorders>
          </w:tcPr>
          <w:p w:rsidR="00FC4E7E" w:rsidRDefault="00FC4E7E">
            <w:pPr>
              <w:pStyle w:val="ConsPlusNormal"/>
              <w:jc w:val="center"/>
            </w:pPr>
            <w:r>
              <w:t>0</w:t>
            </w:r>
          </w:p>
        </w:tc>
      </w:tr>
      <w:tr w:rsidR="00FC4E7E">
        <w:tc>
          <w:tcPr>
            <w:tcW w:w="2381" w:type="dxa"/>
            <w:vMerge w:val="restart"/>
            <w:tcBorders>
              <w:top w:val="single" w:sz="4" w:space="0" w:color="auto"/>
              <w:bottom w:val="nil"/>
            </w:tcBorders>
          </w:tcPr>
          <w:p w:rsidR="00FC4E7E" w:rsidRDefault="00FC4E7E">
            <w:pPr>
              <w:pStyle w:val="ConsPlusNormal"/>
            </w:pPr>
            <w:r>
              <w:t xml:space="preserve">1.11. </w:t>
            </w:r>
            <w:hyperlink w:anchor="P13866" w:history="1">
              <w:r>
                <w:rPr>
                  <w:color w:val="0000FF"/>
                </w:rPr>
                <w:t>Подпрограмма</w:t>
              </w:r>
            </w:hyperlink>
          </w:p>
        </w:tc>
        <w:tc>
          <w:tcPr>
            <w:tcW w:w="1928" w:type="dxa"/>
            <w:vMerge w:val="restart"/>
            <w:tcBorders>
              <w:top w:val="single" w:sz="4" w:space="0" w:color="auto"/>
              <w:bottom w:val="nil"/>
            </w:tcBorders>
          </w:tcPr>
          <w:p w:rsidR="00FC4E7E" w:rsidRDefault="00FC4E7E">
            <w:pPr>
              <w:pStyle w:val="ConsPlusNormal"/>
            </w:pPr>
            <w:r>
              <w:t>"Улучшение жилищных условий граждан Российской Федерации (138 семей), проживающих в селах Храх-Уба и Урьян-Уба, расположенных на территории Азербайджанской Республики, и изъявивших желание переселиться на территорию Российской Федерации"</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210526,8</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nil"/>
            </w:tcBorders>
          </w:tcPr>
          <w:p w:rsidR="00FC4E7E" w:rsidRDefault="00FC4E7E"/>
        </w:tc>
        <w:tc>
          <w:tcPr>
            <w:tcW w:w="1928" w:type="dxa"/>
            <w:vMerge/>
            <w:tcBorders>
              <w:top w:val="single" w:sz="4" w:space="0" w:color="auto"/>
              <w:bottom w:val="nil"/>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10526,3</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nil"/>
            </w:tcBorders>
          </w:tcPr>
          <w:p w:rsidR="00FC4E7E" w:rsidRDefault="00FC4E7E"/>
        </w:tc>
        <w:tc>
          <w:tcPr>
            <w:tcW w:w="1928" w:type="dxa"/>
            <w:vMerge/>
            <w:tcBorders>
              <w:top w:val="single" w:sz="4" w:space="0" w:color="auto"/>
              <w:bottom w:val="nil"/>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200000,5</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nil"/>
            </w:tcBorders>
          </w:tcPr>
          <w:p w:rsidR="00FC4E7E" w:rsidRDefault="00FC4E7E"/>
        </w:tc>
        <w:tc>
          <w:tcPr>
            <w:tcW w:w="1928" w:type="dxa"/>
            <w:vMerge/>
            <w:tcBorders>
              <w:top w:val="single" w:sz="4" w:space="0" w:color="auto"/>
              <w:bottom w:val="nil"/>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nil"/>
            </w:tcBorders>
          </w:tcPr>
          <w:p w:rsidR="00FC4E7E" w:rsidRDefault="00FC4E7E"/>
        </w:tc>
        <w:tc>
          <w:tcPr>
            <w:tcW w:w="1928" w:type="dxa"/>
            <w:vMerge/>
            <w:tcBorders>
              <w:top w:val="single" w:sz="4" w:space="0" w:color="auto"/>
              <w:bottom w:val="nil"/>
            </w:tcBorders>
          </w:tcPr>
          <w:p w:rsidR="00FC4E7E" w:rsidRDefault="00FC4E7E"/>
        </w:tc>
        <w:tc>
          <w:tcPr>
            <w:tcW w:w="1361" w:type="dxa"/>
            <w:tcBorders>
              <w:top w:val="nil"/>
              <w:bottom w:val="nil"/>
            </w:tcBorders>
          </w:tcPr>
          <w:p w:rsidR="00FC4E7E" w:rsidRDefault="00FC4E7E">
            <w:pPr>
              <w:pStyle w:val="ConsPlusNormal"/>
            </w:pPr>
            <w:r>
              <w:t>внебюджетные источники</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18995" w:type="dxa"/>
            <w:gridSpan w:val="13"/>
            <w:tcBorders>
              <w:top w:val="nil"/>
              <w:bottom w:val="single" w:sz="4" w:space="0" w:color="auto"/>
            </w:tcBorders>
          </w:tcPr>
          <w:p w:rsidR="00FC4E7E" w:rsidRDefault="00FC4E7E">
            <w:pPr>
              <w:pStyle w:val="ConsPlusNormal"/>
              <w:jc w:val="both"/>
            </w:pPr>
            <w:r>
              <w:t xml:space="preserve">(п. 1.11 введен </w:t>
            </w:r>
            <w:hyperlink r:id="rId135" w:history="1">
              <w:r>
                <w:rPr>
                  <w:color w:val="0000FF"/>
                </w:rPr>
                <w:t>Постановлением</w:t>
              </w:r>
            </w:hyperlink>
            <w:r>
              <w:t xml:space="preserve"> Правительства РД от 01.02.2018 N 11)</w:t>
            </w:r>
          </w:p>
        </w:tc>
      </w:tr>
      <w:tr w:rsidR="00FC4E7E">
        <w:tc>
          <w:tcPr>
            <w:tcW w:w="2381" w:type="dxa"/>
            <w:vMerge w:val="restart"/>
            <w:tcBorders>
              <w:top w:val="single" w:sz="4" w:space="0" w:color="auto"/>
              <w:bottom w:val="nil"/>
            </w:tcBorders>
          </w:tcPr>
          <w:p w:rsidR="00FC4E7E" w:rsidRDefault="00FC4E7E">
            <w:pPr>
              <w:pStyle w:val="ConsPlusNormal"/>
            </w:pPr>
            <w:r>
              <w:lastRenderedPageBreak/>
              <w:t>1.11.1. Мероприятие</w:t>
            </w:r>
          </w:p>
        </w:tc>
        <w:tc>
          <w:tcPr>
            <w:tcW w:w="1928" w:type="dxa"/>
            <w:vMerge w:val="restart"/>
            <w:tcBorders>
              <w:top w:val="single" w:sz="4" w:space="0" w:color="auto"/>
              <w:bottom w:val="nil"/>
            </w:tcBorders>
          </w:tcPr>
          <w:p w:rsidR="00FC4E7E" w:rsidRDefault="00FC4E7E">
            <w:pPr>
              <w:pStyle w:val="ConsPlusNormal"/>
            </w:pPr>
            <w:r>
              <w:t>"Улучшение жилищных условий граждан Российской Федерации, проживающих в селах Храх-Уба и Урьян-Уба, расположенных на территории Азербайджанской Республики"</w:t>
            </w:r>
          </w:p>
        </w:tc>
        <w:tc>
          <w:tcPr>
            <w:tcW w:w="1361" w:type="dxa"/>
            <w:tcBorders>
              <w:top w:val="single" w:sz="4" w:space="0" w:color="auto"/>
              <w:bottom w:val="nil"/>
            </w:tcBorders>
          </w:tcPr>
          <w:p w:rsidR="00FC4E7E" w:rsidRDefault="00FC4E7E">
            <w:pPr>
              <w:pStyle w:val="ConsPlusNormal"/>
            </w:pPr>
            <w:r>
              <w:t>всего</w:t>
            </w:r>
          </w:p>
        </w:tc>
        <w:tc>
          <w:tcPr>
            <w:tcW w:w="1247" w:type="dxa"/>
            <w:tcBorders>
              <w:top w:val="single" w:sz="4" w:space="0" w:color="auto"/>
              <w:bottom w:val="nil"/>
            </w:tcBorders>
          </w:tcPr>
          <w:p w:rsidR="00FC4E7E" w:rsidRDefault="00FC4E7E">
            <w:pPr>
              <w:pStyle w:val="ConsPlusNormal"/>
              <w:jc w:val="center"/>
            </w:pPr>
            <w:r>
              <w:t>0</w:t>
            </w:r>
          </w:p>
        </w:tc>
        <w:tc>
          <w:tcPr>
            <w:tcW w:w="1247" w:type="dxa"/>
            <w:tcBorders>
              <w:top w:val="single" w:sz="4" w:space="0" w:color="auto"/>
              <w:bottom w:val="nil"/>
            </w:tcBorders>
          </w:tcPr>
          <w:p w:rsidR="00FC4E7E" w:rsidRDefault="00FC4E7E">
            <w:pPr>
              <w:pStyle w:val="ConsPlusNormal"/>
              <w:jc w:val="center"/>
            </w:pPr>
            <w:r>
              <w:t>0</w:t>
            </w:r>
          </w:p>
        </w:tc>
        <w:tc>
          <w:tcPr>
            <w:tcW w:w="1304"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210526,8</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c>
          <w:tcPr>
            <w:tcW w:w="1361" w:type="dxa"/>
            <w:tcBorders>
              <w:top w:val="single" w:sz="4" w:space="0" w:color="auto"/>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nil"/>
            </w:tcBorders>
          </w:tcPr>
          <w:p w:rsidR="00FC4E7E" w:rsidRDefault="00FC4E7E"/>
        </w:tc>
        <w:tc>
          <w:tcPr>
            <w:tcW w:w="1928" w:type="dxa"/>
            <w:vMerge/>
            <w:tcBorders>
              <w:top w:val="single" w:sz="4" w:space="0" w:color="auto"/>
              <w:bottom w:val="nil"/>
            </w:tcBorders>
          </w:tcPr>
          <w:p w:rsidR="00FC4E7E" w:rsidRDefault="00FC4E7E"/>
        </w:tc>
        <w:tc>
          <w:tcPr>
            <w:tcW w:w="1361" w:type="dxa"/>
            <w:tcBorders>
              <w:top w:val="nil"/>
              <w:bottom w:val="nil"/>
            </w:tcBorders>
          </w:tcPr>
          <w:p w:rsidR="00FC4E7E" w:rsidRDefault="00FC4E7E">
            <w:pPr>
              <w:pStyle w:val="ConsPlusNormal"/>
            </w:pPr>
            <w:r>
              <w:t>республиканский бюджет Республики Дагестан</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10526,3</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nil"/>
            </w:tcBorders>
          </w:tcPr>
          <w:p w:rsidR="00FC4E7E" w:rsidRDefault="00FC4E7E"/>
        </w:tc>
        <w:tc>
          <w:tcPr>
            <w:tcW w:w="1928" w:type="dxa"/>
            <w:vMerge/>
            <w:tcBorders>
              <w:top w:val="single" w:sz="4" w:space="0" w:color="auto"/>
              <w:bottom w:val="nil"/>
            </w:tcBorders>
          </w:tcPr>
          <w:p w:rsidR="00FC4E7E" w:rsidRDefault="00FC4E7E"/>
        </w:tc>
        <w:tc>
          <w:tcPr>
            <w:tcW w:w="1361" w:type="dxa"/>
            <w:tcBorders>
              <w:top w:val="nil"/>
              <w:bottom w:val="nil"/>
            </w:tcBorders>
          </w:tcPr>
          <w:p w:rsidR="00FC4E7E" w:rsidRDefault="00FC4E7E">
            <w:pPr>
              <w:pStyle w:val="ConsPlusNormal"/>
            </w:pPr>
            <w:r>
              <w:t>федеральный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200000,5</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nil"/>
            </w:tcBorders>
          </w:tcPr>
          <w:p w:rsidR="00FC4E7E" w:rsidRDefault="00FC4E7E"/>
        </w:tc>
        <w:tc>
          <w:tcPr>
            <w:tcW w:w="1928" w:type="dxa"/>
            <w:vMerge/>
            <w:tcBorders>
              <w:top w:val="single" w:sz="4" w:space="0" w:color="auto"/>
              <w:bottom w:val="nil"/>
            </w:tcBorders>
          </w:tcPr>
          <w:p w:rsidR="00FC4E7E" w:rsidRDefault="00FC4E7E"/>
        </w:tc>
        <w:tc>
          <w:tcPr>
            <w:tcW w:w="1361" w:type="dxa"/>
            <w:tcBorders>
              <w:top w:val="nil"/>
              <w:bottom w:val="nil"/>
            </w:tcBorders>
          </w:tcPr>
          <w:p w:rsidR="00FC4E7E" w:rsidRDefault="00FC4E7E">
            <w:pPr>
              <w:pStyle w:val="ConsPlusNormal"/>
            </w:pPr>
            <w:r>
              <w:t>местный бюджет</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2381" w:type="dxa"/>
            <w:vMerge/>
            <w:tcBorders>
              <w:top w:val="single" w:sz="4" w:space="0" w:color="auto"/>
              <w:bottom w:val="nil"/>
            </w:tcBorders>
          </w:tcPr>
          <w:p w:rsidR="00FC4E7E" w:rsidRDefault="00FC4E7E"/>
        </w:tc>
        <w:tc>
          <w:tcPr>
            <w:tcW w:w="1928" w:type="dxa"/>
            <w:vMerge/>
            <w:tcBorders>
              <w:top w:val="single" w:sz="4" w:space="0" w:color="auto"/>
              <w:bottom w:val="nil"/>
            </w:tcBorders>
          </w:tcPr>
          <w:p w:rsidR="00FC4E7E" w:rsidRDefault="00FC4E7E"/>
        </w:tc>
        <w:tc>
          <w:tcPr>
            <w:tcW w:w="1361" w:type="dxa"/>
            <w:tcBorders>
              <w:top w:val="nil"/>
              <w:bottom w:val="nil"/>
            </w:tcBorders>
          </w:tcPr>
          <w:p w:rsidR="00FC4E7E" w:rsidRDefault="00FC4E7E">
            <w:pPr>
              <w:pStyle w:val="ConsPlusNormal"/>
            </w:pPr>
            <w:r>
              <w:t>внебюджетные источники</w:t>
            </w:r>
          </w:p>
        </w:tc>
        <w:tc>
          <w:tcPr>
            <w:tcW w:w="1247" w:type="dxa"/>
            <w:tcBorders>
              <w:top w:val="nil"/>
              <w:bottom w:val="nil"/>
            </w:tcBorders>
          </w:tcPr>
          <w:p w:rsidR="00FC4E7E" w:rsidRDefault="00FC4E7E">
            <w:pPr>
              <w:pStyle w:val="ConsPlusNormal"/>
              <w:jc w:val="center"/>
            </w:pPr>
            <w:r>
              <w:t>0</w:t>
            </w:r>
          </w:p>
        </w:tc>
        <w:tc>
          <w:tcPr>
            <w:tcW w:w="1247" w:type="dxa"/>
            <w:tcBorders>
              <w:top w:val="nil"/>
              <w:bottom w:val="nil"/>
            </w:tcBorders>
          </w:tcPr>
          <w:p w:rsidR="00FC4E7E" w:rsidRDefault="00FC4E7E">
            <w:pPr>
              <w:pStyle w:val="ConsPlusNormal"/>
              <w:jc w:val="center"/>
            </w:pPr>
            <w:r>
              <w:t>0</w:t>
            </w:r>
          </w:p>
        </w:tc>
        <w:tc>
          <w:tcPr>
            <w:tcW w:w="1304"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c>
          <w:tcPr>
            <w:tcW w:w="1361" w:type="dxa"/>
            <w:tcBorders>
              <w:top w:val="nil"/>
              <w:bottom w:val="nil"/>
            </w:tcBorders>
          </w:tcPr>
          <w:p w:rsidR="00FC4E7E" w:rsidRDefault="00FC4E7E">
            <w:pPr>
              <w:pStyle w:val="ConsPlusNormal"/>
              <w:jc w:val="center"/>
            </w:pPr>
            <w:r>
              <w:t>0</w:t>
            </w:r>
          </w:p>
        </w:tc>
      </w:tr>
      <w:tr w:rsidR="00FC4E7E">
        <w:tblPrEx>
          <w:tblBorders>
            <w:insideH w:val="none" w:sz="0" w:space="0" w:color="auto"/>
          </w:tblBorders>
        </w:tblPrEx>
        <w:tc>
          <w:tcPr>
            <w:tcW w:w="18995" w:type="dxa"/>
            <w:gridSpan w:val="13"/>
            <w:tcBorders>
              <w:top w:val="nil"/>
              <w:bottom w:val="single" w:sz="4" w:space="0" w:color="auto"/>
            </w:tcBorders>
          </w:tcPr>
          <w:p w:rsidR="00FC4E7E" w:rsidRDefault="00FC4E7E">
            <w:pPr>
              <w:pStyle w:val="ConsPlusNormal"/>
              <w:jc w:val="both"/>
            </w:pPr>
            <w:r>
              <w:t xml:space="preserve">(п. 1.11.1 введен </w:t>
            </w:r>
            <w:hyperlink r:id="rId136" w:history="1">
              <w:r>
                <w:rPr>
                  <w:color w:val="0000FF"/>
                </w:rPr>
                <w:t>Постановлением</w:t>
              </w:r>
            </w:hyperlink>
            <w:r>
              <w:t xml:space="preserve"> Правительства РД от 01.02.2018 N 11)</w:t>
            </w:r>
          </w:p>
        </w:tc>
      </w:tr>
    </w:tbl>
    <w:p w:rsidR="00FC4E7E" w:rsidRDefault="00FC4E7E">
      <w:pPr>
        <w:sectPr w:rsidR="00FC4E7E">
          <w:pgSz w:w="16838" w:h="11905" w:orient="landscape"/>
          <w:pgMar w:top="1701" w:right="1134" w:bottom="850" w:left="1134" w:header="0" w:footer="0" w:gutter="0"/>
          <w:cols w:space="720"/>
        </w:sectPr>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center"/>
        <w:outlineLvl w:val="1"/>
      </w:pPr>
      <w:bookmarkStart w:id="4" w:name="P4104"/>
      <w:bookmarkEnd w:id="4"/>
      <w:r>
        <w:t>ПАСПОРТ</w:t>
      </w:r>
    </w:p>
    <w:p w:rsidR="00FC4E7E" w:rsidRDefault="00FC4E7E">
      <w:pPr>
        <w:pStyle w:val="ConsPlusNormal"/>
        <w:jc w:val="center"/>
      </w:pPr>
      <w:r>
        <w:t>ПОДПРОГРАММЫ "РАЗВИТИЕ ТЕРРИТОРИЙ ДЛЯ ЖИЛИЩНОГО</w:t>
      </w:r>
    </w:p>
    <w:p w:rsidR="00FC4E7E" w:rsidRDefault="00FC4E7E">
      <w:pPr>
        <w:pStyle w:val="ConsPlusNormal"/>
        <w:jc w:val="center"/>
      </w:pPr>
      <w:r>
        <w:t>СТРОИТЕЛЬСТВА В РЕСПУБЛИКЕ ДАГЕСТАН"</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(в ред. Постановлений Правительства РД</w:t>
            </w:r>
          </w:p>
          <w:p w:rsidR="00FC4E7E" w:rsidRDefault="00FC4E7E">
            <w:pPr>
              <w:pStyle w:val="ConsPlusNormal"/>
              <w:jc w:val="center"/>
            </w:pPr>
            <w:r>
              <w:rPr>
                <w:color w:val="392C69"/>
              </w:rPr>
              <w:t xml:space="preserve">от 03.02.2016 </w:t>
            </w:r>
            <w:hyperlink r:id="rId137" w:history="1">
              <w:r>
                <w:rPr>
                  <w:color w:val="0000FF"/>
                </w:rPr>
                <w:t>N 18</w:t>
              </w:r>
            </w:hyperlink>
            <w:r>
              <w:rPr>
                <w:color w:val="392C69"/>
              </w:rPr>
              <w:t xml:space="preserve">, от 11.02.2016 </w:t>
            </w:r>
            <w:hyperlink r:id="rId138" w:history="1">
              <w:r>
                <w:rPr>
                  <w:color w:val="0000FF"/>
                </w:rPr>
                <w:t>N 26а</w:t>
              </w:r>
            </w:hyperlink>
            <w:r>
              <w:rPr>
                <w:color w:val="392C69"/>
              </w:rPr>
              <w:t>,</w:t>
            </w:r>
          </w:p>
          <w:p w:rsidR="00FC4E7E" w:rsidRDefault="00FC4E7E">
            <w:pPr>
              <w:pStyle w:val="ConsPlusNormal"/>
              <w:jc w:val="center"/>
            </w:pPr>
            <w:r>
              <w:rPr>
                <w:color w:val="392C69"/>
              </w:rPr>
              <w:t xml:space="preserve">от 14.09.2016 </w:t>
            </w:r>
            <w:hyperlink r:id="rId139" w:history="1">
              <w:r>
                <w:rPr>
                  <w:color w:val="0000FF"/>
                </w:rPr>
                <w:t>N 271</w:t>
              </w:r>
            </w:hyperlink>
            <w:r>
              <w:rPr>
                <w:color w:val="392C69"/>
              </w:rPr>
              <w:t xml:space="preserve">, от 28.10.2016 </w:t>
            </w:r>
            <w:hyperlink r:id="rId140" w:history="1">
              <w:r>
                <w:rPr>
                  <w:color w:val="0000FF"/>
                </w:rPr>
                <w:t>N 314</w:t>
              </w:r>
            </w:hyperlink>
            <w:r>
              <w:rPr>
                <w:color w:val="392C69"/>
              </w:rPr>
              <w:t>,</w:t>
            </w:r>
          </w:p>
          <w:p w:rsidR="00FC4E7E" w:rsidRDefault="00FC4E7E">
            <w:pPr>
              <w:pStyle w:val="ConsPlusNormal"/>
              <w:jc w:val="center"/>
            </w:pPr>
            <w:r>
              <w:rPr>
                <w:color w:val="392C69"/>
              </w:rPr>
              <w:t xml:space="preserve">от 30.12.2016 </w:t>
            </w:r>
            <w:hyperlink r:id="rId141" w:history="1">
              <w:r>
                <w:rPr>
                  <w:color w:val="0000FF"/>
                </w:rPr>
                <w:t>N 411</w:t>
              </w:r>
            </w:hyperlink>
            <w:r>
              <w:rPr>
                <w:color w:val="392C69"/>
              </w:rPr>
              <w:t xml:space="preserve">, от 13.07.2017 </w:t>
            </w:r>
            <w:hyperlink r:id="rId142" w:history="1">
              <w:r>
                <w:rPr>
                  <w:color w:val="0000FF"/>
                </w:rPr>
                <w:t>N 154</w:t>
              </w:r>
            </w:hyperlink>
            <w:r>
              <w:rPr>
                <w:color w:val="392C69"/>
              </w:rPr>
              <w:t>)</w:t>
            </w:r>
          </w:p>
        </w:tc>
      </w:tr>
    </w:tbl>
    <w:p w:rsidR="00FC4E7E" w:rsidRDefault="00FC4E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4535"/>
      </w:tblGrid>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Ответственный исполнитель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jc w:val="both"/>
            </w:pPr>
            <w:r>
              <w:t>Минстрой РД</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Соисполнители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Участники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органы местного самоуправления (по согласованию)</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Цели и задачи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повышение доступности жилья и качества жилой среды путем создания условий для развития территорий для жилищного строительства;</w:t>
            </w:r>
          </w:p>
          <w:p w:rsidR="00FC4E7E" w:rsidRDefault="00FC4E7E">
            <w:pPr>
              <w:pStyle w:val="ConsPlusNormal"/>
            </w:pPr>
            <w:r>
              <w:t>создание условий для развития территорий путем вовлечения в оборот земельных участков в целях жилищного строительства, в том числе жилья экономического класса;</w:t>
            </w:r>
          </w:p>
          <w:p w:rsidR="00FC4E7E" w:rsidRDefault="00FC4E7E">
            <w:pPr>
              <w:pStyle w:val="ConsPlusNormal"/>
            </w:pPr>
            <w:r>
              <w:t>обеспечение поселений и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p>
          <w:p w:rsidR="00FC4E7E" w:rsidRDefault="00FC4E7E">
            <w:pPr>
              <w:pStyle w:val="ConsPlusNormal"/>
            </w:pPr>
            <w:r>
              <w:t>улучшение предпринимательского климата в сфере строительства, в том числе для создания жилья экономического класса, путем обеспечения мероприятий по снижению административных барьеров</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Этапы и сроки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jc w:val="both"/>
            </w:pPr>
            <w:r>
              <w:t>2015-2018 годы</w:t>
            </w:r>
          </w:p>
        </w:tc>
      </w:tr>
      <w:tr w:rsidR="00FC4E7E">
        <w:tc>
          <w:tcPr>
            <w:tcW w:w="8977" w:type="dxa"/>
            <w:gridSpan w:val="4"/>
            <w:tcBorders>
              <w:top w:val="nil"/>
              <w:left w:val="nil"/>
              <w:bottom w:val="nil"/>
              <w:right w:val="nil"/>
            </w:tcBorders>
          </w:tcPr>
          <w:p w:rsidR="00FC4E7E" w:rsidRDefault="00FC4E7E">
            <w:pPr>
              <w:pStyle w:val="ConsPlusNormal"/>
              <w:jc w:val="both"/>
            </w:pPr>
            <w:r>
              <w:t xml:space="preserve">(в ред. </w:t>
            </w:r>
            <w:hyperlink r:id="rId143" w:history="1">
              <w:r>
                <w:rPr>
                  <w:color w:val="0000FF"/>
                </w:rPr>
                <w:t>Постановления</w:t>
              </w:r>
            </w:hyperlink>
            <w:r>
              <w:t xml:space="preserve"> Правительства РД от 14.09.2016 N 271)</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Целевые индикаторы и показатели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 xml:space="preserve">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w:t>
            </w:r>
            <w:r>
              <w:lastRenderedPageBreak/>
              <w:t>проекты планировки и межевания территории;</w:t>
            </w:r>
          </w:p>
          <w:p w:rsidR="00FC4E7E" w:rsidRDefault="00FC4E7E">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FC4E7E" w:rsidRDefault="00FC4E7E">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Объемы и источники финансирования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общий объем финансирования подпрограммы на весь период ее реализации - 1322951,60 тыс. рублей, в том числе по годам реализации:</w:t>
            </w:r>
          </w:p>
          <w:p w:rsidR="00FC4E7E" w:rsidRDefault="00FC4E7E">
            <w:pPr>
              <w:pStyle w:val="ConsPlusNormal"/>
            </w:pPr>
            <w:r>
              <w:t>в 2016 году - 264165,5 тыс. рублей;</w:t>
            </w:r>
          </w:p>
          <w:p w:rsidR="00FC4E7E" w:rsidRDefault="00FC4E7E">
            <w:pPr>
              <w:pStyle w:val="ConsPlusNormal"/>
            </w:pPr>
            <w:r>
              <w:t>в 2017 году - 1058786,10 тыс. рублей;</w:t>
            </w:r>
          </w:p>
          <w:p w:rsidR="00FC4E7E" w:rsidRDefault="00FC4E7E">
            <w:pPr>
              <w:pStyle w:val="ConsPlusNormal"/>
            </w:pPr>
            <w:r>
              <w:t>в 2018 году - 0,0 тыс. рублей.</w:t>
            </w:r>
          </w:p>
          <w:p w:rsidR="00FC4E7E" w:rsidRDefault="00FC4E7E">
            <w:pPr>
              <w:pStyle w:val="ConsPlusNormal"/>
            </w:pPr>
            <w:r>
              <w:t>Общий объем финансирования подпрограммы за счет средств федерального бюджета - 1245012,30 тыс. рублей, в том числе по годам реализации:</w:t>
            </w:r>
          </w:p>
          <w:p w:rsidR="00FC4E7E" w:rsidRDefault="00FC4E7E">
            <w:pPr>
              <w:pStyle w:val="ConsPlusNormal"/>
            </w:pPr>
            <w:r>
              <w:t>в 2016 году - 239165,5 тыс. рублей;</w:t>
            </w:r>
          </w:p>
          <w:p w:rsidR="00FC4E7E" w:rsidRDefault="00FC4E7E">
            <w:pPr>
              <w:pStyle w:val="ConsPlusNormal"/>
            </w:pPr>
            <w:r>
              <w:t>в 2017 году - 1005846,8 тыс. рублей;</w:t>
            </w:r>
          </w:p>
          <w:p w:rsidR="00FC4E7E" w:rsidRDefault="00FC4E7E">
            <w:pPr>
              <w:pStyle w:val="ConsPlusNormal"/>
            </w:pPr>
            <w:r>
              <w:t>в 2018 году - 0,0 тыс. рублей.</w:t>
            </w:r>
          </w:p>
          <w:p w:rsidR="00FC4E7E" w:rsidRDefault="00FC4E7E">
            <w:pPr>
              <w:pStyle w:val="ConsPlusNormal"/>
            </w:pPr>
            <w:r>
              <w:t>Общий объем финансирования подпрограммы за счет средств республиканского бюджета Республики Дагестан - 77939,30 тыс. рублей, в том числе по годам реализации:</w:t>
            </w:r>
          </w:p>
          <w:p w:rsidR="00FC4E7E" w:rsidRDefault="00FC4E7E">
            <w:pPr>
              <w:pStyle w:val="ConsPlusNormal"/>
            </w:pPr>
            <w:r>
              <w:t>в 2016 году - 25000,0 тыс. рублей;</w:t>
            </w:r>
          </w:p>
          <w:p w:rsidR="00FC4E7E" w:rsidRDefault="00FC4E7E">
            <w:pPr>
              <w:pStyle w:val="ConsPlusNormal"/>
            </w:pPr>
            <w:r>
              <w:t>в 2017 году - 52939,3 тыс. рублей;</w:t>
            </w:r>
          </w:p>
          <w:p w:rsidR="00FC4E7E" w:rsidRDefault="00FC4E7E">
            <w:pPr>
              <w:pStyle w:val="ConsPlusNormal"/>
            </w:pPr>
            <w:r>
              <w:t>в 2018 году - 0,0 тыс. рублей.</w:t>
            </w:r>
          </w:p>
          <w:p w:rsidR="00FC4E7E" w:rsidRDefault="00FC4E7E">
            <w:pPr>
              <w:pStyle w:val="ConsPlusNormal"/>
            </w:pPr>
            <w:r>
              <w:t>Общий объем финансирования подпрограммы за счет средств местного бюджета - 0,0 тыс. рублей (по согласованию), в том числе по годам реализации:</w:t>
            </w:r>
          </w:p>
          <w:p w:rsidR="00FC4E7E" w:rsidRDefault="00FC4E7E">
            <w:pPr>
              <w:pStyle w:val="ConsPlusNormal"/>
            </w:pPr>
            <w:r>
              <w:t>в 2016 году - 0,0 тыс. рублей;</w:t>
            </w:r>
          </w:p>
          <w:p w:rsidR="00FC4E7E" w:rsidRDefault="00FC4E7E">
            <w:pPr>
              <w:pStyle w:val="ConsPlusNormal"/>
            </w:pPr>
            <w:r>
              <w:t>в 2017 году - 0,0 тыс. рублей;</w:t>
            </w:r>
          </w:p>
          <w:p w:rsidR="00FC4E7E" w:rsidRDefault="00FC4E7E">
            <w:pPr>
              <w:pStyle w:val="ConsPlusNormal"/>
            </w:pPr>
            <w:r>
              <w:t>в 2018 году - 0,0 тыс. рублей.</w:t>
            </w:r>
          </w:p>
          <w:p w:rsidR="00FC4E7E" w:rsidRDefault="00FC4E7E">
            <w:pPr>
              <w:pStyle w:val="ConsPlusNormal"/>
            </w:pPr>
            <w:r>
              <w:t>Общий объем финансирования подпрограммы за счет средств из внебюджетных источников - 0,0 тыс. рублей, в том числе по годам реализации:</w:t>
            </w:r>
          </w:p>
          <w:p w:rsidR="00FC4E7E" w:rsidRDefault="00FC4E7E">
            <w:pPr>
              <w:pStyle w:val="ConsPlusNormal"/>
            </w:pPr>
            <w:r>
              <w:t>в 2016 году - 0,0 тыс. рублей;</w:t>
            </w:r>
          </w:p>
          <w:p w:rsidR="00FC4E7E" w:rsidRDefault="00FC4E7E">
            <w:pPr>
              <w:pStyle w:val="ConsPlusNormal"/>
            </w:pPr>
            <w:r>
              <w:t>в 2017 году - 0,0 тыс. рублей;</w:t>
            </w:r>
          </w:p>
          <w:p w:rsidR="00FC4E7E" w:rsidRDefault="00FC4E7E">
            <w:pPr>
              <w:pStyle w:val="ConsPlusNormal"/>
            </w:pPr>
            <w:r>
              <w:t>в 2018 году - 0,0 тыс. рублей</w:t>
            </w:r>
          </w:p>
        </w:tc>
      </w:tr>
      <w:tr w:rsidR="00FC4E7E">
        <w:tc>
          <w:tcPr>
            <w:tcW w:w="8977" w:type="dxa"/>
            <w:gridSpan w:val="4"/>
            <w:tcBorders>
              <w:top w:val="nil"/>
              <w:left w:val="nil"/>
              <w:bottom w:val="nil"/>
              <w:right w:val="nil"/>
            </w:tcBorders>
          </w:tcPr>
          <w:p w:rsidR="00FC4E7E" w:rsidRDefault="00FC4E7E">
            <w:pPr>
              <w:pStyle w:val="ConsPlusNormal"/>
              <w:jc w:val="both"/>
            </w:pPr>
            <w:r>
              <w:t xml:space="preserve">(в ред. </w:t>
            </w:r>
            <w:hyperlink r:id="rId144" w:history="1">
              <w:r>
                <w:rPr>
                  <w:color w:val="0000FF"/>
                </w:rPr>
                <w:t>Постановления</w:t>
              </w:r>
            </w:hyperlink>
            <w:r>
              <w:t xml:space="preserve"> Правительства РД от 30.12.2016 N 411)</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Ожидаемые результаты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увеличение доли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(далее - Региональный адресный перечень), по которым разработаны проекты планировки и межевания территории;</w:t>
            </w:r>
          </w:p>
          <w:p w:rsidR="00FC4E7E" w:rsidRDefault="00FC4E7E">
            <w:pPr>
              <w:pStyle w:val="ConsPlusNormal"/>
            </w:pPr>
            <w:r>
              <w:t>уменьшение количества и срока прохождения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tc>
      </w:tr>
    </w:tbl>
    <w:p w:rsidR="00FC4E7E" w:rsidRDefault="00FC4E7E">
      <w:pPr>
        <w:pStyle w:val="ConsPlusNormal"/>
        <w:jc w:val="both"/>
      </w:pPr>
    </w:p>
    <w:p w:rsidR="00FC4E7E" w:rsidRDefault="00FC4E7E">
      <w:pPr>
        <w:pStyle w:val="ConsPlusNormal"/>
        <w:jc w:val="center"/>
        <w:outlineLvl w:val="1"/>
      </w:pPr>
      <w:r>
        <w:t>I. Характеристика проблемы,</w:t>
      </w:r>
    </w:p>
    <w:p w:rsidR="00FC4E7E" w:rsidRDefault="00FC4E7E">
      <w:pPr>
        <w:pStyle w:val="ConsPlusNormal"/>
        <w:jc w:val="center"/>
      </w:pPr>
      <w:r>
        <w:t>на решение которой направлена Подпрограмма</w:t>
      </w:r>
    </w:p>
    <w:p w:rsidR="00FC4E7E" w:rsidRDefault="00FC4E7E">
      <w:pPr>
        <w:pStyle w:val="ConsPlusNormal"/>
        <w:jc w:val="both"/>
      </w:pPr>
    </w:p>
    <w:p w:rsidR="00FC4E7E" w:rsidRDefault="00FC4E7E">
      <w:pPr>
        <w:pStyle w:val="ConsPlusNormal"/>
        <w:ind w:firstLine="540"/>
        <w:jc w:val="both"/>
      </w:pPr>
      <w:r>
        <w:t>В целях формирования комфортной среды обитания и жизнедеятельности населения в Республике Дагестан реализуется градостроительная политика, являющаяся ключевым элементом как комплексного развития территорий городских округов и поселений, так и снижения административных барьеров в жилищном строительстве.</w:t>
      </w:r>
    </w:p>
    <w:p w:rsidR="00FC4E7E" w:rsidRDefault="00FC4E7E">
      <w:pPr>
        <w:pStyle w:val="ConsPlusNormal"/>
        <w:spacing w:before="220"/>
        <w:ind w:firstLine="540"/>
        <w:jc w:val="both"/>
      </w:pPr>
      <w:r>
        <w:t>Состояние работ по обеспечению Республики Дагестан документами территориального планирования следующее.</w:t>
      </w:r>
    </w:p>
    <w:p w:rsidR="00FC4E7E" w:rsidRDefault="00FC4E7E">
      <w:pPr>
        <w:pStyle w:val="ConsPlusNormal"/>
        <w:spacing w:before="220"/>
        <w:ind w:firstLine="540"/>
        <w:jc w:val="both"/>
      </w:pPr>
      <w:r>
        <w:t>В состав республики входят 42 муниципальных района, 10 городских округов, 8 городских поселений, 698 сельских поселений.</w:t>
      </w:r>
    </w:p>
    <w:p w:rsidR="00FC4E7E" w:rsidRDefault="00FC4E7E">
      <w:pPr>
        <w:pStyle w:val="ConsPlusNormal"/>
        <w:spacing w:before="220"/>
        <w:ind w:firstLine="540"/>
        <w:jc w:val="both"/>
      </w:pPr>
      <w:r>
        <w:t xml:space="preserve">Откорректированная Схема территориального планирования Республики Дагестан утверждена </w:t>
      </w:r>
      <w:hyperlink r:id="rId145" w:history="1">
        <w:r>
          <w:rPr>
            <w:color w:val="0000FF"/>
          </w:rPr>
          <w:t>постановлением</w:t>
        </w:r>
      </w:hyperlink>
      <w:r>
        <w:t xml:space="preserve"> Правительства Республики Дагестан от 28 августа 2013 г. N 413.</w:t>
      </w:r>
    </w:p>
    <w:p w:rsidR="00FC4E7E" w:rsidRDefault="00FC4E7E">
      <w:pPr>
        <w:pStyle w:val="ConsPlusNormal"/>
        <w:spacing w:before="220"/>
        <w:ind w:firstLine="540"/>
        <w:jc w:val="both"/>
      </w:pPr>
      <w:r>
        <w:t xml:space="preserve">Республиканские </w:t>
      </w:r>
      <w:hyperlink r:id="rId146" w:history="1">
        <w:r>
          <w:rPr>
            <w:color w:val="0000FF"/>
          </w:rPr>
          <w:t>нормативы</w:t>
        </w:r>
      </w:hyperlink>
      <w:r>
        <w:t xml:space="preserve"> градостроительного проектирования утверждены постановлением Правительства Республики Дагестан от 22 января 2010 г. N 14.</w:t>
      </w:r>
    </w:p>
    <w:p w:rsidR="00FC4E7E" w:rsidRDefault="00FC4E7E">
      <w:pPr>
        <w:pStyle w:val="ConsPlusNormal"/>
        <w:spacing w:before="220"/>
        <w:ind w:firstLine="540"/>
        <w:jc w:val="both"/>
      </w:pPr>
      <w:r>
        <w:t>Разработаны и утверждены органами местного самоуправления 42 схемы территориального планирования муниципальных районов.</w:t>
      </w:r>
    </w:p>
    <w:p w:rsidR="00FC4E7E" w:rsidRDefault="00FC4E7E">
      <w:pPr>
        <w:pStyle w:val="ConsPlusNormal"/>
        <w:spacing w:before="220"/>
        <w:ind w:firstLine="540"/>
        <w:jc w:val="both"/>
      </w:pPr>
      <w:r>
        <w:t>Разработаны и утверждены генеральные планы следующих городов: Хасавюрт, Дербент, Южно-Сухокумск, Буйнакск, Кизилюрт, Избербаш, Каспийск, Кизляр, Дагестанские Огни, а в городе Махачкале генеральный план находится на стадии завершения.</w:t>
      </w:r>
    </w:p>
    <w:p w:rsidR="00FC4E7E" w:rsidRDefault="00FC4E7E">
      <w:pPr>
        <w:pStyle w:val="ConsPlusNormal"/>
        <w:spacing w:before="220"/>
        <w:ind w:firstLine="540"/>
        <w:jc w:val="both"/>
      </w:pPr>
      <w:r>
        <w:t>Из 10 городских округов в 9 разработаны и утверждены правила землепользования и застройки.</w:t>
      </w:r>
    </w:p>
    <w:p w:rsidR="00FC4E7E" w:rsidRDefault="00FC4E7E">
      <w:pPr>
        <w:pStyle w:val="ConsPlusNormal"/>
        <w:spacing w:before="220"/>
        <w:ind w:firstLine="540"/>
        <w:jc w:val="both"/>
      </w:pPr>
      <w:r>
        <w:t>Генеральные планы 92 сельских поселений разработаны и утверждены, генеральные планы 115 поселений - на стадии утверждения, в 53 сельских поселениях идет подготовка к разработке.</w:t>
      </w:r>
    </w:p>
    <w:p w:rsidR="00FC4E7E" w:rsidRDefault="00FC4E7E">
      <w:pPr>
        <w:pStyle w:val="ConsPlusNormal"/>
        <w:spacing w:before="220"/>
        <w:ind w:firstLine="540"/>
        <w:jc w:val="both"/>
      </w:pPr>
      <w:r>
        <w:t>Из 698 сельских поселений и 8 городских поселений, входящих в муниципальные районы, разработаны 207 генеральных планов сельских поселений, а 107 поселений отказались от разработки генеральных планов в связи с отсутствием необходимости в разработке.</w:t>
      </w:r>
    </w:p>
    <w:p w:rsidR="00FC4E7E" w:rsidRDefault="00FC4E7E">
      <w:pPr>
        <w:pStyle w:val="ConsPlusNormal"/>
        <w:spacing w:before="220"/>
        <w:ind w:firstLine="540"/>
        <w:jc w:val="both"/>
      </w:pPr>
      <w:r>
        <w:t xml:space="preserve">Для полного завершения подготовки генеральных планов сельских поселений в Республике Дагестан необходимо разработать генеральные планы еще 387 сельских поселений и 5 городских поселений. В соответствии с положениями Градостроительного </w:t>
      </w:r>
      <w:hyperlink r:id="rId147" w:history="1">
        <w:r>
          <w:rPr>
            <w:color w:val="0000FF"/>
          </w:rPr>
          <w:t>кодекса</w:t>
        </w:r>
      </w:hyperlink>
      <w:r>
        <w:t xml:space="preserve"> Российской Федерации </w:t>
      </w:r>
      <w:r>
        <w:lastRenderedPageBreak/>
        <w:t>подготовка и утверждение документов территориального планирования относятся к полномочиям органов местного самоуправления.</w:t>
      </w:r>
    </w:p>
    <w:p w:rsidR="00FC4E7E" w:rsidRDefault="00FC4E7E">
      <w:pPr>
        <w:pStyle w:val="ConsPlusNormal"/>
        <w:spacing w:before="220"/>
        <w:ind w:firstLine="540"/>
        <w:jc w:val="both"/>
      </w:pPr>
      <w:r>
        <w:t xml:space="preserve">Однако, принимая во внимание невозможность финансирования муниципальными образованиями этих проектов полностью из своих бюджетов, начато совместное их финансирование из республиканского и местных бюджетов. В этих целях Правительством Республики Дагестан было принято </w:t>
      </w:r>
      <w:hyperlink r:id="rId148" w:history="1">
        <w:r>
          <w:rPr>
            <w:color w:val="0000FF"/>
          </w:rPr>
          <w:t>постановление</w:t>
        </w:r>
      </w:hyperlink>
      <w:r>
        <w:t xml:space="preserve"> от 30 июля 2010 г. N 276 "О подготовке документов территориального планирования поселений, входящих в состав муниципальных районов Республики Дагестан", в котором было признано целесообразным осуществлять подготовку генеральных планов поселений на условиях софинансирования.</w:t>
      </w:r>
    </w:p>
    <w:p w:rsidR="00FC4E7E" w:rsidRDefault="00FC4E7E">
      <w:pPr>
        <w:pStyle w:val="ConsPlusNormal"/>
        <w:spacing w:before="220"/>
        <w:ind w:firstLine="540"/>
        <w:jc w:val="both"/>
      </w:pPr>
      <w:r>
        <w:t>Подписаны соглашения с главами муниципальных районов. Подготовлены решения глав администраций поселений о разработке генеральных планов поселений.</w:t>
      </w:r>
    </w:p>
    <w:p w:rsidR="00FC4E7E" w:rsidRDefault="00FC4E7E">
      <w:pPr>
        <w:pStyle w:val="ConsPlusNormal"/>
        <w:spacing w:before="220"/>
        <w:ind w:firstLine="540"/>
        <w:jc w:val="both"/>
      </w:pPr>
      <w:r>
        <w:t>Остается в силе необходимость подготовки правил землепользования и застройки поселений. Обязательным условием для подготовки правил землепользования и застройки поселений является установление на картах градостроительного зонирования границ территориальных зон и градостроительных регламентов земельных участков.</w:t>
      </w:r>
    </w:p>
    <w:p w:rsidR="00FC4E7E" w:rsidRDefault="00FC4E7E">
      <w:pPr>
        <w:pStyle w:val="ConsPlusNormal"/>
        <w:spacing w:before="220"/>
        <w:ind w:firstLine="540"/>
        <w:jc w:val="both"/>
      </w:pPr>
      <w:r>
        <w:t>Подготовка правил землепользования и застройки поселений будет осуществляться параллельно с подготовкой генеральных планов.</w:t>
      </w:r>
    </w:p>
    <w:p w:rsidR="00FC4E7E" w:rsidRDefault="00FC4E7E">
      <w:pPr>
        <w:pStyle w:val="ConsPlusNormal"/>
        <w:spacing w:before="220"/>
        <w:ind w:firstLine="540"/>
        <w:jc w:val="both"/>
      </w:pPr>
      <w:r>
        <w:t>В целях завершения формирования документов территориального планирования в Республике Дагестан необходимо завершить корректировку генерального плана городского округа с внутригородским делением "город Махачкала", разработку и корректировку генеральных планов 392 поселений (5 городских и 387 сельских), подготовку 595 правил землепользования и застройки.</w:t>
      </w:r>
    </w:p>
    <w:p w:rsidR="00FC4E7E" w:rsidRDefault="00FC4E7E">
      <w:pPr>
        <w:pStyle w:val="ConsPlusNormal"/>
        <w:spacing w:before="220"/>
        <w:ind w:firstLine="540"/>
        <w:jc w:val="both"/>
      </w:pPr>
      <w:r>
        <w:t>Для завершения разработки документов территориального планирования и градостроительного зонирования муниципальных образований Республики Дагестан необходимо предусмотреть из консолидированного республиканского бюджета 314,0 млн. рублей.</w:t>
      </w:r>
    </w:p>
    <w:p w:rsidR="00FC4E7E" w:rsidRDefault="00FC4E7E">
      <w:pPr>
        <w:pStyle w:val="ConsPlusNormal"/>
        <w:spacing w:before="220"/>
        <w:ind w:firstLine="540"/>
        <w:jc w:val="both"/>
      </w:pPr>
      <w:r>
        <w:t xml:space="preserve">Для осуществления постоянного контроля за исполнением органами местного самоуправления и подведомственными организациями требований законодательства о градостроительной деятельности и земельного законодательства, а также за соблюдением установленных законодательством сроков, состава подлежащей разработке документации, перечня органов, участвующих в ее согласовании, и принятия мер по устранению выявленных нарушений приказом Минстроя РД от 5 октября 2009 г. N 99 утвержден Административный </w:t>
      </w:r>
      <w:hyperlink r:id="rId149" w:history="1">
        <w:r>
          <w:rPr>
            <w:color w:val="0000FF"/>
          </w:rPr>
          <w:t>регламент</w:t>
        </w:r>
      </w:hyperlink>
      <w:r>
        <w:t xml:space="preserve"> исполнения Минстроем РД государственной функции по осуществлению государственного контроля за соблюдением органами местного самоуправления законодательства о градостроительной деятельности на территории Республики Дагестан.</w:t>
      </w:r>
    </w:p>
    <w:p w:rsidR="00FC4E7E" w:rsidRDefault="00FC4E7E">
      <w:pPr>
        <w:pStyle w:val="ConsPlusNormal"/>
        <w:spacing w:before="220"/>
        <w:ind w:firstLine="540"/>
        <w:jc w:val="both"/>
      </w:pPr>
      <w:r>
        <w:t xml:space="preserve">Приказом Минстроя РД от 6 июля 2012 г. N 113 утвержден Административный </w:t>
      </w:r>
      <w:hyperlink r:id="rId150" w:history="1">
        <w:r>
          <w:rPr>
            <w:color w:val="0000FF"/>
          </w:rPr>
          <w:t>регламент</w:t>
        </w:r>
      </w:hyperlink>
      <w:r>
        <w:t xml:space="preserve"> предоставления Минстроем РД государственной услуги по проведению государственной экспертизы проектной документации и результатов инженерных изысканий.</w:t>
      </w:r>
    </w:p>
    <w:p w:rsidR="00FC4E7E" w:rsidRDefault="00FC4E7E">
      <w:pPr>
        <w:pStyle w:val="ConsPlusNormal"/>
        <w:spacing w:before="220"/>
        <w:ind w:firstLine="540"/>
        <w:jc w:val="both"/>
      </w:pPr>
      <w:r>
        <w:t>В целях обеспечения взаимодействия республиканских и местных органов власти при решении вопросов муниципальной собственности, градостроительства и архитектуры Минстроем РД будут разработаны типовые административные регламенты организации работы с письменными заявлениями граждан и юридических лиц по вопросам муниципальной собственности, градостроительства и архитектуры в режиме "одного окна".</w:t>
      </w:r>
    </w:p>
    <w:p w:rsidR="00FC4E7E" w:rsidRDefault="00FC4E7E">
      <w:pPr>
        <w:pStyle w:val="ConsPlusNormal"/>
        <w:spacing w:before="220"/>
        <w:ind w:firstLine="540"/>
        <w:jc w:val="both"/>
      </w:pPr>
      <w:r>
        <w:t>В целях предупреждения и устранения злоупотреблений сетевых компаний, выдающих технические условия, необходимо принять следующие меры:</w:t>
      </w:r>
    </w:p>
    <w:p w:rsidR="00FC4E7E" w:rsidRDefault="00FC4E7E">
      <w:pPr>
        <w:pStyle w:val="ConsPlusNormal"/>
        <w:spacing w:before="220"/>
        <w:ind w:firstLine="540"/>
        <w:jc w:val="both"/>
      </w:pPr>
      <w:r>
        <w:t xml:space="preserve">разработать и утвердить программы комплексного развития систем коммунальной </w:t>
      </w:r>
      <w:r>
        <w:lastRenderedPageBreak/>
        <w:t>инфраструктуры муниципальных образований с учетом требований приоритетного обеспечения участков перспективной застройкой. Проекты программ будут разработаны до 1 января 2017 года;</w:t>
      </w:r>
    </w:p>
    <w:p w:rsidR="00FC4E7E" w:rsidRDefault="00FC4E7E">
      <w:pPr>
        <w:pStyle w:val="ConsPlusNormal"/>
        <w:spacing w:before="220"/>
        <w:ind w:firstLine="540"/>
        <w:jc w:val="both"/>
      </w:pPr>
      <w:r>
        <w:t>разработать и утвердить муниципальные правовые акты, определяющие конкретные условия и сроки предоставления технических условий подключения объектов капитального строительства к сетям инженерно-технического обеспечения.</w:t>
      </w:r>
    </w:p>
    <w:p w:rsidR="00FC4E7E" w:rsidRDefault="00FC4E7E">
      <w:pPr>
        <w:pStyle w:val="ConsPlusNormal"/>
        <w:spacing w:before="220"/>
        <w:ind w:firstLine="540"/>
        <w:jc w:val="both"/>
      </w:pPr>
      <w:r>
        <w:t>В целях определения мест перспективной жилой застройки подготовлен реестр земельных участков для жилищного строительства. Согласно указанному реестру площадь зарезервированных земельных участков составляет 13,4 тыс. гектаров.</w:t>
      </w:r>
    </w:p>
    <w:p w:rsidR="00FC4E7E" w:rsidRDefault="00FC4E7E">
      <w:pPr>
        <w:pStyle w:val="ConsPlusNormal"/>
        <w:spacing w:before="220"/>
        <w:ind w:firstLine="540"/>
        <w:jc w:val="both"/>
      </w:pPr>
      <w:r>
        <w:t>Наибольшее количество перспективных земельных участков для комплексного развития территорий в целях жилищного строительства сосредоточено на территориях плоскостных муниципальных районов и городских округов: их площади составляют 2907,47 га, или 21,7 процента.</w:t>
      </w:r>
    </w:p>
    <w:p w:rsidR="00FC4E7E" w:rsidRDefault="00FC4E7E">
      <w:pPr>
        <w:pStyle w:val="ConsPlusNormal"/>
        <w:spacing w:before="220"/>
        <w:ind w:firstLine="540"/>
        <w:jc w:val="both"/>
      </w:pPr>
      <w:r>
        <w:t>С целью проведения единой жилищной политики в республике планируется реализация комплекса мер, направленных на достижение прогнозируемых темпов развития территорий для жилищного строительства:</w:t>
      </w:r>
    </w:p>
    <w:p w:rsidR="00FC4E7E" w:rsidRDefault="00FC4E7E">
      <w:pPr>
        <w:pStyle w:val="ConsPlusNormal"/>
        <w:spacing w:before="220"/>
        <w:ind w:firstLine="540"/>
        <w:jc w:val="both"/>
      </w:pPr>
      <w:r>
        <w:t>внесение изменений в документы территориального планирования и разработка документации по планировке территорий;</w:t>
      </w:r>
    </w:p>
    <w:p w:rsidR="00FC4E7E" w:rsidRDefault="00FC4E7E">
      <w:pPr>
        <w:pStyle w:val="ConsPlusNormal"/>
        <w:spacing w:before="220"/>
        <w:ind w:firstLine="540"/>
        <w:jc w:val="both"/>
      </w:pPr>
      <w:r>
        <w:t>подготовка новых территорий под жилищное строительство и реализация проектов комплексной застройки;</w:t>
      </w:r>
    </w:p>
    <w:p w:rsidR="00FC4E7E" w:rsidRDefault="00FC4E7E">
      <w:pPr>
        <w:pStyle w:val="ConsPlusNormal"/>
        <w:spacing w:before="220"/>
        <w:ind w:firstLine="540"/>
        <w:jc w:val="both"/>
      </w:pPr>
      <w:r>
        <w:t>обеспечение перспективных территорий жилищного строительства инженерной инфраструктурой.</w:t>
      </w:r>
    </w:p>
    <w:p w:rsidR="00FC4E7E" w:rsidRDefault="00FC4E7E">
      <w:pPr>
        <w:pStyle w:val="ConsPlusNormal"/>
        <w:spacing w:before="220"/>
        <w:ind w:firstLine="540"/>
        <w:jc w:val="both"/>
      </w:pPr>
      <w:r>
        <w:t>Проблемы, препятствующие реализации комплекса мер, направленных на развитие территорий для жилищного строительства, заключаются: в недостаточном финансовом обеспечении разработки документов территориального планирования и планировки территорий; в недостаточном административном сопровождении проектов жилищного строительства, воздействии неурегулированных административных процедур, препятствующих реализации инвестиционной деятельности; в нескоординированности различных государственных, муниципальных программ, программ организаций коммунального комплекса и инвестиционных программ участников проектов жилищного строительства в целях своевременного обеспечении территорий инженерной, транспортной и социальной инфраструктурой.</w:t>
      </w:r>
    </w:p>
    <w:p w:rsidR="00FC4E7E" w:rsidRDefault="00FC4E7E">
      <w:pPr>
        <w:pStyle w:val="ConsPlusNormal"/>
        <w:spacing w:before="220"/>
        <w:ind w:firstLine="540"/>
        <w:jc w:val="both"/>
      </w:pPr>
      <w:r>
        <w:t>Указанные проблемы будут решены в рамках реализации Подпрограммы.</w:t>
      </w:r>
    </w:p>
    <w:p w:rsidR="00FC4E7E" w:rsidRDefault="00FC4E7E">
      <w:pPr>
        <w:pStyle w:val="ConsPlusNormal"/>
        <w:spacing w:before="220"/>
        <w:ind w:firstLine="540"/>
        <w:jc w:val="both"/>
      </w:pPr>
      <w:r>
        <w:t>В результате реализации комплекса мероприятий территориально-градостроительного развития Республики Дагестан в муниципальных образованиях должна быть сформирована комфортная среда проживания, отвечающая современным требованиям архитектурно-пространственной организации, состоянию окружающей среды, экологическим стандартам, в том числе обеспечивающая полноценную жизнедеятельность для маломобильных групп населения, благоустройство мест пребывания детей с родителями, формирование условий для реализации культурных и досуговых потребностей граждан.</w:t>
      </w:r>
    </w:p>
    <w:p w:rsidR="00FC4E7E" w:rsidRDefault="00FC4E7E">
      <w:pPr>
        <w:pStyle w:val="ConsPlusNormal"/>
        <w:jc w:val="both"/>
      </w:pPr>
    </w:p>
    <w:p w:rsidR="00FC4E7E" w:rsidRDefault="00FC4E7E">
      <w:pPr>
        <w:pStyle w:val="ConsPlusNormal"/>
        <w:jc w:val="center"/>
        <w:outlineLvl w:val="1"/>
      </w:pPr>
      <w:r>
        <w:t>II. Цели, задачи, целевые индикаторы,</w:t>
      </w:r>
    </w:p>
    <w:p w:rsidR="00FC4E7E" w:rsidRDefault="00FC4E7E">
      <w:pPr>
        <w:pStyle w:val="ConsPlusNormal"/>
        <w:jc w:val="center"/>
      </w:pPr>
      <w:r>
        <w:t>ожидаемые конечные результаты Подпрограммы</w:t>
      </w:r>
    </w:p>
    <w:p w:rsidR="00FC4E7E" w:rsidRDefault="00FC4E7E">
      <w:pPr>
        <w:pStyle w:val="ConsPlusNormal"/>
        <w:jc w:val="both"/>
      </w:pPr>
    </w:p>
    <w:p w:rsidR="00FC4E7E" w:rsidRDefault="00FC4E7E">
      <w:pPr>
        <w:pStyle w:val="ConsPlusNormal"/>
        <w:ind w:firstLine="540"/>
        <w:jc w:val="both"/>
      </w:pPr>
      <w:r>
        <w:t>Цель Подпрограммы - повышение доступности жилья и качества жилой среды путем создания условий для развития территорий для жилищного строительства.</w:t>
      </w:r>
    </w:p>
    <w:p w:rsidR="00FC4E7E" w:rsidRDefault="00FC4E7E">
      <w:pPr>
        <w:pStyle w:val="ConsPlusNormal"/>
        <w:spacing w:before="220"/>
        <w:ind w:firstLine="540"/>
        <w:jc w:val="both"/>
      </w:pPr>
      <w:r>
        <w:t>Для достижения цели Подпрограммы необходимо решение следующих задач:</w:t>
      </w:r>
    </w:p>
    <w:p w:rsidR="00FC4E7E" w:rsidRDefault="00FC4E7E">
      <w:pPr>
        <w:pStyle w:val="ConsPlusNormal"/>
        <w:spacing w:before="220"/>
        <w:ind w:firstLine="540"/>
        <w:jc w:val="both"/>
      </w:pPr>
      <w:r>
        <w:lastRenderedPageBreak/>
        <w:t>создание условий для развития территорий путем вовлечения в оборот земельных участков в целях жилищного строительства, в том числе жилья экономического класса;</w:t>
      </w:r>
    </w:p>
    <w:p w:rsidR="00FC4E7E" w:rsidRDefault="00FC4E7E">
      <w:pPr>
        <w:pStyle w:val="ConsPlusNormal"/>
        <w:spacing w:before="220"/>
        <w:ind w:firstLine="540"/>
        <w:jc w:val="both"/>
      </w:pPr>
      <w:r>
        <w:t>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p>
    <w:p w:rsidR="00FC4E7E" w:rsidRDefault="00FC4E7E">
      <w:pPr>
        <w:pStyle w:val="ConsPlusNormal"/>
        <w:spacing w:before="220"/>
        <w:ind w:firstLine="540"/>
        <w:jc w:val="both"/>
      </w:pPr>
      <w:r>
        <w:t>улучшение предпринимательского климата в сфере строительства, в том числе для создания жилья экономического класса, путем обеспечения мероприятий по снижению административных барьеров.</w:t>
      </w:r>
    </w:p>
    <w:p w:rsidR="00FC4E7E" w:rsidRDefault="00FC4E7E">
      <w:pPr>
        <w:pStyle w:val="ConsPlusNormal"/>
        <w:spacing w:before="220"/>
        <w:ind w:firstLine="540"/>
        <w:jc w:val="both"/>
      </w:pPr>
      <w:r>
        <w:t>Решение для первых двух задач характеризует показатель "Доля земельных участков, включенных в Региональный адресный перечень, по которым разработаны проекты планировки и межевания территории".</w:t>
      </w:r>
    </w:p>
    <w:p w:rsidR="00FC4E7E" w:rsidRDefault="00FC4E7E">
      <w:pPr>
        <w:pStyle w:val="ConsPlusNormal"/>
        <w:spacing w:before="220"/>
        <w:ind w:firstLine="540"/>
        <w:jc w:val="both"/>
      </w:pPr>
      <w:r>
        <w:t>Решение третьей задачи характеризуют показатели "Предельное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 и "Предельный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FC4E7E" w:rsidRDefault="00FC4E7E">
      <w:pPr>
        <w:pStyle w:val="ConsPlusNormal"/>
        <w:spacing w:before="220"/>
        <w:ind w:firstLine="540"/>
        <w:jc w:val="both"/>
      </w:pPr>
      <w:r>
        <w:t>Конечными результатами реализации Подпрограммы являются:</w:t>
      </w:r>
    </w:p>
    <w:p w:rsidR="00FC4E7E" w:rsidRDefault="00FC4E7E">
      <w:pPr>
        <w:pStyle w:val="ConsPlusNormal"/>
        <w:spacing w:before="220"/>
        <w:ind w:firstLine="540"/>
        <w:jc w:val="both"/>
      </w:pPr>
      <w:r>
        <w:t>увеличение доли земельных участков, включенных в Региональный адресный перечень, по которым разработаны проекты планировки и межевания территории;</w:t>
      </w:r>
    </w:p>
    <w:p w:rsidR="00FC4E7E" w:rsidRDefault="00FC4E7E">
      <w:pPr>
        <w:pStyle w:val="ConsPlusNormal"/>
        <w:spacing w:before="220"/>
        <w:ind w:firstLine="540"/>
        <w:jc w:val="both"/>
      </w:pPr>
      <w:r>
        <w:t>уменьшение количества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FC4E7E" w:rsidRDefault="00FC4E7E">
      <w:pPr>
        <w:pStyle w:val="ConsPlusNormal"/>
        <w:spacing w:before="220"/>
        <w:ind w:firstLine="540"/>
        <w:jc w:val="both"/>
      </w:pPr>
      <w:r>
        <w:t>уменьшение предельного срока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FC4E7E" w:rsidRDefault="00FC4E7E">
      <w:pPr>
        <w:pStyle w:val="ConsPlusNormal"/>
        <w:spacing w:before="220"/>
        <w:ind w:firstLine="540"/>
        <w:jc w:val="both"/>
      </w:pPr>
      <w:r>
        <w:t xml:space="preserve">Сведения о показателях (индикаторах) Подпрограммы и их значениях приведены в </w:t>
      </w:r>
      <w:hyperlink w:anchor="P5496" w:history="1">
        <w:r>
          <w:rPr>
            <w:color w:val="0000FF"/>
          </w:rPr>
          <w:t>приложении N 2</w:t>
        </w:r>
      </w:hyperlink>
      <w:r>
        <w:t xml:space="preserve"> к Программе.</w:t>
      </w:r>
    </w:p>
    <w:p w:rsidR="00FC4E7E" w:rsidRDefault="00FC4E7E">
      <w:pPr>
        <w:pStyle w:val="ConsPlusNormal"/>
        <w:spacing w:before="220"/>
        <w:ind w:firstLine="540"/>
        <w:jc w:val="both"/>
      </w:pPr>
      <w:r>
        <w:t>В целях оперативного управления Подпрограммой при ответственном исполнителе функционирует государственное автономное учреждение Республики Дагестан "Республиканский центр сейсмической безопасности" (далее - Учреждение), которое осуществляет от имени ответственного исполнителя управление реализацией Подпрограммы и выступает заказчиком при проектировании и строительстве зданий и сооружений. Содержание Учреждения осуществляется за счет средств республиканского бюджета Республики Дагестан и утвержденной сметы расходов Учреждения.</w:t>
      </w:r>
    </w:p>
    <w:p w:rsidR="00FC4E7E" w:rsidRDefault="00FC4E7E">
      <w:pPr>
        <w:pStyle w:val="ConsPlusNormal"/>
        <w:jc w:val="both"/>
      </w:pPr>
      <w:r>
        <w:t xml:space="preserve">(абзац введен </w:t>
      </w:r>
      <w:hyperlink r:id="rId151" w:history="1">
        <w:r>
          <w:rPr>
            <w:color w:val="0000FF"/>
          </w:rPr>
          <w:t>Постановлением</w:t>
        </w:r>
      </w:hyperlink>
      <w:r>
        <w:t xml:space="preserve"> Правительства РД от 14.09.2016 N 271)</w:t>
      </w:r>
    </w:p>
    <w:p w:rsidR="00FC4E7E" w:rsidRDefault="00FC4E7E">
      <w:pPr>
        <w:pStyle w:val="ConsPlusNormal"/>
        <w:jc w:val="both"/>
      </w:pPr>
    </w:p>
    <w:p w:rsidR="00FC4E7E" w:rsidRDefault="00FC4E7E">
      <w:pPr>
        <w:pStyle w:val="ConsPlusNormal"/>
        <w:jc w:val="center"/>
        <w:outlineLvl w:val="2"/>
      </w:pPr>
      <w:r>
        <w:t>1. Создание условий для развития территорий</w:t>
      </w:r>
    </w:p>
    <w:p w:rsidR="00FC4E7E" w:rsidRDefault="00FC4E7E">
      <w:pPr>
        <w:pStyle w:val="ConsPlusNormal"/>
        <w:jc w:val="center"/>
      </w:pPr>
      <w:r>
        <w:t>путем вовлечения в оборот земельных участков</w:t>
      </w:r>
    </w:p>
    <w:p w:rsidR="00FC4E7E" w:rsidRDefault="00FC4E7E">
      <w:pPr>
        <w:pStyle w:val="ConsPlusNormal"/>
        <w:jc w:val="center"/>
      </w:pPr>
      <w:r>
        <w:t>в целях жилищного строительства,</w:t>
      </w:r>
    </w:p>
    <w:p w:rsidR="00FC4E7E" w:rsidRDefault="00FC4E7E">
      <w:pPr>
        <w:pStyle w:val="ConsPlusNormal"/>
        <w:jc w:val="center"/>
      </w:pPr>
      <w:r>
        <w:t>в том числе жилья экономического класса</w:t>
      </w:r>
    </w:p>
    <w:p w:rsidR="00FC4E7E" w:rsidRDefault="00FC4E7E">
      <w:pPr>
        <w:pStyle w:val="ConsPlusNormal"/>
        <w:jc w:val="both"/>
      </w:pPr>
    </w:p>
    <w:p w:rsidR="00FC4E7E" w:rsidRDefault="00FC4E7E">
      <w:pPr>
        <w:pStyle w:val="ConsPlusNormal"/>
        <w:ind w:firstLine="540"/>
        <w:jc w:val="both"/>
      </w:pPr>
      <w:r>
        <w:t xml:space="preserve">Вовлечение в хозяйственный оборот для целей жилищного строительства земельных участков на территории Республики Дагестан, находящихся в федеральной, муниципальной и неразграниченной государственной собственности, предполагает в первую очередь формирование органами местного самоуправления муниципальных образований республики </w:t>
      </w:r>
      <w:r>
        <w:lastRenderedPageBreak/>
        <w:t>перечней выявленных земельных участков муниципальной и неразграниченной собственности, которые могут быть использованы в целях жилищного строительства.</w:t>
      </w:r>
    </w:p>
    <w:p w:rsidR="00FC4E7E" w:rsidRDefault="00FC4E7E">
      <w:pPr>
        <w:pStyle w:val="ConsPlusNormal"/>
        <w:spacing w:before="220"/>
        <w:ind w:firstLine="540"/>
        <w:jc w:val="both"/>
      </w:pPr>
      <w:r>
        <w:t>Основное направление реализации жилищной политики - дальнейшее развитие массового строительства доступного малоэтажного жилья и жилья экономического класса в рамках комплексного освоения крупных территорий.</w:t>
      </w:r>
    </w:p>
    <w:p w:rsidR="00FC4E7E" w:rsidRDefault="00FC4E7E">
      <w:pPr>
        <w:pStyle w:val="ConsPlusNormal"/>
        <w:spacing w:before="220"/>
        <w:ind w:firstLine="540"/>
        <w:jc w:val="both"/>
      </w:pPr>
      <w:r>
        <w:t>В целом по Республике Дагестан существует возможность выделения муниципальных земельных участков, пригодных для жилищного строительства, общей площадью 2907,47 гектара, на которых за период реализации Подпрограммы планируется построить 1461,39 тыс. кв. метров многоэтажного и 3506,49 тыс. кв. метров малоэтажного жилья.</w:t>
      </w:r>
    </w:p>
    <w:p w:rsidR="00FC4E7E" w:rsidRDefault="00FC4E7E">
      <w:pPr>
        <w:pStyle w:val="ConsPlusNormal"/>
        <w:spacing w:before="220"/>
        <w:ind w:firstLine="540"/>
        <w:jc w:val="both"/>
      </w:pPr>
      <w:r>
        <w:t>В настоящее время определено 57 перспективных земельных участков, находящихся в муниципальной и неразграниченной государственной собственности, расположенных в наиболее востребованных городах и районах республики, которые могут быть вовлечены в оборот в целях жилищного строительства в 2015-2016 годах (</w:t>
      </w:r>
      <w:hyperlink w:anchor="P4411" w:history="1">
        <w:r>
          <w:rPr>
            <w:color w:val="0000FF"/>
          </w:rPr>
          <w:t>приложение N 1</w:t>
        </w:r>
      </w:hyperlink>
      <w:r>
        <w:t xml:space="preserve"> к Подпрограмме).</w:t>
      </w:r>
    </w:p>
    <w:p w:rsidR="00FC4E7E" w:rsidRDefault="00FC4E7E">
      <w:pPr>
        <w:pStyle w:val="ConsPlusNormal"/>
        <w:spacing w:before="220"/>
        <w:ind w:firstLine="540"/>
        <w:jc w:val="both"/>
      </w:pPr>
      <w:r>
        <w:t>С учетом ежегодной корректировки настоящей Подпрограммы будут формироваться дополнительные перечни площадок под жилую застройку и сетевые графики строительства.</w:t>
      </w:r>
    </w:p>
    <w:p w:rsidR="00FC4E7E" w:rsidRDefault="00FC4E7E">
      <w:pPr>
        <w:pStyle w:val="ConsPlusNormal"/>
        <w:spacing w:before="220"/>
        <w:ind w:firstLine="540"/>
        <w:jc w:val="both"/>
      </w:pPr>
      <w:r>
        <w:t>Развитие и освоение территорий под жилищное строительство ведется в соответствии с утвержденными документами территориального планирования и градостроительного зонирования. Данные территории включены в Региональный адресный перечень, который утверждается постановлением Правительства Республики Дагестан.</w:t>
      </w:r>
    </w:p>
    <w:p w:rsidR="00FC4E7E" w:rsidRDefault="00FC4E7E">
      <w:pPr>
        <w:pStyle w:val="ConsPlusNormal"/>
        <w:spacing w:before="220"/>
        <w:ind w:firstLine="540"/>
        <w:jc w:val="both"/>
      </w:pPr>
      <w:r>
        <w:t>В состав Регионального адресного перечня входят земельные участки из земель, находящихся в государственной собственности, в муниципальной собственности, а также государственная собственность, на которые не разграничена, для их последующего предоставления в установленном законодательством Российской Федерации порядке в целях жилищного строительства и размещения объектов инженерной, социальной и транспортной инфраструктуры и земельные участки различных форм собственности, предоставленные или возможные для освоения в целях жилищного строительства, которые группируются в разрезе муниципальных образований.</w:t>
      </w:r>
    </w:p>
    <w:p w:rsidR="00FC4E7E" w:rsidRDefault="00FC4E7E">
      <w:pPr>
        <w:pStyle w:val="ConsPlusNormal"/>
        <w:spacing w:before="220"/>
        <w:ind w:firstLine="540"/>
        <w:jc w:val="both"/>
      </w:pPr>
      <w:r>
        <w:t>Региональный адресный перечень содержит сведения:</w:t>
      </w:r>
    </w:p>
    <w:p w:rsidR="00FC4E7E" w:rsidRDefault="00FC4E7E">
      <w:pPr>
        <w:pStyle w:val="ConsPlusNormal"/>
        <w:spacing w:before="220"/>
        <w:ind w:firstLine="540"/>
        <w:jc w:val="both"/>
      </w:pPr>
      <w:r>
        <w:t>о площади земельных участков;</w:t>
      </w:r>
    </w:p>
    <w:p w:rsidR="00FC4E7E" w:rsidRDefault="00FC4E7E">
      <w:pPr>
        <w:pStyle w:val="ConsPlusNormal"/>
        <w:spacing w:before="220"/>
        <w:ind w:firstLine="540"/>
        <w:jc w:val="both"/>
      </w:pPr>
      <w:r>
        <w:t>о местоположении земельных участков;</w:t>
      </w:r>
    </w:p>
    <w:p w:rsidR="00FC4E7E" w:rsidRDefault="00FC4E7E">
      <w:pPr>
        <w:pStyle w:val="ConsPlusNormal"/>
        <w:spacing w:before="220"/>
        <w:ind w:firstLine="540"/>
        <w:jc w:val="both"/>
      </w:pPr>
      <w:r>
        <w:t>о целевом назначении и виде разрешенного использования земельных участков;</w:t>
      </w:r>
    </w:p>
    <w:p w:rsidR="00FC4E7E" w:rsidRDefault="00FC4E7E">
      <w:pPr>
        <w:pStyle w:val="ConsPlusNormal"/>
        <w:spacing w:before="220"/>
        <w:ind w:firstLine="540"/>
        <w:jc w:val="both"/>
      </w:pPr>
      <w:r>
        <w:t>о правах, ограничениях (обременениях) прав на земельные участки;</w:t>
      </w:r>
    </w:p>
    <w:p w:rsidR="00FC4E7E" w:rsidRDefault="00FC4E7E">
      <w:pPr>
        <w:pStyle w:val="ConsPlusNormal"/>
        <w:spacing w:before="220"/>
        <w:ind w:firstLine="540"/>
        <w:jc w:val="both"/>
      </w:pPr>
      <w:r>
        <w:t>о градостроительных регламентах.</w:t>
      </w:r>
    </w:p>
    <w:p w:rsidR="00FC4E7E" w:rsidRDefault="00FC4E7E">
      <w:pPr>
        <w:pStyle w:val="ConsPlusNormal"/>
        <w:spacing w:before="220"/>
        <w:ind w:firstLine="540"/>
        <w:jc w:val="both"/>
      </w:pPr>
      <w:r>
        <w:t>Основным методом формирования Регионального адресного перечня является целенаправленный поиск земельных участков, востребованных застройщиками, для удовлетворения платежеспособного спроса населения на жилье с целью вовлечения таких земельных участков в оборот для последующего предоставления для жилищного строительства, в том числе для их комплексного освоения в целях жилищного строительства и в рамках договоров о развитии застроенных территорий, а также для строительства необходимой инфраструктуры.</w:t>
      </w:r>
    </w:p>
    <w:p w:rsidR="00FC4E7E" w:rsidRDefault="00FC4E7E">
      <w:pPr>
        <w:pStyle w:val="ConsPlusNormal"/>
        <w:spacing w:before="220"/>
        <w:ind w:firstLine="540"/>
        <w:jc w:val="both"/>
      </w:pPr>
      <w:r>
        <w:t xml:space="preserve">При проведении целенаправленного поиска рассмотрены земельные участки, расположенные в границах населенных пунктов, с установленным видом разрешенного использования "для жилищного строительства" либо земельные участки, существующий вид </w:t>
      </w:r>
      <w:r>
        <w:lastRenderedPageBreak/>
        <w:t>разрешенного использования которых может быть изменен в соответствии с документами территориального планирования и градостроительного зонирования на вид разрешенного использования "для жилищного строительства" (до предоставления таких земельных участков).</w:t>
      </w:r>
    </w:p>
    <w:p w:rsidR="00FC4E7E" w:rsidRDefault="00FC4E7E">
      <w:pPr>
        <w:pStyle w:val="ConsPlusNormal"/>
        <w:spacing w:before="220"/>
        <w:ind w:firstLine="540"/>
        <w:jc w:val="both"/>
      </w:pPr>
      <w:r>
        <w:t xml:space="preserve">Формирование адресного перечня земельных участков осуществлялось с учетом сложившейся в Республике Дагестан конъюнктуры рынка жилищного строительства и строительных материалов, а также рынка работ по проведению инженерных изысканий, архитектурно-строительному проектированию, строительству объектов капитального строительства. Перечень земельных участков, включенных в Региональный адресный перечень, приведен в </w:t>
      </w:r>
      <w:hyperlink w:anchor="P5496" w:history="1">
        <w:r>
          <w:rPr>
            <w:color w:val="0000FF"/>
          </w:rPr>
          <w:t>приложении N 2</w:t>
        </w:r>
      </w:hyperlink>
      <w:r>
        <w:t xml:space="preserve"> к Подпрограмме.</w:t>
      </w:r>
    </w:p>
    <w:p w:rsidR="00FC4E7E" w:rsidRDefault="00FC4E7E">
      <w:pPr>
        <w:pStyle w:val="ConsPlusNormal"/>
        <w:spacing w:before="220"/>
        <w:ind w:firstLine="540"/>
        <w:jc w:val="both"/>
      </w:pPr>
      <w:r>
        <w:t xml:space="preserve">Еще одним механизмом вовлечения в хозяйственный оборот земельных участков для целей жилищного строительства в соответствии с Федеральным </w:t>
      </w:r>
      <w:hyperlink r:id="rId152" w:history="1">
        <w:r>
          <w:rPr>
            <w:color w:val="0000FF"/>
          </w:rPr>
          <w:t>законом</w:t>
        </w:r>
      </w:hyperlink>
      <w:r>
        <w:t xml:space="preserve"> от 24 июля 2008 года N 161-ФЗ "О содействии развитию жилищного строительства" является освоение с помощью Федерального фонда содействия развитию жилищного строительства (далее - Фонд РЖС) неиспользуемых либо используемых не по назначению земельных участков, находящихся в федеральной собственности.</w:t>
      </w:r>
    </w:p>
    <w:p w:rsidR="00FC4E7E" w:rsidRDefault="00FC4E7E">
      <w:pPr>
        <w:pStyle w:val="ConsPlusNormal"/>
        <w:spacing w:before="220"/>
        <w:ind w:firstLine="540"/>
        <w:jc w:val="both"/>
      </w:pPr>
      <w:r>
        <w:t>В рамках взаимодействия с Фондом РЖС в Республике Дагестан определены пилотные земельные участки для вовлечения в хозяйственный оборот и осуществления на их территории жилищного строительства.</w:t>
      </w:r>
    </w:p>
    <w:p w:rsidR="00FC4E7E" w:rsidRDefault="00FC4E7E">
      <w:pPr>
        <w:pStyle w:val="ConsPlusNormal"/>
        <w:spacing w:before="220"/>
        <w:ind w:firstLine="540"/>
        <w:jc w:val="both"/>
      </w:pPr>
      <w:r>
        <w:t>В целом по Республике Дагестан существует возможность использования федеральных земельных участков, пригодных для жилищного строительства, общей площадью 833 гектара, на которых за период реализации Программы планируется построить 359,8 тыс. кв. метров многоэтажного и 1557,0 тыс. кв. метров малоэтажного жилья.</w:t>
      </w:r>
    </w:p>
    <w:p w:rsidR="00FC4E7E" w:rsidRDefault="00FC4E7E">
      <w:pPr>
        <w:pStyle w:val="ConsPlusNormal"/>
        <w:spacing w:before="220"/>
        <w:ind w:firstLine="540"/>
        <w:jc w:val="both"/>
      </w:pPr>
      <w:r>
        <w:t xml:space="preserve">Согласно Федеральному </w:t>
      </w:r>
      <w:hyperlink r:id="rId153" w:history="1">
        <w:r>
          <w:rPr>
            <w:color w:val="0000FF"/>
          </w:rPr>
          <w:t>закону</w:t>
        </w:r>
      </w:hyperlink>
      <w:r>
        <w:t xml:space="preserve"> "О содействии развитию жилищного строительства" дальнейшее использование их в целях жилищного строительства возможно после принятия решения Правительственной комиссией по развитию жилищного строительства и оценке эффективности использования земельных участков, находящихся в собственности Российской Федерации, следующими способами:</w:t>
      </w:r>
    </w:p>
    <w:p w:rsidR="00FC4E7E" w:rsidRDefault="00FC4E7E">
      <w:pPr>
        <w:pStyle w:val="ConsPlusNormal"/>
        <w:spacing w:before="220"/>
        <w:ind w:firstLine="540"/>
        <w:jc w:val="both"/>
      </w:pPr>
      <w:r>
        <w:t>передача земельного участка Фонду РЖС для проведения торгов ("голландские аукционы"), которые предусматривают, что победителю аукциона в безвозмездное срочное пользование передается земельный участок Фонда РЖС для строительства жилья экономического класса при условии продажи победителем аукциона жилых помещений отдельным категориям граждан по установленной в протоколе об итогах аукциона цене;</w:t>
      </w:r>
    </w:p>
    <w:p w:rsidR="00FC4E7E" w:rsidRDefault="00FC4E7E">
      <w:pPr>
        <w:pStyle w:val="ConsPlusNormal"/>
        <w:spacing w:before="220"/>
        <w:ind w:firstLine="540"/>
        <w:jc w:val="both"/>
      </w:pPr>
      <w:r>
        <w:t>передача земельного участка Фондом РЖС кооперативам в безвозмездное срочное пользование для строительства многоквартирных домов, жилых домов, в том числе объектов индивидуального жилищного строительства, которые (все жилые помещения в которых) соответствуют условиям отнесения жилых помещений к жилью экономического класса, и строительства объектов инженерной инфраструктуры в границах этих земельных участков;</w:t>
      </w:r>
    </w:p>
    <w:p w:rsidR="00FC4E7E" w:rsidRDefault="00FC4E7E">
      <w:pPr>
        <w:pStyle w:val="ConsPlusNormal"/>
        <w:spacing w:before="220"/>
        <w:ind w:firstLine="540"/>
        <w:jc w:val="both"/>
      </w:pPr>
      <w:r>
        <w:t>передача органам государственной власти Республики Дагестан полномочий Российской Федерации по управлению и распоряжению земельным участком для предоставления бесплатно гражданам, имеющим трех и более детей, в целях индивидуального жилищного строительства.</w:t>
      </w:r>
    </w:p>
    <w:p w:rsidR="00FC4E7E" w:rsidRDefault="00FC4E7E">
      <w:pPr>
        <w:pStyle w:val="ConsPlusNormal"/>
        <w:spacing w:before="220"/>
        <w:ind w:firstLine="540"/>
        <w:jc w:val="both"/>
      </w:pPr>
      <w:r>
        <w:t>В отношении земельных участков, находящихся в федеральной собственности, полномочия Российской Федерации по управлению и распоряжению которыми передаются органам государственной власти Республики Дагестан, сформирован план мероприятий по подготовке земельного участка к предоставлению с указанием цели и способа такого предоставления в соответствии с земельным законодательством Российской Федерации, сроков и источников финансирования подготовительных мероприятий.</w:t>
      </w:r>
    </w:p>
    <w:p w:rsidR="00FC4E7E" w:rsidRDefault="00FC4E7E">
      <w:pPr>
        <w:pStyle w:val="ConsPlusNormal"/>
        <w:spacing w:before="220"/>
        <w:ind w:firstLine="540"/>
        <w:jc w:val="both"/>
      </w:pPr>
      <w:r>
        <w:t xml:space="preserve">В зависимости от степени готовности земельных участков к предоставлению в целях </w:t>
      </w:r>
      <w:r>
        <w:lastRenderedPageBreak/>
        <w:t>жилищного строительства, в том числе их комплексного освоения в целях жилищного строительства, размещения объектов инфраструктуры, заключения договора о развитии застроенной территории, в план предоставления земельных участков включаются следующие основные мероприятия:</w:t>
      </w:r>
    </w:p>
    <w:p w:rsidR="00FC4E7E" w:rsidRDefault="00FC4E7E">
      <w:pPr>
        <w:pStyle w:val="ConsPlusNormal"/>
        <w:spacing w:before="220"/>
        <w:ind w:firstLine="540"/>
        <w:jc w:val="both"/>
      </w:pPr>
      <w:r>
        <w:t>организация работ по формированию земельного участка и его постановке на кадастровый учет;</w:t>
      </w:r>
    </w:p>
    <w:p w:rsidR="00FC4E7E" w:rsidRDefault="00FC4E7E">
      <w:pPr>
        <w:pStyle w:val="ConsPlusNormal"/>
        <w:spacing w:before="220"/>
        <w:ind w:firstLine="540"/>
        <w:jc w:val="both"/>
      </w:pPr>
      <w:r>
        <w:t>мероприятия по включению земельного участка в границы населенного пункта (в случае строительства объектов инженерной и транспортной инфраструктуры за границами населенного пункта - перевод такого земельного участка в земли промышленности), установление или изменение вида разрешенного использования земельного участка;</w:t>
      </w:r>
    </w:p>
    <w:p w:rsidR="00FC4E7E" w:rsidRDefault="00FC4E7E">
      <w:pPr>
        <w:pStyle w:val="ConsPlusNormal"/>
        <w:spacing w:before="220"/>
        <w:ind w:firstLine="540"/>
        <w:jc w:val="both"/>
      </w:pPr>
      <w:r>
        <w:t>организация разработки документации по планировке территории (за исключением проектов комплексного освоения территории в целях жилищного строительства);</w:t>
      </w:r>
    </w:p>
    <w:p w:rsidR="00FC4E7E" w:rsidRDefault="00FC4E7E">
      <w:pPr>
        <w:pStyle w:val="ConsPlusNormal"/>
        <w:spacing w:before="220"/>
        <w:ind w:firstLine="540"/>
        <w:jc w:val="both"/>
      </w:pPr>
      <w:r>
        <w:t>определение объема жилищного строительства и типов строящегося жилья в соответствии с градостроительными регламентами;</w:t>
      </w:r>
    </w:p>
    <w:p w:rsidR="00FC4E7E" w:rsidRDefault="00FC4E7E">
      <w:pPr>
        <w:pStyle w:val="ConsPlusNormal"/>
        <w:spacing w:before="220"/>
        <w:ind w:firstLine="540"/>
        <w:jc w:val="both"/>
      </w:pPr>
      <w:r>
        <w:t>определение этапов и сроков начала и окончания жилищного строительства применительно к каждой очереди строительства на земельном участке;</w:t>
      </w:r>
    </w:p>
    <w:p w:rsidR="00FC4E7E" w:rsidRDefault="00FC4E7E">
      <w:pPr>
        <w:pStyle w:val="ConsPlusNormal"/>
        <w:spacing w:before="220"/>
        <w:ind w:firstLine="540"/>
        <w:jc w:val="both"/>
      </w:pPr>
      <w:r>
        <w:t>определение технических условий подключения объектов жилищного строительства, иных объектов, предусмотренных проектом жилищного строительства, к сетям инженерно-технического обеспечения и платы за подключение объектов к сетям инженерно-технического обеспечения либо внесение изменений в инвестиционные программы организаций в сфере водоснабжения, водоотведения, теплоснабжения в случае недостаточности существующих мощностей для подключения объектов жилищного строительства, иных объектов, предусмотренных проектом жилищного строительства, к сетям инженерно-технического обеспечения;</w:t>
      </w:r>
    </w:p>
    <w:p w:rsidR="00FC4E7E" w:rsidRDefault="00FC4E7E">
      <w:pPr>
        <w:pStyle w:val="ConsPlusNormal"/>
        <w:spacing w:before="220"/>
        <w:ind w:firstLine="540"/>
        <w:jc w:val="both"/>
      </w:pPr>
      <w:r>
        <w:t>определение мероприятий, необходимых для осуществления технологического присоединения к электрическим сетям объектов жилищного строительства, иных объектов, предусмотренных проектом жилищного строительства, в том числе внесение изменений в инвестиционные программы электросетевых организаций;</w:t>
      </w:r>
    </w:p>
    <w:p w:rsidR="00FC4E7E" w:rsidRDefault="00FC4E7E">
      <w:pPr>
        <w:pStyle w:val="ConsPlusNormal"/>
        <w:spacing w:before="220"/>
        <w:ind w:firstLine="540"/>
        <w:jc w:val="both"/>
      </w:pPr>
      <w:r>
        <w:t>определение объема расходных обязательств республиканского бюджета Республики Дагестан и (или) местного бюджета, на территории которого расположен земельный участок, объема средств, привлекаемых из иных источников, на проектирование и строительство объектов социальной, транспортной и инженерной инфраструктуры;</w:t>
      </w:r>
    </w:p>
    <w:p w:rsidR="00FC4E7E" w:rsidRDefault="00FC4E7E">
      <w:pPr>
        <w:pStyle w:val="ConsPlusNormal"/>
        <w:spacing w:before="220"/>
        <w:ind w:firstLine="540"/>
        <w:jc w:val="both"/>
      </w:pPr>
      <w:r>
        <w:t>определение планируемой даты (квартала) предоставления земельного участка, включенного в Региональный адресный перечень, для целей жилищного строительства.</w:t>
      </w:r>
    </w:p>
    <w:p w:rsidR="00FC4E7E" w:rsidRDefault="00FC4E7E">
      <w:pPr>
        <w:pStyle w:val="ConsPlusNormal"/>
        <w:spacing w:before="220"/>
        <w:ind w:firstLine="540"/>
        <w:jc w:val="both"/>
      </w:pPr>
      <w:r>
        <w:t>В отношении земельных участков, предназначенных для строительства объектов инфраструктуры для обеспечения реализации проектов жилищного строительства, составляются планы предоставления таких земельных участков способами, предусмотренными земельным законодательством Российской Федерации.</w:t>
      </w:r>
    </w:p>
    <w:p w:rsidR="00FC4E7E" w:rsidRDefault="00FC4E7E">
      <w:pPr>
        <w:pStyle w:val="ConsPlusNormal"/>
        <w:spacing w:before="220"/>
        <w:ind w:firstLine="540"/>
        <w:jc w:val="both"/>
      </w:pPr>
      <w:r>
        <w:t>Мероприятия, включенные в планы предоставления земельных участков, предназначенных для строительства объектов инфраструктуры, синхронизированы с мероприятиями, включенными в планы освоения земельных участков для целей жилищного строительства, по срокам строительства и ввода таких объектов в эксплуатацию.</w:t>
      </w:r>
    </w:p>
    <w:p w:rsidR="00FC4E7E" w:rsidRDefault="00FC4E7E">
      <w:pPr>
        <w:pStyle w:val="ConsPlusNormal"/>
        <w:spacing w:before="220"/>
        <w:ind w:firstLine="540"/>
        <w:jc w:val="both"/>
      </w:pPr>
      <w:r>
        <w:t>В зависимости от степени готовности земельных участков к освоению включены следующие мероприятия:</w:t>
      </w:r>
    </w:p>
    <w:p w:rsidR="00FC4E7E" w:rsidRDefault="00FC4E7E">
      <w:pPr>
        <w:pStyle w:val="ConsPlusNormal"/>
        <w:spacing w:before="220"/>
        <w:ind w:firstLine="540"/>
        <w:jc w:val="both"/>
      </w:pPr>
      <w:r>
        <w:lastRenderedPageBreak/>
        <w:t>принятие органом местного самоуправления решения о подготовке документации по планировке территории земельного участка, в том числе предназначенного для комплексного освоения в целях жилищного строительства;</w:t>
      </w:r>
    </w:p>
    <w:p w:rsidR="00FC4E7E" w:rsidRDefault="00FC4E7E">
      <w:pPr>
        <w:pStyle w:val="ConsPlusNormal"/>
        <w:spacing w:before="220"/>
        <w:ind w:firstLine="540"/>
        <w:jc w:val="both"/>
      </w:pPr>
      <w:r>
        <w:t>разработка проекта планировки земельного участка;</w:t>
      </w:r>
    </w:p>
    <w:p w:rsidR="00FC4E7E" w:rsidRDefault="00FC4E7E">
      <w:pPr>
        <w:pStyle w:val="ConsPlusNormal"/>
        <w:spacing w:before="220"/>
        <w:ind w:firstLine="540"/>
        <w:jc w:val="both"/>
      </w:pPr>
      <w:r>
        <w:t xml:space="preserve">проверка органом местного самоуправления документации по планировке территории на соответствие требованиям, установленным </w:t>
      </w:r>
      <w:hyperlink r:id="rId154" w:history="1">
        <w:r>
          <w:rPr>
            <w:color w:val="0000FF"/>
          </w:rPr>
          <w:t>частью 10 статьи 45</w:t>
        </w:r>
      </w:hyperlink>
      <w:r>
        <w:t xml:space="preserve"> Градостроительного кодекса Российской Федерации;</w:t>
      </w:r>
    </w:p>
    <w:p w:rsidR="00FC4E7E" w:rsidRDefault="00FC4E7E">
      <w:pPr>
        <w:pStyle w:val="ConsPlusNormal"/>
        <w:spacing w:before="220"/>
        <w:ind w:firstLine="540"/>
        <w:jc w:val="both"/>
      </w:pPr>
      <w:r>
        <w:t>принятие органом местного самоуправления решения о направлении документации по планировке территории на утверждение главе муниципального образования или о направлении ее на доработку;</w:t>
      </w:r>
    </w:p>
    <w:p w:rsidR="00FC4E7E" w:rsidRDefault="00FC4E7E">
      <w:pPr>
        <w:pStyle w:val="ConsPlusNormal"/>
        <w:spacing w:before="220"/>
        <w:ind w:firstLine="540"/>
        <w:jc w:val="both"/>
      </w:pPr>
      <w:r>
        <w:t>проведение публичных слушаний по проекту планировки территории в границах земельного участка, предоставленного в том числе для комплексного освоения в целях жилищного строительства;</w:t>
      </w:r>
    </w:p>
    <w:p w:rsidR="00FC4E7E" w:rsidRDefault="00FC4E7E">
      <w:pPr>
        <w:pStyle w:val="ConsPlusNormal"/>
        <w:spacing w:before="220"/>
        <w:ind w:firstLine="540"/>
        <w:jc w:val="both"/>
      </w:pPr>
      <w:r>
        <w:t>утверждение и публикация решения органа местного самоуправления об утверждении документации по планировке территории;</w:t>
      </w:r>
    </w:p>
    <w:p w:rsidR="00FC4E7E" w:rsidRDefault="00FC4E7E">
      <w:pPr>
        <w:pStyle w:val="ConsPlusNormal"/>
        <w:spacing w:before="220"/>
        <w:ind w:firstLine="540"/>
        <w:jc w:val="both"/>
      </w:pPr>
      <w:r>
        <w:t>организация работ по постановке на государственный кадастровый учет образуемых земельных участков в соответствии с утвержденной документацией по планировке территории;</w:t>
      </w:r>
    </w:p>
    <w:p w:rsidR="00FC4E7E" w:rsidRDefault="00FC4E7E">
      <w:pPr>
        <w:pStyle w:val="ConsPlusNormal"/>
        <w:spacing w:before="220"/>
        <w:ind w:firstLine="540"/>
        <w:jc w:val="both"/>
      </w:pPr>
      <w:r>
        <w:t>обеспечение жилищного строительства, подготовка и выдача градостроительных планов земельных участков, разрешений на строительство с определением начала и окончания каждого этапа строительства, сроков начала и ввода в эксплуатацию первой и последующих очередей строительства, объемов ввода жилья по окончании каждой очереди строительства;</w:t>
      </w:r>
    </w:p>
    <w:p w:rsidR="00FC4E7E" w:rsidRDefault="00FC4E7E">
      <w:pPr>
        <w:pStyle w:val="ConsPlusNormal"/>
        <w:spacing w:before="220"/>
        <w:ind w:firstLine="540"/>
        <w:jc w:val="both"/>
      </w:pPr>
      <w:r>
        <w:t>организация строительства и ввода в эксплуатацию объектов социальной, транспортной, инженерной инфраструктуры, обустройство территорий общего пользования, синхронизированных по срокам строительства с очередями жилищного строительства;</w:t>
      </w:r>
    </w:p>
    <w:p w:rsidR="00FC4E7E" w:rsidRDefault="00FC4E7E">
      <w:pPr>
        <w:pStyle w:val="ConsPlusNormal"/>
        <w:spacing w:before="220"/>
        <w:ind w:firstLine="540"/>
        <w:jc w:val="both"/>
      </w:pPr>
      <w:r>
        <w:t>оформление имущественных прав граждан и юридических лиц на объекты жилищного строительства и иного строительства, в том числе объекты инженерной инфраструктуры, созданные в результате реализации проекта жилищного строительства;</w:t>
      </w:r>
    </w:p>
    <w:p w:rsidR="00FC4E7E" w:rsidRDefault="00FC4E7E">
      <w:pPr>
        <w:pStyle w:val="ConsPlusNormal"/>
        <w:spacing w:before="220"/>
        <w:ind w:firstLine="540"/>
        <w:jc w:val="both"/>
      </w:pPr>
      <w:r>
        <w:t>передача в государственную собственность субъектов Российской Федерации или в муниципальную собственность объектов социальной и транспортной инфраструктуры, объектов обустройства территорий общего пользования с указанием сроков такой передачи (в случае, если такие объекты были построены застройщиком);</w:t>
      </w:r>
    </w:p>
    <w:p w:rsidR="00FC4E7E" w:rsidRDefault="00FC4E7E">
      <w:pPr>
        <w:pStyle w:val="ConsPlusNormal"/>
        <w:spacing w:before="220"/>
        <w:ind w:firstLine="540"/>
        <w:jc w:val="both"/>
      </w:pPr>
      <w:r>
        <w:t>оформление прав на земельные участки, занятые объектами капитального строительства, инженерной и транспортной инфраструктуры, обустройства территорий общего пользования;</w:t>
      </w:r>
    </w:p>
    <w:p w:rsidR="00FC4E7E" w:rsidRDefault="00FC4E7E">
      <w:pPr>
        <w:pStyle w:val="ConsPlusNormal"/>
        <w:spacing w:before="220"/>
        <w:ind w:firstLine="540"/>
        <w:jc w:val="both"/>
      </w:pPr>
      <w:r>
        <w:t>иные мероприятия, предусмотренные земельным и гражданским законодательством Российской Федерации и законодательством Российской Федерации о градостроительной деятельности.</w:t>
      </w:r>
    </w:p>
    <w:p w:rsidR="00FC4E7E" w:rsidRDefault="00FC4E7E">
      <w:pPr>
        <w:pStyle w:val="ConsPlusNormal"/>
        <w:spacing w:before="220"/>
        <w:ind w:firstLine="540"/>
        <w:jc w:val="both"/>
      </w:pPr>
      <w:r>
        <w:t>План освоения земельного участка рекомендуется согласовать со всеми участниками проекта жилищного строительства, на которых в соответствии с планом освоения возложены обязательства по реализации конкретных мероприятий.</w:t>
      </w:r>
    </w:p>
    <w:p w:rsidR="00FC4E7E" w:rsidRDefault="00FC4E7E">
      <w:pPr>
        <w:pStyle w:val="ConsPlusNormal"/>
        <w:spacing w:before="220"/>
        <w:ind w:firstLine="540"/>
        <w:jc w:val="both"/>
      </w:pPr>
      <w:r>
        <w:t>В случае если земельный участок предоставляется для жилищного строительства, информация о плане освоения земельного участка включается в аукционную документацию.</w:t>
      </w:r>
    </w:p>
    <w:p w:rsidR="00FC4E7E" w:rsidRDefault="00FC4E7E">
      <w:pPr>
        <w:pStyle w:val="ConsPlusNormal"/>
        <w:spacing w:before="220"/>
        <w:ind w:firstLine="540"/>
        <w:jc w:val="both"/>
      </w:pPr>
      <w:r>
        <w:lastRenderedPageBreak/>
        <w:t>Планы освоения земельных участков, которые предоставлены для целей жилищного строительства и размещения объектов инфраструктуры в частную собственность, составляются по согласованию с собственниками (правообладателями) таких земельных участков.</w:t>
      </w:r>
    </w:p>
    <w:p w:rsidR="00FC4E7E" w:rsidRDefault="00FC4E7E">
      <w:pPr>
        <w:pStyle w:val="ConsPlusNormal"/>
        <w:spacing w:before="220"/>
        <w:ind w:firstLine="540"/>
        <w:jc w:val="both"/>
      </w:pPr>
      <w:r>
        <w:t>В республике подготовлены проекты жилищного строительства для осуществления их в рамках реализации приоритетного проекта по повышению доступности жилья для экономически активного населения за счет увеличения объемов строительства жилья экономического класса (</w:t>
      </w:r>
      <w:hyperlink w:anchor="P6907" w:history="1">
        <w:r>
          <w:rPr>
            <w:color w:val="0000FF"/>
          </w:rPr>
          <w:t>приложение N 3</w:t>
        </w:r>
      </w:hyperlink>
      <w:r>
        <w:t xml:space="preserve"> к Подпрограмме).</w:t>
      </w:r>
    </w:p>
    <w:p w:rsidR="00FC4E7E" w:rsidRDefault="00FC4E7E">
      <w:pPr>
        <w:pStyle w:val="ConsPlusNormal"/>
        <w:spacing w:before="220"/>
        <w:ind w:firstLine="540"/>
        <w:jc w:val="both"/>
      </w:pPr>
      <w:r>
        <w:t>Такой проект будет направлен на формирование механизмов удовлетворения потенциального спроса на жилье семей, которым недоступно приобретение жилья по текущим рыночным ценам, но которые хотели бы и могли бы приобрести жилье по ценам ниже рыночных с помощью собственных и заемных средств. Такой потенциальный спрос на жилье выявлен по результатам проведенных Фондом РЖС маркетинговых исследований рынка жилья и опросов населения в крупных городах России.</w:t>
      </w:r>
    </w:p>
    <w:p w:rsidR="00FC4E7E" w:rsidRDefault="00FC4E7E">
      <w:pPr>
        <w:pStyle w:val="ConsPlusNormal"/>
        <w:spacing w:before="220"/>
        <w:ind w:firstLine="540"/>
        <w:jc w:val="both"/>
      </w:pPr>
      <w:r>
        <w:t>В рамках указанного проекта предполагается строительство жилья экономического класса, приобретаемого гражданами по фиксированным ценам, которые должны составлять не более 80 процентов от средней рыночной цены на аналогичные жилые помещения на соответствующей территории реализации проекта и при этом не превышать 30 тыс. рублей за 1 кв. метр общей площади жилого помещения.</w:t>
      </w:r>
    </w:p>
    <w:p w:rsidR="00FC4E7E" w:rsidRDefault="00FC4E7E">
      <w:pPr>
        <w:pStyle w:val="ConsPlusNormal"/>
        <w:spacing w:before="220"/>
        <w:ind w:firstLine="540"/>
        <w:jc w:val="both"/>
      </w:pPr>
      <w:r>
        <w:t>Проект будет ориентирован на удовлетворение спроса семей, нуждающихся в улучшении жилищных условий и относящихся к экономически активному населению в возрасте от 20 до 45 лет, имеющих сбережения на первоначальный взнос в размере не менее 20 процентов, доходы которых не позволяют приобрести жилье по текущим рыночным ценам с помощью собственных и заемных средств, но позволяют приобрести жилье по указанным фиксированным ценам.</w:t>
      </w:r>
    </w:p>
    <w:p w:rsidR="00FC4E7E" w:rsidRDefault="00FC4E7E">
      <w:pPr>
        <w:pStyle w:val="ConsPlusNormal"/>
        <w:spacing w:before="220"/>
        <w:ind w:firstLine="540"/>
        <w:jc w:val="both"/>
      </w:pPr>
      <w:r>
        <w:t>Выбор источников финансового обеспечения создания коммунальной инфраструктуры в зависимости от экономической оценки проекта жилищного строительства будет учитывать следующие принципы:</w:t>
      </w:r>
    </w:p>
    <w:p w:rsidR="00FC4E7E" w:rsidRDefault="00FC4E7E">
      <w:pPr>
        <w:pStyle w:val="ConsPlusNormal"/>
        <w:spacing w:before="220"/>
        <w:ind w:firstLine="540"/>
        <w:jc w:val="both"/>
      </w:pPr>
      <w:r>
        <w:t>затраты на создание инфраструктуры могут компенсироваться за счет цены продажи жилых помещений или за счет тарифа ресурсоснабжающей организации, если это не приведет к существенному увеличению такой цены или тарифа, в том числе позволит продавать жилые помещения экономического класса по установленной фиксированной цене и не приведет к существенному повышению будущих расходов покупателей такого жилья;</w:t>
      </w:r>
    </w:p>
    <w:p w:rsidR="00FC4E7E" w:rsidRDefault="00FC4E7E">
      <w:pPr>
        <w:pStyle w:val="ConsPlusNormal"/>
        <w:spacing w:before="220"/>
        <w:ind w:firstLine="540"/>
        <w:jc w:val="both"/>
      </w:pPr>
      <w:r>
        <w:t>существенные затраты на создание инфраструктуры, которые не могут быть обеспечены за счет указанных выше источников, могут обеспечиваться за счет привлечения бюджетного софинансирования, а при отсутствии такой возможности следует изменить параметры проекта жилищного строительства или отказаться от его реализации.</w:t>
      </w:r>
    </w:p>
    <w:p w:rsidR="00FC4E7E" w:rsidRDefault="00FC4E7E">
      <w:pPr>
        <w:pStyle w:val="ConsPlusNormal"/>
        <w:spacing w:before="220"/>
        <w:ind w:firstLine="540"/>
        <w:jc w:val="both"/>
      </w:pPr>
      <w:r>
        <w:t>В целях минимизации расходов на обеспечение проектов жилищного строительства различными видами коммунальной инфраструктуры будет реализован следующий алгоритм.</w:t>
      </w:r>
    </w:p>
    <w:p w:rsidR="00FC4E7E" w:rsidRDefault="00FC4E7E">
      <w:pPr>
        <w:pStyle w:val="ConsPlusNormal"/>
        <w:spacing w:before="220"/>
        <w:ind w:firstLine="540"/>
        <w:jc w:val="both"/>
      </w:pPr>
      <w:r>
        <w:t>Отбор проектов жилищного строительства будет осуществляться в первую очередь с учетом определения наиболее эффективного решения по обеспечению такого проекта водоснабжением и водоотведением. Решение по данному вопросу принимается Правительством Республики Дагестан.</w:t>
      </w:r>
    </w:p>
    <w:p w:rsidR="00FC4E7E" w:rsidRDefault="00FC4E7E">
      <w:pPr>
        <w:pStyle w:val="ConsPlusNormal"/>
        <w:spacing w:before="220"/>
        <w:ind w:firstLine="540"/>
        <w:jc w:val="both"/>
      </w:pPr>
      <w:r>
        <w:t xml:space="preserve">Способ обеспечения проекта жилищного строительства теплоснабжением будет определяться в схеме теплоснабжения поселения с учетом выбора оптимального решения, в том числе строительства теплосети от имеющихся теплоисточников или строительства локального теплоисточника. В качестве источника финансирования выбранного варианта может рассматриваться инвестиционная программа теплоснабжающей организации и (или) бюджетное </w:t>
      </w:r>
      <w:r>
        <w:lastRenderedPageBreak/>
        <w:t>финансирование.</w:t>
      </w:r>
    </w:p>
    <w:p w:rsidR="00FC4E7E" w:rsidRDefault="00FC4E7E">
      <w:pPr>
        <w:pStyle w:val="ConsPlusNormal"/>
        <w:spacing w:before="220"/>
        <w:ind w:firstLine="540"/>
        <w:jc w:val="both"/>
      </w:pPr>
      <w:r>
        <w:t>Обеспечение проекта жилищного строительства электроснабжением будет предусматриваться в инвестиционной программе распределительной сетевой компании. Решение по данному вопросу принимается Правительством Республики Дагестан.</w:t>
      </w:r>
    </w:p>
    <w:p w:rsidR="00FC4E7E" w:rsidRDefault="00FC4E7E">
      <w:pPr>
        <w:pStyle w:val="ConsPlusNormal"/>
        <w:spacing w:before="220"/>
        <w:ind w:firstLine="540"/>
        <w:jc w:val="both"/>
      </w:pPr>
      <w:r>
        <w:t>Условия обеспечения проекта жилищного строительства газоснабжением будут определяться исходя из принятого решения по теплоснабжению и реализовываться через инвестиционную программу газораспределительной организации. Решение по данному вопросу принимается Правительством Республики Дагестан совместно с Минэнерго России.</w:t>
      </w:r>
    </w:p>
    <w:p w:rsidR="00FC4E7E" w:rsidRDefault="00FC4E7E">
      <w:pPr>
        <w:pStyle w:val="ConsPlusNormal"/>
        <w:spacing w:before="220"/>
        <w:ind w:firstLine="540"/>
        <w:jc w:val="both"/>
      </w:pPr>
      <w:r>
        <w:t>При выборе вариантов обеспечения проектов жилищного строительства коммунальной инфраструктурой через инвестиционные программы организаций коммунального комплекса изменения, вносимые в такие инвестиционные программы, не должны приводить к уменьшению величины технического присоединения (подключения) других потребителей данных организаций.</w:t>
      </w:r>
    </w:p>
    <w:p w:rsidR="00FC4E7E" w:rsidRDefault="00FC4E7E">
      <w:pPr>
        <w:pStyle w:val="ConsPlusNormal"/>
        <w:spacing w:before="220"/>
        <w:ind w:firstLine="540"/>
        <w:jc w:val="both"/>
      </w:pPr>
      <w:r>
        <w:t>В качестве перспективных проектов жилищного строительства, перечень которых утверждается постановлением Правительства Республики Дагестан, рассматриваются:</w:t>
      </w:r>
    </w:p>
    <w:p w:rsidR="00FC4E7E" w:rsidRDefault="00FC4E7E">
      <w:pPr>
        <w:pStyle w:val="ConsPlusNormal"/>
        <w:spacing w:before="220"/>
        <w:ind w:firstLine="540"/>
        <w:jc w:val="both"/>
      </w:pPr>
      <w:r>
        <w:t xml:space="preserve">земельные участки для жилищного строительства, в том числе для их комплексного освоения в целях жилищного строительства, по результатам аукционов, проводимых в порядке и на условиях, которые предусмотрены </w:t>
      </w:r>
      <w:hyperlink r:id="rId155" w:history="1">
        <w:r>
          <w:rPr>
            <w:color w:val="0000FF"/>
          </w:rPr>
          <w:t>статьями 38.1</w:t>
        </w:r>
      </w:hyperlink>
      <w:r>
        <w:t xml:space="preserve"> и </w:t>
      </w:r>
      <w:hyperlink r:id="rId156" w:history="1">
        <w:r>
          <w:rPr>
            <w:color w:val="0000FF"/>
          </w:rPr>
          <w:t>38.2</w:t>
        </w:r>
      </w:hyperlink>
      <w:r>
        <w:t xml:space="preserve"> Земельного кодекса Российской Федерации;</w:t>
      </w:r>
    </w:p>
    <w:p w:rsidR="00FC4E7E" w:rsidRDefault="00FC4E7E">
      <w:pPr>
        <w:pStyle w:val="ConsPlusNormal"/>
        <w:spacing w:before="220"/>
        <w:ind w:firstLine="540"/>
        <w:jc w:val="both"/>
      </w:pPr>
      <w:r>
        <w:t>земельные участки для строительства, в том числе объектов инфраструктуры, в безвозмездное срочное пользование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бюджета Республики Дагестан или средств местного бюджета, на основе заказа, размещенного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или муниципальных нужд, на срок строительства таких объектов;</w:t>
      </w:r>
    </w:p>
    <w:p w:rsidR="00FC4E7E" w:rsidRDefault="00FC4E7E">
      <w:pPr>
        <w:pStyle w:val="ConsPlusNormal"/>
        <w:spacing w:before="220"/>
        <w:ind w:firstLine="540"/>
        <w:jc w:val="both"/>
      </w:pPr>
      <w:r>
        <w:t>земельные участки для строительства в границах застроенной территории, в отношении которой принято решение о развитии, без проведения торгов лицам, с которыми в установленном законодательством Российской Федерации о градостроительной деятельности порядке заключен договор о развитии застроенной территории;</w:t>
      </w:r>
    </w:p>
    <w:p w:rsidR="00FC4E7E" w:rsidRDefault="00FC4E7E">
      <w:pPr>
        <w:pStyle w:val="ConsPlusNormal"/>
        <w:spacing w:before="220"/>
        <w:ind w:firstLine="540"/>
        <w:jc w:val="both"/>
      </w:pPr>
      <w:r>
        <w:t>земельные участки, переданные в безвозмездное срочное пользование кооперативам, создаваемым в порядке, установленном федеральными законами, из числа отдельных категорий граждан, установленных законодательством Российской Федерации, органами исполнительной власти Правительства Республики Дагестан;</w:t>
      </w:r>
    </w:p>
    <w:p w:rsidR="00FC4E7E" w:rsidRDefault="00FC4E7E">
      <w:pPr>
        <w:pStyle w:val="ConsPlusNormal"/>
        <w:spacing w:before="220"/>
        <w:ind w:firstLine="540"/>
        <w:jc w:val="both"/>
      </w:pPr>
      <w:r>
        <w:t>земельные участки, переданные в безвозмездное срочное пользование или в аренду для строительства жилья экономического класса, в том числе для их комплексного освоения в целях строительства такого жилья, по результатам аукционов с обязательством застройщика по продаже такого жилья по фиксированным ценам отдельным категориям граждан, установленным законодательством Российской Федерации.</w:t>
      </w:r>
    </w:p>
    <w:p w:rsidR="00FC4E7E" w:rsidRDefault="00FC4E7E">
      <w:pPr>
        <w:pStyle w:val="ConsPlusNormal"/>
        <w:spacing w:before="220"/>
        <w:ind w:firstLine="540"/>
        <w:jc w:val="both"/>
      </w:pPr>
      <w:r>
        <w:t>При выполнении данных мероприятий особое место следует уделить работе с Фондом РЖС по вовлечению в гражданский оборот неэффективно используемых земель, находящихся в федеральной собственности, для жилищного строительства путем проведения аукционов по продаже права аренды земельных участков для целей жилищного строительства, в том числе комплексного освоения в целях жилищного строительства.</w:t>
      </w:r>
    </w:p>
    <w:p w:rsidR="00FC4E7E" w:rsidRDefault="00FC4E7E">
      <w:pPr>
        <w:pStyle w:val="ConsPlusNormal"/>
        <w:spacing w:before="220"/>
        <w:ind w:firstLine="540"/>
        <w:jc w:val="both"/>
      </w:pPr>
      <w:r>
        <w:t>Выполнение данных мероприятий позволит осуществить:</w:t>
      </w:r>
    </w:p>
    <w:p w:rsidR="00FC4E7E" w:rsidRDefault="00FC4E7E">
      <w:pPr>
        <w:pStyle w:val="ConsPlusNormal"/>
        <w:spacing w:before="220"/>
        <w:ind w:firstLine="540"/>
        <w:jc w:val="both"/>
      </w:pPr>
      <w:r>
        <w:lastRenderedPageBreak/>
        <w:t>передачу земельных участков в безвозмездное срочное пользование категориям граждан, установленным законодательством Российской Федерации, являющихся членами жилищно-строительных кооперативов;</w:t>
      </w:r>
    </w:p>
    <w:p w:rsidR="00FC4E7E" w:rsidRDefault="00FC4E7E">
      <w:pPr>
        <w:pStyle w:val="ConsPlusNormal"/>
        <w:spacing w:before="220"/>
        <w:ind w:firstLine="540"/>
        <w:jc w:val="both"/>
      </w:pPr>
      <w:r>
        <w:t>организацию бесплатного предоставления земельных участков под строительство жилья экономического класса при условии ограничения продажной цены на такое жилье, а также бесплатную передачу земель гражданам, имеющим трех и более детей.</w:t>
      </w:r>
    </w:p>
    <w:p w:rsidR="00FC4E7E" w:rsidRDefault="00FC4E7E">
      <w:pPr>
        <w:pStyle w:val="ConsPlusNormal"/>
        <w:spacing w:before="220"/>
        <w:ind w:firstLine="540"/>
        <w:jc w:val="both"/>
      </w:pPr>
      <w:r>
        <w:t>Освоение данных перспективных территорий предусматривается с учетом реализации планов освоения таких земельных участков, которые будут скоординированы с документами территориального планирования и градостроительного зонирования, предусматривающими согласованное развитие дорожной, коммунальной и социальной инфраструктуры.</w:t>
      </w:r>
    </w:p>
    <w:p w:rsidR="00FC4E7E" w:rsidRDefault="00FC4E7E">
      <w:pPr>
        <w:pStyle w:val="ConsPlusNormal"/>
        <w:spacing w:before="220"/>
        <w:ind w:firstLine="540"/>
        <w:jc w:val="both"/>
      </w:pPr>
      <w:r>
        <w:t xml:space="preserve">В рамках реализации </w:t>
      </w:r>
      <w:hyperlink r:id="rId157"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2015-2020 годы, утвержденной постановлением Правительства Российской Федерации от 17 декабря 2010 г. N 1050, в Республике Дагестан подготовлен перечень планируемых к реализации объектов социальной инфраструктуры в 2017 году </w:t>
      </w:r>
      <w:hyperlink w:anchor="P7598" w:history="1">
        <w:r>
          <w:rPr>
            <w:color w:val="0000FF"/>
          </w:rPr>
          <w:t>(приложение N 4)</w:t>
        </w:r>
      </w:hyperlink>
      <w:r>
        <w:t>.</w:t>
      </w:r>
    </w:p>
    <w:p w:rsidR="00FC4E7E" w:rsidRDefault="00FC4E7E">
      <w:pPr>
        <w:pStyle w:val="ConsPlusNormal"/>
        <w:jc w:val="both"/>
      </w:pPr>
      <w:r>
        <w:t xml:space="preserve">(абзац введен </w:t>
      </w:r>
      <w:hyperlink r:id="rId158" w:history="1">
        <w:r>
          <w:rPr>
            <w:color w:val="0000FF"/>
          </w:rPr>
          <w:t>Постановлением</w:t>
        </w:r>
      </w:hyperlink>
      <w:r>
        <w:t xml:space="preserve"> Правительства РД от 30.12.2016 N 411)</w:t>
      </w:r>
    </w:p>
    <w:p w:rsidR="00FC4E7E" w:rsidRDefault="00FC4E7E">
      <w:pPr>
        <w:pStyle w:val="ConsPlusNormal"/>
        <w:spacing w:before="220"/>
        <w:ind w:firstLine="540"/>
        <w:jc w:val="both"/>
      </w:pPr>
      <w:r>
        <w:t>Жилищные некоммерческие объединения граждан и индивидуальных застройщиков будут получать государственную поддержку при условии строительства жилья экономического класса.</w:t>
      </w:r>
    </w:p>
    <w:p w:rsidR="00FC4E7E" w:rsidRDefault="00FC4E7E">
      <w:pPr>
        <w:pStyle w:val="ConsPlusNormal"/>
        <w:spacing w:before="220"/>
        <w:ind w:firstLine="540"/>
        <w:jc w:val="both"/>
      </w:pPr>
      <w:r>
        <w:t>Информационная, правовая и организационная поддержка в создании кооперативов оказывается гражданам органами местного самоуправления.</w:t>
      </w:r>
    </w:p>
    <w:p w:rsidR="00FC4E7E" w:rsidRDefault="00FC4E7E">
      <w:pPr>
        <w:pStyle w:val="ConsPlusNormal"/>
        <w:spacing w:before="220"/>
        <w:ind w:firstLine="540"/>
        <w:jc w:val="both"/>
      </w:pPr>
      <w:r>
        <w:t>Во всех муниципальных образованиях Республики Дагестан приняты нормативные правовые акты, необходимые для предоставления земельных участков, находящихся в муниципальной собственности, жилищно-строительным кооперативам.</w:t>
      </w:r>
    </w:p>
    <w:p w:rsidR="00FC4E7E" w:rsidRDefault="00FC4E7E">
      <w:pPr>
        <w:pStyle w:val="ConsPlusNormal"/>
        <w:spacing w:before="220"/>
        <w:ind w:firstLine="540"/>
        <w:jc w:val="both"/>
      </w:pPr>
      <w:r>
        <w:t xml:space="preserve">Органами местного самоуправления осуществляется прием граждан и формирование списков граждан, имеющих право для принятия в члены кооператива, из числа работников учреждений образования, здравоохранения и культуры в соответствии с </w:t>
      </w:r>
      <w:hyperlink r:id="rId159" w:history="1">
        <w:r>
          <w:rPr>
            <w:color w:val="0000FF"/>
          </w:rPr>
          <w:t>Порядком</w:t>
        </w:r>
      </w:hyperlink>
      <w:r>
        <w:t xml:space="preserve"> подачи и учета заявлений граждан, имеющих право быть принятыми в члены кооператива, утвержденным Законом Республики Дагестан от 19 марта 2014 года N 18 "О передаче земельных участков, находящихся в государственной собственности Республики Дагестан и муниципальной собственности, жилищно-строительным кооперативам".</w:t>
      </w:r>
    </w:p>
    <w:p w:rsidR="00FC4E7E" w:rsidRDefault="00FC4E7E">
      <w:pPr>
        <w:pStyle w:val="ConsPlusNormal"/>
        <w:spacing w:before="220"/>
        <w:ind w:firstLine="540"/>
        <w:jc w:val="both"/>
      </w:pPr>
      <w:r>
        <w:t xml:space="preserve">В соответствии со </w:t>
      </w:r>
      <w:hyperlink r:id="rId160" w:history="1">
        <w:r>
          <w:rPr>
            <w:color w:val="0000FF"/>
          </w:rPr>
          <w:t>статьями 32.1</w:t>
        </w:r>
      </w:hyperlink>
      <w:r>
        <w:t xml:space="preserve"> и </w:t>
      </w:r>
      <w:hyperlink r:id="rId161" w:history="1">
        <w:r>
          <w:rPr>
            <w:color w:val="0000FF"/>
          </w:rPr>
          <w:t>32.2</w:t>
        </w:r>
      </w:hyperlink>
      <w:r>
        <w:t xml:space="preserve"> Закона Республики Дагестан "О земле" гражданам, имеющим трех и более детей, предоставляются земельные участки, находящиеся в собственности Республики Дагестан или муниципальной собственности.</w:t>
      </w:r>
    </w:p>
    <w:p w:rsidR="00FC4E7E" w:rsidRDefault="00FC4E7E">
      <w:pPr>
        <w:pStyle w:val="ConsPlusNormal"/>
        <w:spacing w:before="220"/>
        <w:ind w:firstLine="540"/>
        <w:jc w:val="both"/>
      </w:pPr>
      <w:r>
        <w:t>По состоянию на 1 ноября 2013 года количество семей, изъявивших желание получить бесплатно земельный участок, составляет 16429. Из них 4707 семьям предоставлены земельные участки, частично обеспеченные инженерно-транспортной инфраструктурой.</w:t>
      </w:r>
    </w:p>
    <w:p w:rsidR="00FC4E7E" w:rsidRDefault="00FC4E7E">
      <w:pPr>
        <w:pStyle w:val="ConsPlusNormal"/>
        <w:spacing w:before="220"/>
        <w:ind w:firstLine="540"/>
        <w:jc w:val="both"/>
      </w:pPr>
      <w:r>
        <w:t xml:space="preserve">Принято </w:t>
      </w:r>
      <w:hyperlink r:id="rId162" w:history="1">
        <w:r>
          <w:rPr>
            <w:color w:val="0000FF"/>
          </w:rPr>
          <w:t>распоряжение</w:t>
        </w:r>
      </w:hyperlink>
      <w:r>
        <w:t xml:space="preserve"> Правительства Республики Дагестан от 26 июня 2013 г. N 187-р "Об утверждении плана мероприятий ("дорожной карты") "Инфраструктурное обустройство земельных участков, предоставляемых (подлежащих предоставлению) для жилищного строительства семьям, имеющим трех и более детей".</w:t>
      </w:r>
    </w:p>
    <w:p w:rsidR="00FC4E7E" w:rsidRDefault="00FC4E7E">
      <w:pPr>
        <w:pStyle w:val="ConsPlusNormal"/>
        <w:spacing w:before="220"/>
        <w:ind w:firstLine="540"/>
        <w:jc w:val="both"/>
      </w:pPr>
      <w:r>
        <w:t>В результате реализации мероприятий к 2016 году предполагается достичь следующих показателей:</w:t>
      </w:r>
    </w:p>
    <w:p w:rsidR="00FC4E7E" w:rsidRDefault="00FC4E7E">
      <w:pPr>
        <w:pStyle w:val="ConsPlusNormal"/>
        <w:spacing w:before="220"/>
        <w:ind w:firstLine="540"/>
        <w:jc w:val="both"/>
      </w:pPr>
      <w:r>
        <w:t>вовлечение в оборот земельных участков, находящихся в федеральной собственности:</w:t>
      </w:r>
    </w:p>
    <w:p w:rsidR="00FC4E7E" w:rsidRDefault="00FC4E7E">
      <w:pPr>
        <w:pStyle w:val="ConsPlusNormal"/>
        <w:spacing w:before="220"/>
        <w:ind w:firstLine="540"/>
        <w:jc w:val="both"/>
      </w:pPr>
      <w:r>
        <w:lastRenderedPageBreak/>
        <w:t>в 2015 г. - 290 гектаров;</w:t>
      </w:r>
    </w:p>
    <w:p w:rsidR="00FC4E7E" w:rsidRDefault="00FC4E7E">
      <w:pPr>
        <w:pStyle w:val="ConsPlusNormal"/>
        <w:spacing w:before="220"/>
        <w:ind w:firstLine="540"/>
        <w:jc w:val="both"/>
      </w:pPr>
      <w:r>
        <w:t>в 2016 г. - 543 гектара;</w:t>
      </w:r>
    </w:p>
    <w:p w:rsidR="00FC4E7E" w:rsidRDefault="00FC4E7E">
      <w:pPr>
        <w:pStyle w:val="ConsPlusNormal"/>
        <w:spacing w:before="220"/>
        <w:ind w:firstLine="540"/>
        <w:jc w:val="both"/>
      </w:pPr>
      <w:r>
        <w:t>в 2015-2016 гг. - 833 гектара;</w:t>
      </w:r>
    </w:p>
    <w:p w:rsidR="00FC4E7E" w:rsidRDefault="00FC4E7E">
      <w:pPr>
        <w:pStyle w:val="ConsPlusNormal"/>
        <w:spacing w:before="220"/>
        <w:ind w:firstLine="540"/>
        <w:jc w:val="both"/>
      </w:pPr>
      <w:r>
        <w:t>вовлечение в оборот земельных участков, находящихся в муниципальной собственности:</w:t>
      </w:r>
    </w:p>
    <w:p w:rsidR="00FC4E7E" w:rsidRDefault="00FC4E7E">
      <w:pPr>
        <w:pStyle w:val="ConsPlusNormal"/>
        <w:spacing w:before="220"/>
        <w:ind w:firstLine="540"/>
        <w:jc w:val="both"/>
      </w:pPr>
      <w:r>
        <w:t>в 2015 г. - 2451,47 гектара;</w:t>
      </w:r>
    </w:p>
    <w:p w:rsidR="00FC4E7E" w:rsidRDefault="00FC4E7E">
      <w:pPr>
        <w:pStyle w:val="ConsPlusNormal"/>
        <w:spacing w:before="220"/>
        <w:ind w:firstLine="540"/>
        <w:jc w:val="both"/>
      </w:pPr>
      <w:r>
        <w:t>в 2016 г. - 456 гектаров;</w:t>
      </w:r>
    </w:p>
    <w:p w:rsidR="00FC4E7E" w:rsidRDefault="00FC4E7E">
      <w:pPr>
        <w:pStyle w:val="ConsPlusNormal"/>
        <w:spacing w:before="220"/>
        <w:ind w:firstLine="540"/>
        <w:jc w:val="both"/>
      </w:pPr>
      <w:r>
        <w:t>в 2015-2016 гг. - 2907,47 гектара.</w:t>
      </w:r>
    </w:p>
    <w:p w:rsidR="00FC4E7E" w:rsidRDefault="00FC4E7E">
      <w:pPr>
        <w:pStyle w:val="ConsPlusNormal"/>
        <w:jc w:val="both"/>
      </w:pPr>
    </w:p>
    <w:p w:rsidR="00FC4E7E" w:rsidRDefault="00FC4E7E">
      <w:pPr>
        <w:pStyle w:val="ConsPlusNormal"/>
        <w:jc w:val="center"/>
        <w:outlineLvl w:val="2"/>
      </w:pPr>
      <w:r>
        <w:t>2. Обеспечение перспективных земельных участков</w:t>
      </w:r>
    </w:p>
    <w:p w:rsidR="00FC4E7E" w:rsidRDefault="00FC4E7E">
      <w:pPr>
        <w:pStyle w:val="ConsPlusNormal"/>
        <w:jc w:val="center"/>
      </w:pPr>
      <w:r>
        <w:t>документами территориального планирования</w:t>
      </w:r>
    </w:p>
    <w:p w:rsidR="00FC4E7E" w:rsidRDefault="00FC4E7E">
      <w:pPr>
        <w:pStyle w:val="ConsPlusNormal"/>
        <w:jc w:val="center"/>
      </w:pPr>
      <w:r>
        <w:t>и планировка территорий с целью формирования</w:t>
      </w:r>
    </w:p>
    <w:p w:rsidR="00FC4E7E" w:rsidRDefault="00FC4E7E">
      <w:pPr>
        <w:pStyle w:val="ConsPlusNormal"/>
        <w:jc w:val="center"/>
      </w:pPr>
      <w:r>
        <w:t>территорий для жилищного строительства</w:t>
      </w:r>
    </w:p>
    <w:p w:rsidR="00FC4E7E" w:rsidRDefault="00FC4E7E">
      <w:pPr>
        <w:pStyle w:val="ConsPlusNormal"/>
        <w:jc w:val="both"/>
      </w:pPr>
    </w:p>
    <w:p w:rsidR="00FC4E7E" w:rsidRDefault="00FC4E7E">
      <w:pPr>
        <w:pStyle w:val="ConsPlusNormal"/>
        <w:ind w:firstLine="540"/>
        <w:jc w:val="both"/>
      </w:pPr>
      <w:r>
        <w:t>В целях формирования территорий для жилищного строительства проводится планомерная работа по обеспечению перспективных земельных участков документами территориального планирования и планировки территорий.</w:t>
      </w:r>
    </w:p>
    <w:p w:rsidR="00FC4E7E" w:rsidRDefault="00FC4E7E">
      <w:pPr>
        <w:pStyle w:val="ConsPlusNormal"/>
        <w:spacing w:before="220"/>
        <w:ind w:firstLine="540"/>
        <w:jc w:val="both"/>
      </w:pPr>
      <w:r>
        <w:t xml:space="preserve">Стратегическим документом, определяющим основные направления территориального развития, в том числе территории жилищного строительства, является Схема территориального планирования Республики Дагестан, утвержденная </w:t>
      </w:r>
      <w:hyperlink r:id="rId163" w:history="1">
        <w:r>
          <w:rPr>
            <w:color w:val="0000FF"/>
          </w:rPr>
          <w:t>постановлением</w:t>
        </w:r>
      </w:hyperlink>
      <w:r>
        <w:t xml:space="preserve"> Правительства Республики Дагестан от 28 августа 2013 г. N 413.</w:t>
      </w:r>
    </w:p>
    <w:p w:rsidR="00FC4E7E" w:rsidRDefault="00FC4E7E">
      <w:pPr>
        <w:pStyle w:val="ConsPlusNormal"/>
        <w:spacing w:before="220"/>
        <w:ind w:firstLine="540"/>
        <w:jc w:val="both"/>
      </w:pPr>
      <w:r>
        <w:t>В рамках выполнения мероприятия по созданию условий для развития территорий путем вовлечения в оборот земельных участков в целях жилищного строительства, в том числе жилья экономического класса, будут выполнены проектные работы, направленные на реализацию основных положений Схемы территориального планирования Республики Дагестан, в том числе разработка проектов планировки перспективных территорий жилищного строительства.</w:t>
      </w:r>
    </w:p>
    <w:p w:rsidR="00FC4E7E" w:rsidRDefault="00FC4E7E">
      <w:pPr>
        <w:pStyle w:val="ConsPlusNormal"/>
        <w:spacing w:before="220"/>
        <w:ind w:firstLine="540"/>
        <w:jc w:val="both"/>
      </w:pPr>
      <w:r>
        <w:t>Основные мероприятия по обеспечению перспективных земельных участков документами территориального планирования и планировки территорий осуществляются путем повышения эффективности мер градостроительного регулирования, направленных на формирование приоритетных и перспективных земельных участков жилищного строительства.</w:t>
      </w:r>
    </w:p>
    <w:p w:rsidR="00FC4E7E" w:rsidRDefault="00FC4E7E">
      <w:pPr>
        <w:pStyle w:val="ConsPlusNormal"/>
        <w:spacing w:before="220"/>
        <w:ind w:firstLine="540"/>
        <w:jc w:val="both"/>
      </w:pPr>
      <w:r>
        <w:t>В целях формирования территорий для жилищного строительства необходимо выполнение следующих мероприятий:</w:t>
      </w:r>
    </w:p>
    <w:p w:rsidR="00FC4E7E" w:rsidRDefault="00FC4E7E">
      <w:pPr>
        <w:pStyle w:val="ConsPlusNormal"/>
        <w:spacing w:before="220"/>
        <w:ind w:firstLine="540"/>
        <w:jc w:val="both"/>
      </w:pPr>
      <w:r>
        <w:t>разработка плана формирования, предоставления и освоения земельных участков для жилищного строительства, комплексного освоения земельных участков в целях жилищного строительства, развития застроенных территорий и определение земельных участков под указанные цели, в том числе на основе совместной работы с Фондом РЖС по выявлению и вовлечению в гражданский оборот для целей жилищного строительства земельных участков, находящихся в федеральной собственности;</w:t>
      </w:r>
    </w:p>
    <w:p w:rsidR="00FC4E7E" w:rsidRDefault="00FC4E7E">
      <w:pPr>
        <w:pStyle w:val="ConsPlusNormal"/>
        <w:spacing w:before="220"/>
        <w:ind w:firstLine="540"/>
        <w:jc w:val="both"/>
      </w:pPr>
      <w:r>
        <w:t>разработка документов территориального планирования, градостроительного зонирования, документов по планировке и межеванию перспективных территорий жилищного строительства;</w:t>
      </w:r>
    </w:p>
    <w:p w:rsidR="00FC4E7E" w:rsidRDefault="00FC4E7E">
      <w:pPr>
        <w:pStyle w:val="ConsPlusNormal"/>
        <w:spacing w:before="220"/>
        <w:ind w:firstLine="540"/>
        <w:jc w:val="both"/>
      </w:pPr>
      <w:r>
        <w:t>реализация проектов комплексного освоения территорий или развития застроенных территорий;</w:t>
      </w:r>
    </w:p>
    <w:p w:rsidR="00FC4E7E" w:rsidRDefault="00FC4E7E">
      <w:pPr>
        <w:pStyle w:val="ConsPlusNormal"/>
        <w:spacing w:before="220"/>
        <w:ind w:firstLine="540"/>
        <w:jc w:val="both"/>
      </w:pPr>
      <w:r>
        <w:t xml:space="preserve">стимулирование частной инициативы граждан, содействие в формировании условий для </w:t>
      </w:r>
      <w:r>
        <w:lastRenderedPageBreak/>
        <w:t>создания жилищных некоммерческих объединений граждан, в том числе жилищно-строительных кооперативов.</w:t>
      </w:r>
    </w:p>
    <w:p w:rsidR="00FC4E7E" w:rsidRDefault="00FC4E7E">
      <w:pPr>
        <w:pStyle w:val="ConsPlusNormal"/>
        <w:jc w:val="both"/>
      </w:pPr>
    </w:p>
    <w:p w:rsidR="00FC4E7E" w:rsidRDefault="00FC4E7E">
      <w:pPr>
        <w:pStyle w:val="ConsPlusNormal"/>
        <w:jc w:val="center"/>
        <w:outlineLvl w:val="2"/>
      </w:pPr>
      <w:r>
        <w:t>3. Улучшение предпринимательского климата</w:t>
      </w:r>
    </w:p>
    <w:p w:rsidR="00FC4E7E" w:rsidRDefault="00FC4E7E">
      <w:pPr>
        <w:pStyle w:val="ConsPlusNormal"/>
        <w:jc w:val="center"/>
      </w:pPr>
      <w:r>
        <w:t>в сфере строительства, в том числе для создания</w:t>
      </w:r>
    </w:p>
    <w:p w:rsidR="00FC4E7E" w:rsidRDefault="00FC4E7E">
      <w:pPr>
        <w:pStyle w:val="ConsPlusNormal"/>
        <w:jc w:val="center"/>
      </w:pPr>
      <w:r>
        <w:t>жилья экономического класса, путем обеспечения</w:t>
      </w:r>
    </w:p>
    <w:p w:rsidR="00FC4E7E" w:rsidRDefault="00FC4E7E">
      <w:pPr>
        <w:pStyle w:val="ConsPlusNormal"/>
        <w:jc w:val="center"/>
      </w:pPr>
      <w:r>
        <w:t>мероприятий по снижению административных барьеров</w:t>
      </w:r>
    </w:p>
    <w:p w:rsidR="00FC4E7E" w:rsidRDefault="00FC4E7E">
      <w:pPr>
        <w:pStyle w:val="ConsPlusNormal"/>
        <w:jc w:val="both"/>
      </w:pPr>
    </w:p>
    <w:p w:rsidR="00FC4E7E" w:rsidRDefault="00FC4E7E">
      <w:pPr>
        <w:pStyle w:val="ConsPlusNormal"/>
        <w:ind w:firstLine="540"/>
        <w:jc w:val="both"/>
      </w:pPr>
      <w:r>
        <w:t xml:space="preserve">В целях улучшения предпринимательского климата в сфере строительства, в том числе для создания жилья экономического класса, путем обеспечения мероприятий по снижению административных барьеров Указом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 </w:t>
      </w:r>
      <w:hyperlink r:id="rId164" w:history="1">
        <w:r>
          <w:rPr>
            <w:color w:val="0000FF"/>
          </w:rPr>
          <w:t>Перечень</w:t>
        </w:r>
      </w:hyperlink>
      <w:r>
        <w:t xml:space="preserve">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FC4E7E" w:rsidRDefault="00FC4E7E">
      <w:pPr>
        <w:pStyle w:val="ConsPlusNormal"/>
        <w:spacing w:before="220"/>
        <w:ind w:firstLine="540"/>
        <w:jc w:val="both"/>
      </w:pPr>
      <w:r>
        <w:t xml:space="preserve">Правительство Российской Федерации распоряжением от 10 апреля 2014 г. N 570-р утвердило </w:t>
      </w:r>
      <w:hyperlink r:id="rId165" w:history="1">
        <w:r>
          <w:rPr>
            <w:color w:val="0000FF"/>
          </w:rPr>
          <w:t>перечень</w:t>
        </w:r>
      </w:hyperlink>
      <w: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 в который включены показатели по улучшению предпринимательского климата в сфере строительства.</w:t>
      </w:r>
    </w:p>
    <w:p w:rsidR="00FC4E7E" w:rsidRDefault="00FC4E7E">
      <w:pPr>
        <w:pStyle w:val="ConsPlusNormal"/>
        <w:spacing w:before="220"/>
        <w:ind w:firstLine="540"/>
        <w:jc w:val="both"/>
      </w:pPr>
      <w:r>
        <w:t xml:space="preserve">Также распоряжением Правительства Российской Федерации от 10 апреля 2014 г. N 570-р утверждена </w:t>
      </w:r>
      <w:hyperlink r:id="rId166" w:history="1">
        <w:r>
          <w:rPr>
            <w:color w:val="0000FF"/>
          </w:rPr>
          <w:t>Методика</w:t>
        </w:r>
      </w:hyperlink>
      <w:r>
        <w:t xml:space="preserve"> определения целевых значений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в том числе по улучшению предпринимательского климата в сфере строительства.</w:t>
      </w:r>
    </w:p>
    <w:p w:rsidR="00FC4E7E" w:rsidRDefault="00FC4E7E">
      <w:pPr>
        <w:pStyle w:val="ConsPlusNormal"/>
        <w:spacing w:before="220"/>
        <w:ind w:firstLine="540"/>
        <w:jc w:val="both"/>
      </w:pPr>
      <w:r>
        <w:t>В данном распоряжении принято следующее:</w:t>
      </w:r>
    </w:p>
    <w:p w:rsidR="00FC4E7E" w:rsidRDefault="00FC4E7E">
      <w:pPr>
        <w:pStyle w:val="ConsPlusNormal"/>
        <w:spacing w:before="220"/>
        <w:ind w:firstLine="540"/>
        <w:jc w:val="both"/>
      </w:pPr>
      <w:r>
        <w:t>определено понятие "эталонный объект капитального строительства непроизводственного назначения" - объект капитального строительства общей площадью не более 6000 кв. метров;</w:t>
      </w:r>
    </w:p>
    <w:p w:rsidR="00FC4E7E" w:rsidRDefault="00FC4E7E">
      <w:pPr>
        <w:pStyle w:val="ConsPlusNormal"/>
        <w:spacing w:before="220"/>
        <w:ind w:firstLine="540"/>
        <w:jc w:val="both"/>
      </w:pPr>
      <w:r>
        <w:t>установлены значения показателя, характеризующего 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(в единицах);</w:t>
      </w:r>
    </w:p>
    <w:p w:rsidR="00FC4E7E" w:rsidRDefault="00FC4E7E">
      <w:pPr>
        <w:pStyle w:val="ConsPlusNormal"/>
        <w:spacing w:before="220"/>
        <w:ind w:firstLine="540"/>
        <w:jc w:val="both"/>
      </w:pPr>
      <w:r>
        <w:t>установлены значения показателя, характеризующего 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днях).</w:t>
      </w:r>
    </w:p>
    <w:p w:rsidR="00FC4E7E" w:rsidRDefault="00FC4E7E">
      <w:pPr>
        <w:pStyle w:val="ConsPlusNormal"/>
        <w:spacing w:before="220"/>
        <w:ind w:firstLine="540"/>
        <w:jc w:val="both"/>
      </w:pPr>
      <w:r>
        <w:t>Дополнительно к объектам жилищного назначения, в том числе для жилья экономического класса, следует причислить эталонные объекты, отвечающие следующим условиям:</w:t>
      </w:r>
    </w:p>
    <w:p w:rsidR="00FC4E7E" w:rsidRDefault="00FC4E7E">
      <w:pPr>
        <w:pStyle w:val="ConsPlusNormal"/>
        <w:spacing w:before="220"/>
        <w:ind w:firstLine="540"/>
        <w:jc w:val="both"/>
      </w:pPr>
      <w:r>
        <w:t>объекты капитального строительства, имеющие предоставленный земельный участок с видом разрешенного использования для жилищного строительства;</w:t>
      </w:r>
    </w:p>
    <w:p w:rsidR="00FC4E7E" w:rsidRDefault="00FC4E7E">
      <w:pPr>
        <w:pStyle w:val="ConsPlusNormal"/>
        <w:spacing w:before="220"/>
        <w:ind w:firstLine="540"/>
        <w:jc w:val="both"/>
      </w:pPr>
      <w:r>
        <w:t xml:space="preserve">жилые дома с количеством этажей не более трех,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w:t>
      </w:r>
      <w:r>
        <w:lastRenderedPageBreak/>
        <w:t>блоками, расположенные на отдельном земельном участке и имеющие выход на территорию общего пользования (жилые дома блокированной застройки);</w:t>
      </w:r>
    </w:p>
    <w:p w:rsidR="00FC4E7E" w:rsidRDefault="00FC4E7E">
      <w:pPr>
        <w:pStyle w:val="ConsPlusNormal"/>
        <w:spacing w:before="220"/>
        <w:ind w:firstLine="540"/>
        <w:jc w:val="both"/>
      </w:pPr>
      <w:r>
        <w:t>многоквартирные дома с количеством этажей не более трех,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FC4E7E" w:rsidRDefault="00FC4E7E">
      <w:pPr>
        <w:pStyle w:val="ConsPlusNormal"/>
        <w:spacing w:before="220"/>
        <w:ind w:firstLine="540"/>
        <w:jc w:val="both"/>
      </w:pPr>
      <w:r>
        <w:t xml:space="preserve">Предельное количество процедур и сроки их прохождения применительно к эталонным объектам капитального строительства непроизводственного назначения до 2018 года, направленные на улучшение предпринимательского климата в сфере строительства, установлены </w:t>
      </w:r>
      <w:hyperlink r:id="rId167" w:history="1">
        <w:r>
          <w:rPr>
            <w:color w:val="0000FF"/>
          </w:rPr>
          <w:t>распоряжением</w:t>
        </w:r>
      </w:hyperlink>
      <w:r>
        <w:t xml:space="preserve"> Правительства Российской Федерации от 10 апреля 2014 г. N 570-р.</w:t>
      </w:r>
    </w:p>
    <w:p w:rsidR="00FC4E7E" w:rsidRDefault="00FC4E7E">
      <w:pPr>
        <w:pStyle w:val="ConsPlusNormal"/>
        <w:spacing w:before="220"/>
        <w:ind w:firstLine="540"/>
        <w:jc w:val="both"/>
      </w:pPr>
      <w:r>
        <w:t xml:space="preserve">При реализации проектов жилищного строительства необходимо руководствоваться проектом перечня установленных на федеральном уровне административных процедур при реализации проектов в сфере жилищного строительства, разработанного Министерством регионального развития Российской Федерации во исполнение </w:t>
      </w:r>
      <w:hyperlink r:id="rId168" w:history="1">
        <w:r>
          <w:rPr>
            <w:color w:val="0000FF"/>
          </w:rPr>
          <w:t>абзаца пятого подпункта "г" пункта 2</w:t>
        </w:r>
      </w:hyperlink>
      <w:r>
        <w:t xml:space="preserve"> Указа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FC4E7E" w:rsidRDefault="00FC4E7E">
      <w:pPr>
        <w:pStyle w:val="ConsPlusNormal"/>
        <w:spacing w:before="220"/>
        <w:ind w:firstLine="540"/>
        <w:jc w:val="both"/>
      </w:pPr>
      <w:r>
        <w:t>Данный перечень административных процедур при реализации проектов в сфере жилищного строительства для использования в работе всеми субъектами градостроительной и строительной сфер деятельности опубликован на сайте Минстроя РД.</w:t>
      </w:r>
    </w:p>
    <w:p w:rsidR="00FC4E7E" w:rsidRDefault="00FC4E7E">
      <w:pPr>
        <w:pStyle w:val="ConsPlusNormal"/>
        <w:spacing w:before="220"/>
        <w:ind w:firstLine="540"/>
        <w:jc w:val="both"/>
      </w:pPr>
      <w:r>
        <w:t>При реализации проектов жилищного строительства выполнение мероприятий, направленных на улучшение предпринимательского климата в сфере строительства, в том числе для создания жилья экономического класса, будет направлено на уменьшение предельного количества процедур и сроков их прохождения применительно к эталонным объектам капитального строительства непроизводственного назначения до 2020 года.</w:t>
      </w:r>
    </w:p>
    <w:p w:rsidR="00FC4E7E" w:rsidRDefault="00FC4E7E">
      <w:pPr>
        <w:pStyle w:val="ConsPlusNormal"/>
        <w:spacing w:before="220"/>
        <w:ind w:firstLine="540"/>
        <w:jc w:val="both"/>
      </w:pPr>
      <w:r>
        <w:t>Снижению административных барьеров будет способствовать реализация следующих мероприятий:</w:t>
      </w:r>
    </w:p>
    <w:p w:rsidR="00FC4E7E" w:rsidRDefault="00FC4E7E">
      <w:pPr>
        <w:pStyle w:val="ConsPlusNormal"/>
        <w:spacing w:before="220"/>
        <w:ind w:firstLine="540"/>
        <w:jc w:val="both"/>
      </w:pPr>
      <w:r>
        <w:t>обеспечение перспективных территорий жилищного строительства документами территориального планирования и градостроительного зонирования, планировки территорий;</w:t>
      </w:r>
    </w:p>
    <w:p w:rsidR="00FC4E7E" w:rsidRDefault="00FC4E7E">
      <w:pPr>
        <w:pStyle w:val="ConsPlusNormal"/>
        <w:spacing w:before="220"/>
        <w:ind w:firstLine="540"/>
        <w:jc w:val="both"/>
      </w:pPr>
      <w:r>
        <w:t>первоочередная подготовка и формирование земельных участков для предоставления через аукционы в целях жилищного строительства;</w:t>
      </w:r>
    </w:p>
    <w:p w:rsidR="00FC4E7E" w:rsidRDefault="00FC4E7E">
      <w:pPr>
        <w:pStyle w:val="ConsPlusNormal"/>
        <w:spacing w:before="220"/>
        <w:ind w:firstLine="540"/>
        <w:jc w:val="both"/>
      </w:pPr>
      <w:r>
        <w:t>разработка административных регламентов муниципальных и государственных услуг, оказываемых при осуществлении проектов жилищного строительства, предоставление данных услуг по принципу "одного окна", а также перевод данных услуг в электронный вид в целях ускорения их предоставления;</w:t>
      </w:r>
    </w:p>
    <w:p w:rsidR="00FC4E7E" w:rsidRDefault="00FC4E7E">
      <w:pPr>
        <w:pStyle w:val="ConsPlusNormal"/>
        <w:spacing w:before="220"/>
        <w:ind w:firstLine="540"/>
        <w:jc w:val="both"/>
      </w:pPr>
      <w:r>
        <w:t>обеспечение мер по контролю за соблюдением органами местного самоуправления законодательства о градостроительной деятельности.</w:t>
      </w:r>
    </w:p>
    <w:p w:rsidR="00FC4E7E" w:rsidRDefault="00FC4E7E">
      <w:pPr>
        <w:pStyle w:val="ConsPlusNormal"/>
        <w:spacing w:before="220"/>
        <w:ind w:firstLine="540"/>
        <w:jc w:val="both"/>
      </w:pPr>
      <w:r>
        <w:t>Реализация мер, направленных на снижение административных барьеров, в том числе для создания жилья экономического класса, позволит обеспечить мероприятия по улучшению предпринимательского климата в сфере строительства, уменьшению количества и сроков прохождения процедур, необходимых для реализации проектов жилищного строительства, увеличению объемов строительства жилья и доступности его для населения.</w:t>
      </w:r>
    </w:p>
    <w:p w:rsidR="00FC4E7E" w:rsidRDefault="00FC4E7E">
      <w:pPr>
        <w:pStyle w:val="ConsPlusNormal"/>
        <w:jc w:val="both"/>
      </w:pPr>
    </w:p>
    <w:p w:rsidR="00FC4E7E" w:rsidRDefault="00FC4E7E">
      <w:pPr>
        <w:pStyle w:val="ConsPlusNormal"/>
        <w:jc w:val="center"/>
        <w:outlineLvl w:val="1"/>
      </w:pPr>
      <w:r>
        <w:t>III. Объемы и источники финансирования подпрограммы</w:t>
      </w:r>
    </w:p>
    <w:p w:rsidR="00FC4E7E" w:rsidRDefault="00FC4E7E">
      <w:pPr>
        <w:pStyle w:val="ConsPlusNormal"/>
        <w:jc w:val="center"/>
      </w:pPr>
      <w:r>
        <w:t xml:space="preserve">(в ред. </w:t>
      </w:r>
      <w:hyperlink r:id="rId169" w:history="1">
        <w:r>
          <w:rPr>
            <w:color w:val="0000FF"/>
          </w:rPr>
          <w:t>Постановления</w:t>
        </w:r>
      </w:hyperlink>
      <w:r>
        <w:t xml:space="preserve"> Правительства РД</w:t>
      </w:r>
    </w:p>
    <w:p w:rsidR="00FC4E7E" w:rsidRDefault="00FC4E7E">
      <w:pPr>
        <w:pStyle w:val="ConsPlusNormal"/>
        <w:jc w:val="center"/>
      </w:pPr>
      <w:r>
        <w:lastRenderedPageBreak/>
        <w:t>от 30.12.2016 N 411)</w:t>
      </w:r>
    </w:p>
    <w:p w:rsidR="00FC4E7E" w:rsidRDefault="00FC4E7E">
      <w:pPr>
        <w:pStyle w:val="ConsPlusNormal"/>
        <w:jc w:val="both"/>
      </w:pPr>
    </w:p>
    <w:p w:rsidR="00FC4E7E" w:rsidRDefault="00FC4E7E">
      <w:pPr>
        <w:pStyle w:val="ConsPlusNormal"/>
        <w:ind w:firstLine="540"/>
        <w:jc w:val="both"/>
      </w:pPr>
      <w:r>
        <w:t>Общий объем финансирования подпрограммы на весь период ее реализации - 1322951,60 тыс. рублей, в том числе по годам реализации:</w:t>
      </w:r>
    </w:p>
    <w:p w:rsidR="00FC4E7E" w:rsidRDefault="00FC4E7E">
      <w:pPr>
        <w:pStyle w:val="ConsPlusNormal"/>
        <w:spacing w:before="220"/>
        <w:ind w:firstLine="540"/>
        <w:jc w:val="both"/>
      </w:pPr>
      <w:r>
        <w:t>в 2016 году - 264165,5 тыс. рублей;</w:t>
      </w:r>
    </w:p>
    <w:p w:rsidR="00FC4E7E" w:rsidRDefault="00FC4E7E">
      <w:pPr>
        <w:pStyle w:val="ConsPlusNormal"/>
        <w:spacing w:before="220"/>
        <w:ind w:firstLine="540"/>
        <w:jc w:val="both"/>
      </w:pPr>
      <w:r>
        <w:t>в 2017 году - 1058786,10 тыс. рублей;</w:t>
      </w:r>
    </w:p>
    <w:p w:rsidR="00FC4E7E" w:rsidRDefault="00FC4E7E">
      <w:pPr>
        <w:pStyle w:val="ConsPlusNormal"/>
        <w:spacing w:before="220"/>
        <w:ind w:firstLine="540"/>
        <w:jc w:val="both"/>
      </w:pPr>
      <w:r>
        <w:t>в 2018 году - 0,0 тыс. рублей.</w:t>
      </w:r>
    </w:p>
    <w:p w:rsidR="00FC4E7E" w:rsidRDefault="00FC4E7E">
      <w:pPr>
        <w:pStyle w:val="ConsPlusNormal"/>
        <w:spacing w:before="220"/>
        <w:ind w:firstLine="540"/>
        <w:jc w:val="both"/>
      </w:pPr>
      <w:r>
        <w:t>Общий объем финансирования подпрограммы за счет средств федерального бюджета - 1245012,3 тыс. рублей, в том числе по годам реализации:</w:t>
      </w:r>
    </w:p>
    <w:p w:rsidR="00FC4E7E" w:rsidRDefault="00FC4E7E">
      <w:pPr>
        <w:pStyle w:val="ConsPlusNormal"/>
        <w:spacing w:before="220"/>
        <w:ind w:firstLine="540"/>
        <w:jc w:val="both"/>
      </w:pPr>
      <w:r>
        <w:t>в 2016 году - 239165,5 тыс. рублей;</w:t>
      </w:r>
    </w:p>
    <w:p w:rsidR="00FC4E7E" w:rsidRDefault="00FC4E7E">
      <w:pPr>
        <w:pStyle w:val="ConsPlusNormal"/>
        <w:spacing w:before="220"/>
        <w:ind w:firstLine="540"/>
        <w:jc w:val="both"/>
      </w:pPr>
      <w:r>
        <w:t>в 2017 году - 1005846,8 тыс. рублей;</w:t>
      </w:r>
    </w:p>
    <w:p w:rsidR="00FC4E7E" w:rsidRDefault="00FC4E7E">
      <w:pPr>
        <w:pStyle w:val="ConsPlusNormal"/>
        <w:spacing w:before="220"/>
        <w:ind w:firstLine="540"/>
        <w:jc w:val="both"/>
      </w:pPr>
      <w:r>
        <w:t>в 2018 году - 0,0 тыс. рублей.</w:t>
      </w:r>
    </w:p>
    <w:p w:rsidR="00FC4E7E" w:rsidRDefault="00FC4E7E">
      <w:pPr>
        <w:pStyle w:val="ConsPlusNormal"/>
        <w:spacing w:before="220"/>
        <w:ind w:firstLine="540"/>
        <w:jc w:val="both"/>
      </w:pPr>
      <w:r>
        <w:t>Общий объем финансирования подпрограммы за счет средств республиканского бюджета Республики Дагестан - 77939,30 тыс. рублей, в том числе по годам реализации:</w:t>
      </w:r>
    </w:p>
    <w:p w:rsidR="00FC4E7E" w:rsidRDefault="00FC4E7E">
      <w:pPr>
        <w:pStyle w:val="ConsPlusNormal"/>
        <w:spacing w:before="220"/>
        <w:ind w:firstLine="540"/>
        <w:jc w:val="both"/>
      </w:pPr>
      <w:r>
        <w:t>в 2016 году - 25000,0 тыс. рублей;</w:t>
      </w:r>
    </w:p>
    <w:p w:rsidR="00FC4E7E" w:rsidRDefault="00FC4E7E">
      <w:pPr>
        <w:pStyle w:val="ConsPlusNormal"/>
        <w:spacing w:before="220"/>
        <w:ind w:firstLine="540"/>
        <w:jc w:val="both"/>
      </w:pPr>
      <w:r>
        <w:t>в 2017 году - 52939,30 тыс. рублей;</w:t>
      </w:r>
    </w:p>
    <w:p w:rsidR="00FC4E7E" w:rsidRDefault="00FC4E7E">
      <w:pPr>
        <w:pStyle w:val="ConsPlusNormal"/>
        <w:spacing w:before="220"/>
        <w:ind w:firstLine="540"/>
        <w:jc w:val="both"/>
      </w:pPr>
      <w:r>
        <w:t>в 2018 году - 0,0 тыс. рублей.</w:t>
      </w:r>
    </w:p>
    <w:p w:rsidR="00FC4E7E" w:rsidRDefault="00FC4E7E">
      <w:pPr>
        <w:pStyle w:val="ConsPlusNormal"/>
        <w:spacing w:before="220"/>
        <w:ind w:firstLine="540"/>
        <w:jc w:val="both"/>
      </w:pPr>
      <w:r>
        <w:t>Общий объем финансирования подпрограммы за счет средств местного бюджета - 0,0 тыс. рублей (по согласованию), в том числе по годам реализации:</w:t>
      </w:r>
    </w:p>
    <w:p w:rsidR="00FC4E7E" w:rsidRDefault="00FC4E7E">
      <w:pPr>
        <w:pStyle w:val="ConsPlusNormal"/>
        <w:spacing w:before="220"/>
        <w:ind w:firstLine="540"/>
        <w:jc w:val="both"/>
      </w:pPr>
      <w:r>
        <w:t>в 2016 году - 0,0 тыс. рублей;</w:t>
      </w:r>
    </w:p>
    <w:p w:rsidR="00FC4E7E" w:rsidRDefault="00FC4E7E">
      <w:pPr>
        <w:pStyle w:val="ConsPlusNormal"/>
        <w:spacing w:before="220"/>
        <w:ind w:firstLine="540"/>
        <w:jc w:val="both"/>
      </w:pPr>
      <w:r>
        <w:t>в 2017 году - 0,0 тыс. рублей;</w:t>
      </w:r>
    </w:p>
    <w:p w:rsidR="00FC4E7E" w:rsidRDefault="00FC4E7E">
      <w:pPr>
        <w:pStyle w:val="ConsPlusNormal"/>
        <w:spacing w:before="220"/>
        <w:ind w:firstLine="540"/>
        <w:jc w:val="both"/>
      </w:pPr>
      <w:r>
        <w:t>в 2018 году - 0,0 тыс. рублей.</w:t>
      </w:r>
    </w:p>
    <w:p w:rsidR="00FC4E7E" w:rsidRDefault="00FC4E7E">
      <w:pPr>
        <w:pStyle w:val="ConsPlusNormal"/>
        <w:jc w:val="both"/>
      </w:pPr>
    </w:p>
    <w:p w:rsidR="00FC4E7E" w:rsidRDefault="00FC4E7E">
      <w:pPr>
        <w:pStyle w:val="ConsPlusNormal"/>
        <w:jc w:val="center"/>
        <w:outlineLvl w:val="1"/>
      </w:pPr>
      <w:r>
        <w:t>IV. Перечень мероприятий и механизмов</w:t>
      </w:r>
    </w:p>
    <w:p w:rsidR="00FC4E7E" w:rsidRDefault="00FC4E7E">
      <w:pPr>
        <w:pStyle w:val="ConsPlusNormal"/>
        <w:jc w:val="center"/>
      </w:pPr>
      <w:r>
        <w:t>реализации Подпрограммы с указанием сроков</w:t>
      </w:r>
    </w:p>
    <w:p w:rsidR="00FC4E7E" w:rsidRDefault="00FC4E7E">
      <w:pPr>
        <w:pStyle w:val="ConsPlusNormal"/>
        <w:jc w:val="center"/>
      </w:pPr>
      <w:r>
        <w:t>и этапов реализации</w:t>
      </w:r>
    </w:p>
    <w:p w:rsidR="00FC4E7E" w:rsidRDefault="00FC4E7E">
      <w:pPr>
        <w:pStyle w:val="ConsPlusNormal"/>
        <w:jc w:val="both"/>
      </w:pPr>
    </w:p>
    <w:p w:rsidR="00FC4E7E" w:rsidRDefault="00FC4E7E">
      <w:pPr>
        <w:pStyle w:val="ConsPlusNormal"/>
        <w:ind w:firstLine="540"/>
        <w:jc w:val="both"/>
      </w:pPr>
      <w:r>
        <w:t>Реализация Подпрограммы предусматривает выполнение следующих мероприятий:</w:t>
      </w:r>
    </w:p>
    <w:p w:rsidR="00FC4E7E" w:rsidRDefault="00FC4E7E">
      <w:pPr>
        <w:pStyle w:val="ConsPlusNormal"/>
        <w:spacing w:before="220"/>
        <w:ind w:firstLine="540"/>
        <w:jc w:val="both"/>
      </w:pPr>
      <w:r>
        <w:t>1. Создание условий для развития территорий путем вовлечения в оборот земельных участков в целях жилищного строительства, в том числе жилья экономического класса (инфраструктура на земельных участках, предоставляемых многодетным семьям).</w:t>
      </w:r>
    </w:p>
    <w:p w:rsidR="00FC4E7E" w:rsidRDefault="00FC4E7E">
      <w:pPr>
        <w:pStyle w:val="ConsPlusNormal"/>
        <w:spacing w:before="220"/>
        <w:ind w:firstLine="540"/>
        <w:jc w:val="both"/>
      </w:pPr>
      <w:r>
        <w:t>2. 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p>
    <w:p w:rsidR="00FC4E7E" w:rsidRDefault="00FC4E7E">
      <w:pPr>
        <w:pStyle w:val="ConsPlusNormal"/>
        <w:spacing w:before="220"/>
        <w:ind w:firstLine="540"/>
        <w:jc w:val="both"/>
      </w:pPr>
      <w:r>
        <w:t>Реализация Подпрограммы рассчитана на период с 2015 по 2018 год в один этап.</w:t>
      </w:r>
    </w:p>
    <w:p w:rsidR="00FC4E7E" w:rsidRDefault="00FC4E7E">
      <w:pPr>
        <w:pStyle w:val="ConsPlusNormal"/>
        <w:jc w:val="both"/>
      </w:pPr>
      <w:r>
        <w:t xml:space="preserve">(в ред. </w:t>
      </w:r>
      <w:hyperlink r:id="rId170" w:history="1">
        <w:r>
          <w:rPr>
            <w:color w:val="0000FF"/>
          </w:rPr>
          <w:t>Постановления</w:t>
        </w:r>
      </w:hyperlink>
      <w:r>
        <w:t xml:space="preserve"> Правительства РД от 28.10.2016 N 314)</w:t>
      </w:r>
    </w:p>
    <w:p w:rsidR="00FC4E7E" w:rsidRDefault="00FC4E7E">
      <w:pPr>
        <w:pStyle w:val="ConsPlusNormal"/>
        <w:spacing w:before="220"/>
        <w:ind w:firstLine="540"/>
        <w:jc w:val="both"/>
      </w:pPr>
      <w:hyperlink w:anchor="P493" w:history="1">
        <w:r>
          <w:rPr>
            <w:color w:val="0000FF"/>
          </w:rPr>
          <w:t>Перечень</w:t>
        </w:r>
      </w:hyperlink>
      <w:r>
        <w:t xml:space="preserve"> программных мероприятий с указанием сроков и этапов реализации приведен в приложении N 1 к Программе.</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sectPr w:rsidR="00FC4E7E">
          <w:pgSz w:w="11905" w:h="16838"/>
          <w:pgMar w:top="1134" w:right="850" w:bottom="1134" w:left="1701" w:header="0" w:footer="0" w:gutter="0"/>
          <w:cols w:space="720"/>
        </w:sectPr>
      </w:pPr>
    </w:p>
    <w:p w:rsidR="00FC4E7E" w:rsidRDefault="00FC4E7E">
      <w:pPr>
        <w:pStyle w:val="ConsPlusNormal"/>
        <w:jc w:val="right"/>
        <w:outlineLvl w:val="1"/>
      </w:pPr>
      <w:r>
        <w:lastRenderedPageBreak/>
        <w:t>Приложение N 1</w:t>
      </w:r>
    </w:p>
    <w:p w:rsidR="00FC4E7E" w:rsidRDefault="00FC4E7E">
      <w:pPr>
        <w:pStyle w:val="ConsPlusNormal"/>
        <w:jc w:val="right"/>
      </w:pPr>
      <w:r>
        <w:t>к подпрограмме "Развитие территорий</w:t>
      </w:r>
    </w:p>
    <w:p w:rsidR="00FC4E7E" w:rsidRDefault="00FC4E7E">
      <w:pPr>
        <w:pStyle w:val="ConsPlusNormal"/>
        <w:jc w:val="right"/>
      </w:pPr>
      <w:r>
        <w:t>для жилищного строительства</w:t>
      </w:r>
    </w:p>
    <w:p w:rsidR="00FC4E7E" w:rsidRDefault="00FC4E7E">
      <w:pPr>
        <w:pStyle w:val="ConsPlusNormal"/>
        <w:jc w:val="right"/>
      </w:pPr>
      <w:r>
        <w:t>в Республике Дагестан"</w:t>
      </w:r>
    </w:p>
    <w:p w:rsidR="00FC4E7E" w:rsidRDefault="00FC4E7E">
      <w:pPr>
        <w:pStyle w:val="ConsPlusNormal"/>
        <w:jc w:val="both"/>
      </w:pPr>
    </w:p>
    <w:p w:rsidR="00FC4E7E" w:rsidRDefault="00FC4E7E">
      <w:pPr>
        <w:pStyle w:val="ConsPlusNormal"/>
        <w:jc w:val="center"/>
      </w:pPr>
      <w:bookmarkStart w:id="5" w:name="P4411"/>
      <w:bookmarkEnd w:id="5"/>
      <w:r>
        <w:t>ПЛАН</w:t>
      </w:r>
    </w:p>
    <w:p w:rsidR="00FC4E7E" w:rsidRDefault="00FC4E7E">
      <w:pPr>
        <w:pStyle w:val="ConsPlusNormal"/>
        <w:jc w:val="center"/>
      </w:pPr>
      <w:r>
        <w:t>РАЗВИТИЯ И ОСВОЕНИЯ ПЕРСПЕКТИВНЫХ ТЕРРИТОРИЙ</w:t>
      </w:r>
    </w:p>
    <w:p w:rsidR="00FC4E7E" w:rsidRDefault="00FC4E7E">
      <w:pPr>
        <w:pStyle w:val="ConsPlusNormal"/>
        <w:jc w:val="center"/>
      </w:pPr>
      <w:r>
        <w:t>ДЛЯ ЖИЛИЩНОГО СТРОИТЕЛЬСТВА В РЕСПУБЛИКЕ ДАГЕСТАН</w:t>
      </w:r>
    </w:p>
    <w:p w:rsidR="00FC4E7E" w:rsidRDefault="00FC4E7E">
      <w:pPr>
        <w:pStyle w:val="ConsPlusNormal"/>
        <w:jc w:val="center"/>
      </w:pPr>
      <w:r>
        <w:t>НА 2014-2016 ГОДЫ</w:t>
      </w:r>
    </w:p>
    <w:p w:rsidR="00FC4E7E" w:rsidRDefault="00FC4E7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 xml:space="preserve">(в ред. </w:t>
            </w:r>
            <w:hyperlink r:id="rId171" w:history="1">
              <w:r>
                <w:rPr>
                  <w:color w:val="0000FF"/>
                </w:rPr>
                <w:t>Постановления</w:t>
              </w:r>
            </w:hyperlink>
            <w:r>
              <w:rPr>
                <w:color w:val="392C69"/>
              </w:rPr>
              <w:t xml:space="preserve"> Правительства РД</w:t>
            </w:r>
          </w:p>
          <w:p w:rsidR="00FC4E7E" w:rsidRDefault="00FC4E7E">
            <w:pPr>
              <w:pStyle w:val="ConsPlusNormal"/>
              <w:jc w:val="center"/>
            </w:pPr>
            <w:r>
              <w:rPr>
                <w:color w:val="392C69"/>
              </w:rPr>
              <w:t>от 11.02.2016 N 26а)</w:t>
            </w:r>
          </w:p>
        </w:tc>
      </w:tr>
    </w:tbl>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99"/>
        <w:gridCol w:w="850"/>
        <w:gridCol w:w="850"/>
        <w:gridCol w:w="680"/>
        <w:gridCol w:w="850"/>
        <w:gridCol w:w="850"/>
        <w:gridCol w:w="1077"/>
        <w:gridCol w:w="850"/>
        <w:gridCol w:w="850"/>
        <w:gridCol w:w="850"/>
        <w:gridCol w:w="964"/>
        <w:gridCol w:w="850"/>
        <w:gridCol w:w="850"/>
      </w:tblGrid>
      <w:tr w:rsidR="00FC4E7E">
        <w:tc>
          <w:tcPr>
            <w:tcW w:w="510" w:type="dxa"/>
            <w:vMerge w:val="restart"/>
            <w:tcBorders>
              <w:top w:val="single" w:sz="4" w:space="0" w:color="auto"/>
              <w:bottom w:val="single" w:sz="4" w:space="0" w:color="auto"/>
            </w:tcBorders>
          </w:tcPr>
          <w:p w:rsidR="00FC4E7E" w:rsidRDefault="00FC4E7E">
            <w:pPr>
              <w:pStyle w:val="ConsPlusNormal"/>
              <w:jc w:val="center"/>
            </w:pPr>
            <w:r>
              <w:t>N п/п</w:t>
            </w:r>
          </w:p>
        </w:tc>
        <w:tc>
          <w:tcPr>
            <w:tcW w:w="2299" w:type="dxa"/>
            <w:vMerge w:val="restart"/>
            <w:tcBorders>
              <w:top w:val="single" w:sz="4" w:space="0" w:color="auto"/>
              <w:bottom w:val="single" w:sz="4" w:space="0" w:color="auto"/>
            </w:tcBorders>
          </w:tcPr>
          <w:p w:rsidR="00FC4E7E" w:rsidRDefault="00FC4E7E">
            <w:pPr>
              <w:pStyle w:val="ConsPlusNormal"/>
              <w:jc w:val="center"/>
            </w:pPr>
            <w:r>
              <w:t>Место расположения земельных участков</w:t>
            </w:r>
          </w:p>
        </w:tc>
        <w:tc>
          <w:tcPr>
            <w:tcW w:w="2380" w:type="dxa"/>
            <w:gridSpan w:val="3"/>
            <w:tcBorders>
              <w:top w:val="single" w:sz="4" w:space="0" w:color="auto"/>
              <w:bottom w:val="single" w:sz="4" w:space="0" w:color="auto"/>
            </w:tcBorders>
          </w:tcPr>
          <w:p w:rsidR="00FC4E7E" w:rsidRDefault="00FC4E7E">
            <w:pPr>
              <w:pStyle w:val="ConsPlusNormal"/>
              <w:jc w:val="center"/>
            </w:pPr>
            <w:r>
              <w:t>Ориентировочная площадь земельных участков (га)</w:t>
            </w:r>
          </w:p>
        </w:tc>
        <w:tc>
          <w:tcPr>
            <w:tcW w:w="5327" w:type="dxa"/>
            <w:gridSpan w:val="6"/>
            <w:tcBorders>
              <w:top w:val="single" w:sz="4" w:space="0" w:color="auto"/>
              <w:bottom w:val="single" w:sz="4" w:space="0" w:color="auto"/>
            </w:tcBorders>
          </w:tcPr>
          <w:p w:rsidR="00FC4E7E" w:rsidRDefault="00FC4E7E">
            <w:pPr>
              <w:pStyle w:val="ConsPlusNormal"/>
              <w:jc w:val="center"/>
            </w:pPr>
            <w:r>
              <w:t>Планируемый объем ввода жилья на формируемых земельных участках (тыс. кв. м)</w:t>
            </w:r>
          </w:p>
        </w:tc>
        <w:tc>
          <w:tcPr>
            <w:tcW w:w="964" w:type="dxa"/>
            <w:vMerge w:val="restart"/>
            <w:tcBorders>
              <w:top w:val="single" w:sz="4" w:space="0" w:color="auto"/>
              <w:bottom w:val="single" w:sz="4" w:space="0" w:color="auto"/>
            </w:tcBorders>
          </w:tcPr>
          <w:p w:rsidR="00FC4E7E" w:rsidRDefault="00FC4E7E">
            <w:pPr>
              <w:pStyle w:val="ConsPlusNormal"/>
              <w:jc w:val="center"/>
            </w:pPr>
            <w:r>
              <w:t>Сведения о формировании земельного участка</w:t>
            </w:r>
          </w:p>
        </w:tc>
        <w:tc>
          <w:tcPr>
            <w:tcW w:w="850" w:type="dxa"/>
            <w:vMerge w:val="restart"/>
            <w:tcBorders>
              <w:top w:val="single" w:sz="4" w:space="0" w:color="auto"/>
              <w:bottom w:val="single" w:sz="4" w:space="0" w:color="auto"/>
            </w:tcBorders>
          </w:tcPr>
          <w:p w:rsidR="00FC4E7E" w:rsidRDefault="00FC4E7E">
            <w:pPr>
              <w:pStyle w:val="ConsPlusNormal"/>
              <w:jc w:val="center"/>
            </w:pPr>
            <w:r>
              <w:t>Сроки подведения инженерных сетей</w:t>
            </w:r>
          </w:p>
        </w:tc>
        <w:tc>
          <w:tcPr>
            <w:tcW w:w="850" w:type="dxa"/>
            <w:vMerge w:val="restart"/>
            <w:tcBorders>
              <w:top w:val="single" w:sz="4" w:space="0" w:color="auto"/>
              <w:bottom w:val="single" w:sz="4" w:space="0" w:color="auto"/>
            </w:tcBorders>
          </w:tcPr>
          <w:p w:rsidR="00FC4E7E" w:rsidRDefault="00FC4E7E">
            <w:pPr>
              <w:pStyle w:val="ConsPlusNormal"/>
              <w:jc w:val="center"/>
            </w:pPr>
            <w:r>
              <w:t>Дата ввода социальной инфраструктуры</w:t>
            </w:r>
          </w:p>
        </w:tc>
      </w:tr>
      <w:tr w:rsidR="00FC4E7E">
        <w:tc>
          <w:tcPr>
            <w:tcW w:w="510" w:type="dxa"/>
            <w:vMerge/>
            <w:tcBorders>
              <w:top w:val="single" w:sz="4" w:space="0" w:color="auto"/>
              <w:bottom w:val="single" w:sz="4" w:space="0" w:color="auto"/>
            </w:tcBorders>
          </w:tcPr>
          <w:p w:rsidR="00FC4E7E" w:rsidRDefault="00FC4E7E"/>
        </w:tc>
        <w:tc>
          <w:tcPr>
            <w:tcW w:w="2299" w:type="dxa"/>
            <w:vMerge/>
            <w:tcBorders>
              <w:top w:val="single" w:sz="4" w:space="0" w:color="auto"/>
              <w:bottom w:val="single" w:sz="4" w:space="0" w:color="auto"/>
            </w:tcBorders>
          </w:tcPr>
          <w:p w:rsidR="00FC4E7E" w:rsidRDefault="00FC4E7E"/>
        </w:tc>
        <w:tc>
          <w:tcPr>
            <w:tcW w:w="850" w:type="dxa"/>
            <w:vMerge w:val="restart"/>
            <w:tcBorders>
              <w:top w:val="single" w:sz="4" w:space="0" w:color="auto"/>
              <w:bottom w:val="single" w:sz="4" w:space="0" w:color="auto"/>
            </w:tcBorders>
          </w:tcPr>
          <w:p w:rsidR="00FC4E7E" w:rsidRDefault="00FC4E7E">
            <w:pPr>
              <w:pStyle w:val="ConsPlusNormal"/>
              <w:jc w:val="center"/>
            </w:pPr>
            <w:r>
              <w:t>2014 год</w:t>
            </w:r>
          </w:p>
        </w:tc>
        <w:tc>
          <w:tcPr>
            <w:tcW w:w="850" w:type="dxa"/>
            <w:vMerge w:val="restart"/>
            <w:tcBorders>
              <w:top w:val="single" w:sz="4" w:space="0" w:color="auto"/>
              <w:bottom w:val="single" w:sz="4" w:space="0" w:color="auto"/>
            </w:tcBorders>
          </w:tcPr>
          <w:p w:rsidR="00FC4E7E" w:rsidRDefault="00FC4E7E">
            <w:pPr>
              <w:pStyle w:val="ConsPlusNormal"/>
              <w:jc w:val="center"/>
            </w:pPr>
            <w:r>
              <w:t>2015 год</w:t>
            </w:r>
          </w:p>
        </w:tc>
        <w:tc>
          <w:tcPr>
            <w:tcW w:w="680" w:type="dxa"/>
            <w:vMerge w:val="restart"/>
            <w:tcBorders>
              <w:top w:val="single" w:sz="4" w:space="0" w:color="auto"/>
              <w:bottom w:val="single" w:sz="4" w:space="0" w:color="auto"/>
            </w:tcBorders>
          </w:tcPr>
          <w:p w:rsidR="00FC4E7E" w:rsidRDefault="00FC4E7E">
            <w:pPr>
              <w:pStyle w:val="ConsPlusNormal"/>
              <w:jc w:val="center"/>
            </w:pPr>
            <w:r>
              <w:t>2016 год</w:t>
            </w:r>
          </w:p>
        </w:tc>
        <w:tc>
          <w:tcPr>
            <w:tcW w:w="1700" w:type="dxa"/>
            <w:gridSpan w:val="2"/>
            <w:tcBorders>
              <w:top w:val="single" w:sz="4" w:space="0" w:color="auto"/>
              <w:bottom w:val="single" w:sz="4" w:space="0" w:color="auto"/>
            </w:tcBorders>
          </w:tcPr>
          <w:p w:rsidR="00FC4E7E" w:rsidRDefault="00FC4E7E">
            <w:pPr>
              <w:pStyle w:val="ConsPlusNormal"/>
              <w:jc w:val="center"/>
            </w:pPr>
            <w:r>
              <w:t>2014 год</w:t>
            </w:r>
          </w:p>
        </w:tc>
        <w:tc>
          <w:tcPr>
            <w:tcW w:w="1927" w:type="dxa"/>
            <w:gridSpan w:val="2"/>
            <w:tcBorders>
              <w:top w:val="single" w:sz="4" w:space="0" w:color="auto"/>
              <w:bottom w:val="single" w:sz="4" w:space="0" w:color="auto"/>
            </w:tcBorders>
          </w:tcPr>
          <w:p w:rsidR="00FC4E7E" w:rsidRDefault="00FC4E7E">
            <w:pPr>
              <w:pStyle w:val="ConsPlusNormal"/>
              <w:jc w:val="center"/>
            </w:pPr>
            <w:r>
              <w:t>2015 год</w:t>
            </w:r>
          </w:p>
        </w:tc>
        <w:tc>
          <w:tcPr>
            <w:tcW w:w="1700" w:type="dxa"/>
            <w:gridSpan w:val="2"/>
            <w:tcBorders>
              <w:top w:val="single" w:sz="4" w:space="0" w:color="auto"/>
              <w:bottom w:val="single" w:sz="4" w:space="0" w:color="auto"/>
            </w:tcBorders>
          </w:tcPr>
          <w:p w:rsidR="00FC4E7E" w:rsidRDefault="00FC4E7E">
            <w:pPr>
              <w:pStyle w:val="ConsPlusNormal"/>
              <w:jc w:val="center"/>
            </w:pPr>
            <w:r>
              <w:t>2016 год</w:t>
            </w:r>
          </w:p>
        </w:tc>
        <w:tc>
          <w:tcPr>
            <w:tcW w:w="964" w:type="dxa"/>
            <w:vMerge/>
            <w:tcBorders>
              <w:top w:val="single" w:sz="4" w:space="0" w:color="auto"/>
              <w:bottom w:val="single" w:sz="4" w:space="0" w:color="auto"/>
            </w:tcBorders>
          </w:tcPr>
          <w:p w:rsidR="00FC4E7E" w:rsidRDefault="00FC4E7E"/>
        </w:tc>
        <w:tc>
          <w:tcPr>
            <w:tcW w:w="850" w:type="dxa"/>
            <w:vMerge/>
            <w:tcBorders>
              <w:top w:val="single" w:sz="4" w:space="0" w:color="auto"/>
              <w:bottom w:val="single" w:sz="4" w:space="0" w:color="auto"/>
            </w:tcBorders>
          </w:tcPr>
          <w:p w:rsidR="00FC4E7E" w:rsidRDefault="00FC4E7E"/>
        </w:tc>
        <w:tc>
          <w:tcPr>
            <w:tcW w:w="850" w:type="dxa"/>
            <w:vMerge/>
            <w:tcBorders>
              <w:top w:val="single" w:sz="4" w:space="0" w:color="auto"/>
              <w:bottom w:val="single" w:sz="4" w:space="0" w:color="auto"/>
            </w:tcBorders>
          </w:tcPr>
          <w:p w:rsidR="00FC4E7E" w:rsidRDefault="00FC4E7E"/>
        </w:tc>
      </w:tr>
      <w:tr w:rsidR="00FC4E7E">
        <w:tc>
          <w:tcPr>
            <w:tcW w:w="510" w:type="dxa"/>
            <w:vMerge/>
            <w:tcBorders>
              <w:top w:val="single" w:sz="4" w:space="0" w:color="auto"/>
              <w:bottom w:val="single" w:sz="4" w:space="0" w:color="auto"/>
            </w:tcBorders>
          </w:tcPr>
          <w:p w:rsidR="00FC4E7E" w:rsidRDefault="00FC4E7E"/>
        </w:tc>
        <w:tc>
          <w:tcPr>
            <w:tcW w:w="2299" w:type="dxa"/>
            <w:vMerge/>
            <w:tcBorders>
              <w:top w:val="single" w:sz="4" w:space="0" w:color="auto"/>
              <w:bottom w:val="single" w:sz="4" w:space="0" w:color="auto"/>
            </w:tcBorders>
          </w:tcPr>
          <w:p w:rsidR="00FC4E7E" w:rsidRDefault="00FC4E7E"/>
        </w:tc>
        <w:tc>
          <w:tcPr>
            <w:tcW w:w="850" w:type="dxa"/>
            <w:vMerge/>
            <w:tcBorders>
              <w:top w:val="single" w:sz="4" w:space="0" w:color="auto"/>
              <w:bottom w:val="single" w:sz="4" w:space="0" w:color="auto"/>
            </w:tcBorders>
          </w:tcPr>
          <w:p w:rsidR="00FC4E7E" w:rsidRDefault="00FC4E7E"/>
        </w:tc>
        <w:tc>
          <w:tcPr>
            <w:tcW w:w="850" w:type="dxa"/>
            <w:vMerge/>
            <w:tcBorders>
              <w:top w:val="single" w:sz="4" w:space="0" w:color="auto"/>
              <w:bottom w:val="single" w:sz="4" w:space="0" w:color="auto"/>
            </w:tcBorders>
          </w:tcPr>
          <w:p w:rsidR="00FC4E7E" w:rsidRDefault="00FC4E7E"/>
        </w:tc>
        <w:tc>
          <w:tcPr>
            <w:tcW w:w="680" w:type="dxa"/>
            <w:vMerge/>
            <w:tcBorders>
              <w:top w:val="single" w:sz="4" w:space="0" w:color="auto"/>
              <w:bottom w:val="single" w:sz="4" w:space="0" w:color="auto"/>
            </w:tcBorders>
          </w:tcPr>
          <w:p w:rsidR="00FC4E7E" w:rsidRDefault="00FC4E7E"/>
        </w:tc>
        <w:tc>
          <w:tcPr>
            <w:tcW w:w="850" w:type="dxa"/>
            <w:tcBorders>
              <w:top w:val="single" w:sz="4" w:space="0" w:color="auto"/>
              <w:bottom w:val="single" w:sz="4" w:space="0" w:color="auto"/>
            </w:tcBorders>
          </w:tcPr>
          <w:p w:rsidR="00FC4E7E" w:rsidRDefault="00FC4E7E">
            <w:pPr>
              <w:pStyle w:val="ConsPlusNormal"/>
              <w:jc w:val="center"/>
            </w:pPr>
            <w:r>
              <w:t>многоэтажное</w:t>
            </w:r>
          </w:p>
        </w:tc>
        <w:tc>
          <w:tcPr>
            <w:tcW w:w="850" w:type="dxa"/>
            <w:tcBorders>
              <w:top w:val="single" w:sz="4" w:space="0" w:color="auto"/>
              <w:bottom w:val="single" w:sz="4" w:space="0" w:color="auto"/>
            </w:tcBorders>
          </w:tcPr>
          <w:p w:rsidR="00FC4E7E" w:rsidRDefault="00FC4E7E">
            <w:pPr>
              <w:pStyle w:val="ConsPlusNormal"/>
              <w:jc w:val="center"/>
            </w:pPr>
            <w:r>
              <w:t>малоэтажное</w:t>
            </w:r>
          </w:p>
        </w:tc>
        <w:tc>
          <w:tcPr>
            <w:tcW w:w="1077" w:type="dxa"/>
            <w:tcBorders>
              <w:top w:val="single" w:sz="4" w:space="0" w:color="auto"/>
              <w:bottom w:val="single" w:sz="4" w:space="0" w:color="auto"/>
            </w:tcBorders>
          </w:tcPr>
          <w:p w:rsidR="00FC4E7E" w:rsidRDefault="00FC4E7E">
            <w:pPr>
              <w:pStyle w:val="ConsPlusNormal"/>
              <w:jc w:val="center"/>
            </w:pPr>
            <w:r>
              <w:t>многоэтажное</w:t>
            </w:r>
          </w:p>
        </w:tc>
        <w:tc>
          <w:tcPr>
            <w:tcW w:w="850" w:type="dxa"/>
            <w:tcBorders>
              <w:top w:val="single" w:sz="4" w:space="0" w:color="auto"/>
              <w:bottom w:val="single" w:sz="4" w:space="0" w:color="auto"/>
            </w:tcBorders>
          </w:tcPr>
          <w:p w:rsidR="00FC4E7E" w:rsidRDefault="00FC4E7E">
            <w:pPr>
              <w:pStyle w:val="ConsPlusNormal"/>
              <w:jc w:val="center"/>
            </w:pPr>
            <w:r>
              <w:t>малоэтажное</w:t>
            </w:r>
          </w:p>
        </w:tc>
        <w:tc>
          <w:tcPr>
            <w:tcW w:w="850" w:type="dxa"/>
            <w:tcBorders>
              <w:top w:val="single" w:sz="4" w:space="0" w:color="auto"/>
              <w:bottom w:val="single" w:sz="4" w:space="0" w:color="auto"/>
            </w:tcBorders>
          </w:tcPr>
          <w:p w:rsidR="00FC4E7E" w:rsidRDefault="00FC4E7E">
            <w:pPr>
              <w:pStyle w:val="ConsPlusNormal"/>
              <w:jc w:val="center"/>
            </w:pPr>
            <w:r>
              <w:t>многоэтажное</w:t>
            </w:r>
          </w:p>
        </w:tc>
        <w:tc>
          <w:tcPr>
            <w:tcW w:w="850" w:type="dxa"/>
            <w:tcBorders>
              <w:top w:val="single" w:sz="4" w:space="0" w:color="auto"/>
              <w:bottom w:val="single" w:sz="4" w:space="0" w:color="auto"/>
            </w:tcBorders>
          </w:tcPr>
          <w:p w:rsidR="00FC4E7E" w:rsidRDefault="00FC4E7E">
            <w:pPr>
              <w:pStyle w:val="ConsPlusNormal"/>
              <w:jc w:val="center"/>
            </w:pPr>
            <w:r>
              <w:t>малоэтажное</w:t>
            </w:r>
          </w:p>
        </w:tc>
        <w:tc>
          <w:tcPr>
            <w:tcW w:w="964" w:type="dxa"/>
            <w:vMerge/>
            <w:tcBorders>
              <w:top w:val="single" w:sz="4" w:space="0" w:color="auto"/>
              <w:bottom w:val="single" w:sz="4" w:space="0" w:color="auto"/>
            </w:tcBorders>
          </w:tcPr>
          <w:p w:rsidR="00FC4E7E" w:rsidRDefault="00FC4E7E"/>
        </w:tc>
        <w:tc>
          <w:tcPr>
            <w:tcW w:w="850" w:type="dxa"/>
            <w:vMerge/>
            <w:tcBorders>
              <w:top w:val="single" w:sz="4" w:space="0" w:color="auto"/>
              <w:bottom w:val="single" w:sz="4" w:space="0" w:color="auto"/>
            </w:tcBorders>
          </w:tcPr>
          <w:p w:rsidR="00FC4E7E" w:rsidRDefault="00FC4E7E"/>
        </w:tc>
        <w:tc>
          <w:tcPr>
            <w:tcW w:w="850" w:type="dxa"/>
            <w:vMerge/>
            <w:tcBorders>
              <w:top w:val="single" w:sz="4" w:space="0" w:color="auto"/>
              <w:bottom w:val="single" w:sz="4" w:space="0" w:color="auto"/>
            </w:tcBorders>
          </w:tcPr>
          <w:p w:rsidR="00FC4E7E" w:rsidRDefault="00FC4E7E"/>
        </w:tc>
      </w:tr>
      <w:tr w:rsidR="00FC4E7E">
        <w:tc>
          <w:tcPr>
            <w:tcW w:w="510" w:type="dxa"/>
            <w:tcBorders>
              <w:top w:val="single" w:sz="4" w:space="0" w:color="auto"/>
              <w:bottom w:val="single" w:sz="4" w:space="0" w:color="auto"/>
            </w:tcBorders>
          </w:tcPr>
          <w:p w:rsidR="00FC4E7E" w:rsidRDefault="00FC4E7E">
            <w:pPr>
              <w:pStyle w:val="ConsPlusNormal"/>
              <w:jc w:val="center"/>
            </w:pPr>
            <w:r>
              <w:t>1</w:t>
            </w:r>
          </w:p>
        </w:tc>
        <w:tc>
          <w:tcPr>
            <w:tcW w:w="2299" w:type="dxa"/>
            <w:tcBorders>
              <w:top w:val="single" w:sz="4" w:space="0" w:color="auto"/>
              <w:bottom w:val="single" w:sz="4" w:space="0" w:color="auto"/>
            </w:tcBorders>
          </w:tcPr>
          <w:p w:rsidR="00FC4E7E" w:rsidRDefault="00FC4E7E">
            <w:pPr>
              <w:pStyle w:val="ConsPlusNormal"/>
              <w:jc w:val="center"/>
            </w:pPr>
            <w:r>
              <w:t>2</w:t>
            </w:r>
          </w:p>
        </w:tc>
        <w:tc>
          <w:tcPr>
            <w:tcW w:w="850" w:type="dxa"/>
            <w:tcBorders>
              <w:top w:val="single" w:sz="4" w:space="0" w:color="auto"/>
              <w:bottom w:val="single" w:sz="4" w:space="0" w:color="auto"/>
            </w:tcBorders>
          </w:tcPr>
          <w:p w:rsidR="00FC4E7E" w:rsidRDefault="00FC4E7E">
            <w:pPr>
              <w:pStyle w:val="ConsPlusNormal"/>
              <w:jc w:val="center"/>
            </w:pPr>
            <w:r>
              <w:t>3</w:t>
            </w:r>
          </w:p>
        </w:tc>
        <w:tc>
          <w:tcPr>
            <w:tcW w:w="850" w:type="dxa"/>
            <w:tcBorders>
              <w:top w:val="single" w:sz="4" w:space="0" w:color="auto"/>
              <w:bottom w:val="single" w:sz="4" w:space="0" w:color="auto"/>
            </w:tcBorders>
          </w:tcPr>
          <w:p w:rsidR="00FC4E7E" w:rsidRDefault="00FC4E7E">
            <w:pPr>
              <w:pStyle w:val="ConsPlusNormal"/>
              <w:jc w:val="center"/>
            </w:pPr>
            <w:r>
              <w:t>4</w:t>
            </w:r>
          </w:p>
        </w:tc>
        <w:tc>
          <w:tcPr>
            <w:tcW w:w="680" w:type="dxa"/>
            <w:tcBorders>
              <w:top w:val="single" w:sz="4" w:space="0" w:color="auto"/>
              <w:bottom w:val="single" w:sz="4" w:space="0" w:color="auto"/>
            </w:tcBorders>
          </w:tcPr>
          <w:p w:rsidR="00FC4E7E" w:rsidRDefault="00FC4E7E">
            <w:pPr>
              <w:pStyle w:val="ConsPlusNormal"/>
              <w:jc w:val="center"/>
            </w:pPr>
            <w:r>
              <w:t>5</w:t>
            </w:r>
          </w:p>
        </w:tc>
        <w:tc>
          <w:tcPr>
            <w:tcW w:w="850" w:type="dxa"/>
            <w:tcBorders>
              <w:top w:val="single" w:sz="4" w:space="0" w:color="auto"/>
              <w:bottom w:val="single" w:sz="4" w:space="0" w:color="auto"/>
            </w:tcBorders>
          </w:tcPr>
          <w:p w:rsidR="00FC4E7E" w:rsidRDefault="00FC4E7E">
            <w:pPr>
              <w:pStyle w:val="ConsPlusNormal"/>
              <w:jc w:val="center"/>
            </w:pPr>
            <w:r>
              <w:t>6</w:t>
            </w:r>
          </w:p>
        </w:tc>
        <w:tc>
          <w:tcPr>
            <w:tcW w:w="850" w:type="dxa"/>
            <w:tcBorders>
              <w:top w:val="single" w:sz="4" w:space="0" w:color="auto"/>
              <w:bottom w:val="single" w:sz="4" w:space="0" w:color="auto"/>
            </w:tcBorders>
          </w:tcPr>
          <w:p w:rsidR="00FC4E7E" w:rsidRDefault="00FC4E7E">
            <w:pPr>
              <w:pStyle w:val="ConsPlusNormal"/>
              <w:jc w:val="center"/>
            </w:pPr>
            <w:r>
              <w:t>7</w:t>
            </w:r>
          </w:p>
        </w:tc>
        <w:tc>
          <w:tcPr>
            <w:tcW w:w="1077" w:type="dxa"/>
            <w:tcBorders>
              <w:top w:val="single" w:sz="4" w:space="0" w:color="auto"/>
              <w:bottom w:val="single" w:sz="4" w:space="0" w:color="auto"/>
            </w:tcBorders>
          </w:tcPr>
          <w:p w:rsidR="00FC4E7E" w:rsidRDefault="00FC4E7E">
            <w:pPr>
              <w:pStyle w:val="ConsPlusNormal"/>
              <w:jc w:val="center"/>
            </w:pPr>
            <w:r>
              <w:t>8</w:t>
            </w:r>
          </w:p>
        </w:tc>
        <w:tc>
          <w:tcPr>
            <w:tcW w:w="850" w:type="dxa"/>
            <w:tcBorders>
              <w:top w:val="single" w:sz="4" w:space="0" w:color="auto"/>
              <w:bottom w:val="single" w:sz="4" w:space="0" w:color="auto"/>
            </w:tcBorders>
          </w:tcPr>
          <w:p w:rsidR="00FC4E7E" w:rsidRDefault="00FC4E7E">
            <w:pPr>
              <w:pStyle w:val="ConsPlusNormal"/>
              <w:jc w:val="center"/>
            </w:pPr>
            <w:r>
              <w:t>9</w:t>
            </w:r>
          </w:p>
        </w:tc>
        <w:tc>
          <w:tcPr>
            <w:tcW w:w="850" w:type="dxa"/>
            <w:tcBorders>
              <w:top w:val="single" w:sz="4" w:space="0" w:color="auto"/>
              <w:bottom w:val="single" w:sz="4" w:space="0" w:color="auto"/>
            </w:tcBorders>
          </w:tcPr>
          <w:p w:rsidR="00FC4E7E" w:rsidRDefault="00FC4E7E">
            <w:pPr>
              <w:pStyle w:val="ConsPlusNormal"/>
              <w:jc w:val="center"/>
            </w:pPr>
            <w:r>
              <w:t>10</w:t>
            </w:r>
          </w:p>
        </w:tc>
        <w:tc>
          <w:tcPr>
            <w:tcW w:w="850" w:type="dxa"/>
            <w:tcBorders>
              <w:top w:val="single" w:sz="4" w:space="0" w:color="auto"/>
              <w:bottom w:val="single" w:sz="4" w:space="0" w:color="auto"/>
            </w:tcBorders>
          </w:tcPr>
          <w:p w:rsidR="00FC4E7E" w:rsidRDefault="00FC4E7E">
            <w:pPr>
              <w:pStyle w:val="ConsPlusNormal"/>
              <w:jc w:val="center"/>
            </w:pPr>
            <w:r>
              <w:t>11</w:t>
            </w:r>
          </w:p>
        </w:tc>
        <w:tc>
          <w:tcPr>
            <w:tcW w:w="964" w:type="dxa"/>
            <w:tcBorders>
              <w:top w:val="single" w:sz="4" w:space="0" w:color="auto"/>
              <w:bottom w:val="single" w:sz="4" w:space="0" w:color="auto"/>
            </w:tcBorders>
          </w:tcPr>
          <w:p w:rsidR="00FC4E7E" w:rsidRDefault="00FC4E7E">
            <w:pPr>
              <w:pStyle w:val="ConsPlusNormal"/>
              <w:jc w:val="center"/>
            </w:pPr>
            <w:r>
              <w:t>12</w:t>
            </w:r>
          </w:p>
        </w:tc>
        <w:tc>
          <w:tcPr>
            <w:tcW w:w="850" w:type="dxa"/>
            <w:tcBorders>
              <w:top w:val="single" w:sz="4" w:space="0" w:color="auto"/>
              <w:bottom w:val="single" w:sz="4" w:space="0" w:color="auto"/>
            </w:tcBorders>
          </w:tcPr>
          <w:p w:rsidR="00FC4E7E" w:rsidRDefault="00FC4E7E">
            <w:pPr>
              <w:pStyle w:val="ConsPlusNormal"/>
              <w:jc w:val="center"/>
            </w:pPr>
            <w:r>
              <w:t>13</w:t>
            </w:r>
          </w:p>
        </w:tc>
        <w:tc>
          <w:tcPr>
            <w:tcW w:w="850" w:type="dxa"/>
            <w:tcBorders>
              <w:top w:val="single" w:sz="4" w:space="0" w:color="auto"/>
              <w:bottom w:val="single" w:sz="4" w:space="0" w:color="auto"/>
            </w:tcBorders>
          </w:tcPr>
          <w:p w:rsidR="00FC4E7E" w:rsidRDefault="00FC4E7E">
            <w:pPr>
              <w:pStyle w:val="ConsPlusNormal"/>
              <w:jc w:val="center"/>
            </w:pPr>
            <w:r>
              <w:t>14</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1.</w:t>
            </w:r>
          </w:p>
        </w:tc>
        <w:tc>
          <w:tcPr>
            <w:tcW w:w="2299" w:type="dxa"/>
            <w:tcBorders>
              <w:top w:val="single" w:sz="4" w:space="0" w:color="auto"/>
              <w:bottom w:val="nil"/>
            </w:tcBorders>
          </w:tcPr>
          <w:p w:rsidR="00FC4E7E" w:rsidRDefault="00FC4E7E">
            <w:pPr>
              <w:pStyle w:val="ConsPlusNormal"/>
            </w:pPr>
            <w:r>
              <w:t>Бабаюртовский район</w:t>
            </w:r>
          </w:p>
        </w:tc>
        <w:tc>
          <w:tcPr>
            <w:tcW w:w="850" w:type="dxa"/>
            <w:tcBorders>
              <w:top w:val="single" w:sz="4" w:space="0" w:color="auto"/>
              <w:bottom w:val="nil"/>
            </w:tcBorders>
          </w:tcPr>
          <w:p w:rsidR="00FC4E7E" w:rsidRDefault="00FC4E7E">
            <w:pPr>
              <w:pStyle w:val="ConsPlusNormal"/>
              <w:jc w:val="center"/>
            </w:pPr>
            <w:r>
              <w:t>263,00</w:t>
            </w:r>
          </w:p>
        </w:tc>
        <w:tc>
          <w:tcPr>
            <w:tcW w:w="850" w:type="dxa"/>
            <w:tcBorders>
              <w:top w:val="single" w:sz="4" w:space="0" w:color="auto"/>
              <w:bottom w:val="nil"/>
            </w:tcBorders>
          </w:tcPr>
          <w:p w:rsidR="00FC4E7E" w:rsidRDefault="00FC4E7E">
            <w:pPr>
              <w:pStyle w:val="ConsPlusNormal"/>
              <w:jc w:val="center"/>
            </w:pPr>
            <w:r>
              <w:t>0,00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63,00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100,00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100,00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pP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мкр с. Бабаюрт</w:t>
            </w:r>
          </w:p>
        </w:tc>
        <w:tc>
          <w:tcPr>
            <w:tcW w:w="850" w:type="dxa"/>
            <w:tcBorders>
              <w:top w:val="nil"/>
              <w:bottom w:val="single" w:sz="4" w:space="0" w:color="auto"/>
            </w:tcBorders>
          </w:tcPr>
          <w:p w:rsidR="00FC4E7E" w:rsidRDefault="00FC4E7E">
            <w:pPr>
              <w:pStyle w:val="ConsPlusNormal"/>
              <w:jc w:val="center"/>
            </w:pPr>
            <w:r>
              <w:t>263,00</w:t>
            </w:r>
          </w:p>
        </w:tc>
        <w:tc>
          <w:tcPr>
            <w:tcW w:w="850" w:type="dxa"/>
            <w:tcBorders>
              <w:top w:val="nil"/>
              <w:bottom w:val="single" w:sz="4" w:space="0" w:color="auto"/>
            </w:tcBorders>
          </w:tcPr>
          <w:p w:rsidR="00FC4E7E" w:rsidRDefault="00FC4E7E">
            <w:pPr>
              <w:pStyle w:val="ConsPlusNormal"/>
              <w:jc w:val="center"/>
            </w:pPr>
            <w:r>
              <w:t>-</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63,00</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100,00</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100,00</w:t>
            </w:r>
          </w:p>
        </w:tc>
        <w:tc>
          <w:tcPr>
            <w:tcW w:w="964" w:type="dxa"/>
            <w:tcBorders>
              <w:top w:val="nil"/>
              <w:bottom w:val="single" w:sz="4" w:space="0" w:color="auto"/>
            </w:tcBorders>
          </w:tcPr>
          <w:p w:rsidR="00FC4E7E" w:rsidRDefault="00FC4E7E">
            <w:pPr>
              <w:pStyle w:val="ConsPlusNormal"/>
              <w:jc w:val="center"/>
            </w:pPr>
            <w:r>
              <w:t>не сформирован</w:t>
            </w:r>
          </w:p>
        </w:tc>
        <w:tc>
          <w:tcPr>
            <w:tcW w:w="850" w:type="dxa"/>
            <w:tcBorders>
              <w:top w:val="nil"/>
              <w:bottom w:val="single" w:sz="4" w:space="0" w:color="auto"/>
            </w:tcBorders>
          </w:tcPr>
          <w:p w:rsidR="00FC4E7E" w:rsidRDefault="00FC4E7E">
            <w:pPr>
              <w:pStyle w:val="ConsPlusNormal"/>
              <w:jc w:val="center"/>
            </w:pPr>
            <w:r>
              <w:t>I кв. 2017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2.</w:t>
            </w:r>
          </w:p>
        </w:tc>
        <w:tc>
          <w:tcPr>
            <w:tcW w:w="2299" w:type="dxa"/>
            <w:tcBorders>
              <w:top w:val="single" w:sz="4" w:space="0" w:color="auto"/>
              <w:bottom w:val="nil"/>
            </w:tcBorders>
          </w:tcPr>
          <w:p w:rsidR="00FC4E7E" w:rsidRDefault="00FC4E7E">
            <w:pPr>
              <w:pStyle w:val="ConsPlusNormal"/>
            </w:pPr>
            <w:r>
              <w:t>Буйнакский район</w:t>
            </w:r>
          </w:p>
        </w:tc>
        <w:tc>
          <w:tcPr>
            <w:tcW w:w="850" w:type="dxa"/>
            <w:tcBorders>
              <w:top w:val="single" w:sz="4" w:space="0" w:color="auto"/>
              <w:bottom w:val="nil"/>
            </w:tcBorders>
          </w:tcPr>
          <w:p w:rsidR="00FC4E7E" w:rsidRDefault="00FC4E7E">
            <w:pPr>
              <w:pStyle w:val="ConsPlusNormal"/>
              <w:jc w:val="center"/>
            </w:pPr>
            <w:r>
              <w:t>111,00</w:t>
            </w:r>
          </w:p>
        </w:tc>
        <w:tc>
          <w:tcPr>
            <w:tcW w:w="850" w:type="dxa"/>
            <w:tcBorders>
              <w:top w:val="single" w:sz="4" w:space="0" w:color="auto"/>
              <w:bottom w:val="nil"/>
            </w:tcBorders>
          </w:tcPr>
          <w:p w:rsidR="00FC4E7E" w:rsidRDefault="00FC4E7E">
            <w:pPr>
              <w:pStyle w:val="ConsPlusNormal"/>
              <w:jc w:val="center"/>
            </w:pPr>
            <w:r>
              <w:t>0,00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176,70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pP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 xml:space="preserve">с. Эрпели, застройка </w:t>
            </w:r>
            <w:r>
              <w:lastRenderedPageBreak/>
              <w:t>мкр "Маржан"</w:t>
            </w:r>
          </w:p>
        </w:tc>
        <w:tc>
          <w:tcPr>
            <w:tcW w:w="850" w:type="dxa"/>
            <w:tcBorders>
              <w:top w:val="nil"/>
              <w:bottom w:val="nil"/>
            </w:tcBorders>
          </w:tcPr>
          <w:p w:rsidR="00FC4E7E" w:rsidRDefault="00FC4E7E">
            <w:pPr>
              <w:pStyle w:val="ConsPlusNormal"/>
              <w:jc w:val="center"/>
            </w:pPr>
            <w:r>
              <w:lastRenderedPageBreak/>
              <w:t>20,00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25,00</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 xml:space="preserve">не </w:t>
            </w:r>
            <w:r>
              <w:lastRenderedPageBreak/>
              <w:t>сформирован</w:t>
            </w:r>
          </w:p>
        </w:tc>
        <w:tc>
          <w:tcPr>
            <w:tcW w:w="850" w:type="dxa"/>
            <w:tcBorders>
              <w:top w:val="nil"/>
              <w:bottom w:val="nil"/>
            </w:tcBorders>
          </w:tcPr>
          <w:p w:rsidR="00FC4E7E" w:rsidRDefault="00FC4E7E">
            <w:pPr>
              <w:pStyle w:val="ConsPlusNormal"/>
              <w:jc w:val="center"/>
            </w:pPr>
            <w:r>
              <w:lastRenderedPageBreak/>
              <w:t xml:space="preserve">I кв. </w:t>
            </w:r>
            <w:r>
              <w:lastRenderedPageBreak/>
              <w:t>2017 г.</w:t>
            </w:r>
          </w:p>
        </w:tc>
        <w:tc>
          <w:tcPr>
            <w:tcW w:w="850" w:type="dxa"/>
            <w:tcBorders>
              <w:top w:val="nil"/>
              <w:bottom w:val="nil"/>
            </w:tcBorders>
          </w:tcPr>
          <w:p w:rsidR="00FC4E7E" w:rsidRDefault="00FC4E7E">
            <w:pPr>
              <w:pStyle w:val="ConsPlusNormal"/>
              <w:jc w:val="center"/>
            </w:pPr>
            <w:r>
              <w:lastRenderedPageBreak/>
              <w:t xml:space="preserve">IV кв. </w:t>
            </w:r>
            <w:r>
              <w:lastRenderedPageBreak/>
              <w:t>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Буглен, застройка мкр "Егараул"</w:t>
            </w:r>
          </w:p>
        </w:tc>
        <w:tc>
          <w:tcPr>
            <w:tcW w:w="850" w:type="dxa"/>
            <w:tcBorders>
              <w:top w:val="nil"/>
              <w:bottom w:val="nil"/>
            </w:tcBorders>
          </w:tcPr>
          <w:p w:rsidR="00FC4E7E" w:rsidRDefault="00FC4E7E">
            <w:pPr>
              <w:pStyle w:val="ConsPlusNormal"/>
              <w:jc w:val="center"/>
            </w:pPr>
            <w:r>
              <w:t>18,00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30,00</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Чиркей, застройка мкр "Восточный"</w:t>
            </w:r>
          </w:p>
        </w:tc>
        <w:tc>
          <w:tcPr>
            <w:tcW w:w="850" w:type="dxa"/>
            <w:tcBorders>
              <w:top w:val="nil"/>
              <w:bottom w:val="nil"/>
            </w:tcBorders>
          </w:tcPr>
          <w:p w:rsidR="00FC4E7E" w:rsidRDefault="00FC4E7E">
            <w:pPr>
              <w:pStyle w:val="ConsPlusNormal"/>
              <w:jc w:val="center"/>
            </w:pPr>
            <w:r>
              <w:t>37,00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61,70</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с. Н.Казанище, застройка мкр "Бугленаул"</w:t>
            </w:r>
          </w:p>
        </w:tc>
        <w:tc>
          <w:tcPr>
            <w:tcW w:w="850" w:type="dxa"/>
            <w:tcBorders>
              <w:top w:val="nil"/>
              <w:bottom w:val="single" w:sz="4" w:space="0" w:color="auto"/>
            </w:tcBorders>
          </w:tcPr>
          <w:p w:rsidR="00FC4E7E" w:rsidRDefault="00FC4E7E">
            <w:pPr>
              <w:pStyle w:val="ConsPlusNormal"/>
              <w:jc w:val="center"/>
            </w:pPr>
            <w:r>
              <w:t>36,00</w:t>
            </w:r>
          </w:p>
        </w:tc>
        <w:tc>
          <w:tcPr>
            <w:tcW w:w="850" w:type="dxa"/>
            <w:tcBorders>
              <w:top w:val="nil"/>
              <w:bottom w:val="single" w:sz="4" w:space="0" w:color="auto"/>
            </w:tcBorders>
          </w:tcPr>
          <w:p w:rsidR="00FC4E7E" w:rsidRDefault="00FC4E7E">
            <w:pPr>
              <w:pStyle w:val="ConsPlusNormal"/>
              <w:jc w:val="center"/>
            </w:pPr>
            <w:r>
              <w:t>-</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1077" w:type="dxa"/>
            <w:tcBorders>
              <w:top w:val="nil"/>
              <w:bottom w:val="single" w:sz="4" w:space="0" w:color="auto"/>
            </w:tcBorders>
          </w:tcPr>
          <w:p w:rsidR="00FC4E7E" w:rsidRDefault="00FC4E7E">
            <w:pPr>
              <w:pStyle w:val="ConsPlusNormal"/>
            </w:pPr>
          </w:p>
        </w:tc>
        <w:tc>
          <w:tcPr>
            <w:tcW w:w="850" w:type="dxa"/>
            <w:tcBorders>
              <w:top w:val="nil"/>
              <w:bottom w:val="single" w:sz="4" w:space="0" w:color="auto"/>
            </w:tcBorders>
          </w:tcPr>
          <w:p w:rsidR="00FC4E7E" w:rsidRDefault="00FC4E7E">
            <w:pPr>
              <w:pStyle w:val="ConsPlusNormal"/>
              <w:jc w:val="center"/>
            </w:pPr>
            <w:r>
              <w:t>60,00</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964" w:type="dxa"/>
            <w:tcBorders>
              <w:top w:val="nil"/>
              <w:bottom w:val="single" w:sz="4" w:space="0" w:color="auto"/>
            </w:tcBorders>
          </w:tcPr>
          <w:p w:rsidR="00FC4E7E" w:rsidRDefault="00FC4E7E">
            <w:pPr>
              <w:pStyle w:val="ConsPlusNormal"/>
              <w:jc w:val="center"/>
            </w:pPr>
            <w:r>
              <w:t>не сформирован</w:t>
            </w:r>
          </w:p>
        </w:tc>
        <w:tc>
          <w:tcPr>
            <w:tcW w:w="850" w:type="dxa"/>
            <w:tcBorders>
              <w:top w:val="nil"/>
              <w:bottom w:val="single" w:sz="4" w:space="0" w:color="auto"/>
            </w:tcBorders>
          </w:tcPr>
          <w:p w:rsidR="00FC4E7E" w:rsidRDefault="00FC4E7E">
            <w:pPr>
              <w:pStyle w:val="ConsPlusNormal"/>
              <w:jc w:val="center"/>
            </w:pPr>
            <w:r>
              <w:t>I кв. 2017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3.</w:t>
            </w:r>
          </w:p>
        </w:tc>
        <w:tc>
          <w:tcPr>
            <w:tcW w:w="2299" w:type="dxa"/>
            <w:tcBorders>
              <w:top w:val="single" w:sz="4" w:space="0" w:color="auto"/>
              <w:bottom w:val="nil"/>
            </w:tcBorders>
          </w:tcPr>
          <w:p w:rsidR="00FC4E7E" w:rsidRDefault="00FC4E7E">
            <w:pPr>
              <w:pStyle w:val="ConsPlusNormal"/>
            </w:pPr>
            <w:r>
              <w:t>Дербентский район</w:t>
            </w:r>
          </w:p>
        </w:tc>
        <w:tc>
          <w:tcPr>
            <w:tcW w:w="850" w:type="dxa"/>
            <w:tcBorders>
              <w:top w:val="single" w:sz="4" w:space="0" w:color="auto"/>
              <w:bottom w:val="nil"/>
            </w:tcBorders>
          </w:tcPr>
          <w:p w:rsidR="00FC4E7E" w:rsidRDefault="00FC4E7E">
            <w:pPr>
              <w:pStyle w:val="ConsPlusNormal"/>
              <w:jc w:val="center"/>
            </w:pPr>
            <w:r>
              <w:t>85,00</w:t>
            </w:r>
          </w:p>
        </w:tc>
        <w:tc>
          <w:tcPr>
            <w:tcW w:w="850" w:type="dxa"/>
            <w:tcBorders>
              <w:top w:val="single" w:sz="4" w:space="0" w:color="auto"/>
              <w:bottom w:val="nil"/>
            </w:tcBorders>
          </w:tcPr>
          <w:p w:rsidR="00FC4E7E" w:rsidRDefault="00FC4E7E">
            <w:pPr>
              <w:pStyle w:val="ConsPlusNormal"/>
              <w:jc w:val="center"/>
            </w:pPr>
            <w:r>
              <w:t>95,00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141,70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158,30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Геджух</w:t>
            </w:r>
          </w:p>
        </w:tc>
        <w:tc>
          <w:tcPr>
            <w:tcW w:w="850" w:type="dxa"/>
            <w:tcBorders>
              <w:top w:val="nil"/>
              <w:bottom w:val="nil"/>
            </w:tcBorders>
          </w:tcPr>
          <w:p w:rsidR="00FC4E7E" w:rsidRDefault="00FC4E7E">
            <w:pPr>
              <w:pStyle w:val="ConsPlusNormal"/>
              <w:jc w:val="center"/>
            </w:pPr>
            <w:r>
              <w:t>25,00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41,70</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IV кв. 2016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Деличобан</w:t>
            </w:r>
          </w:p>
        </w:tc>
        <w:tc>
          <w:tcPr>
            <w:tcW w:w="850" w:type="dxa"/>
            <w:tcBorders>
              <w:top w:val="nil"/>
              <w:bottom w:val="nil"/>
            </w:tcBorders>
          </w:tcPr>
          <w:p w:rsidR="00FC4E7E" w:rsidRDefault="00FC4E7E">
            <w:pPr>
              <w:pStyle w:val="ConsPlusNormal"/>
              <w:jc w:val="center"/>
            </w:pPr>
            <w:r>
              <w:t>60,00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100,00</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IV кв. 2016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Джалган</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70,00</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116,60</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IV кв. 2016 г.</w:t>
            </w:r>
          </w:p>
        </w:tc>
        <w:tc>
          <w:tcPr>
            <w:tcW w:w="850" w:type="dxa"/>
            <w:tcBorders>
              <w:top w:val="nil"/>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с. Белиджи</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25,00</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41,70</w:t>
            </w:r>
          </w:p>
        </w:tc>
        <w:tc>
          <w:tcPr>
            <w:tcW w:w="964" w:type="dxa"/>
            <w:tcBorders>
              <w:top w:val="nil"/>
              <w:bottom w:val="single" w:sz="4" w:space="0" w:color="auto"/>
            </w:tcBorders>
          </w:tcPr>
          <w:p w:rsidR="00FC4E7E" w:rsidRDefault="00FC4E7E">
            <w:pPr>
              <w:pStyle w:val="ConsPlusNormal"/>
              <w:jc w:val="center"/>
            </w:pPr>
            <w:r>
              <w:t>не сформирован</w:t>
            </w:r>
          </w:p>
        </w:tc>
        <w:tc>
          <w:tcPr>
            <w:tcW w:w="850" w:type="dxa"/>
            <w:tcBorders>
              <w:top w:val="nil"/>
              <w:bottom w:val="single" w:sz="4" w:space="0" w:color="auto"/>
            </w:tcBorders>
          </w:tcPr>
          <w:p w:rsidR="00FC4E7E" w:rsidRDefault="00FC4E7E">
            <w:pPr>
              <w:pStyle w:val="ConsPlusNormal"/>
              <w:jc w:val="center"/>
            </w:pPr>
            <w:r>
              <w:t>IV кв. 2016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4.</w:t>
            </w:r>
          </w:p>
        </w:tc>
        <w:tc>
          <w:tcPr>
            <w:tcW w:w="2299" w:type="dxa"/>
            <w:tcBorders>
              <w:top w:val="single" w:sz="4" w:space="0" w:color="auto"/>
              <w:bottom w:val="nil"/>
            </w:tcBorders>
          </w:tcPr>
          <w:p w:rsidR="00FC4E7E" w:rsidRDefault="00FC4E7E">
            <w:pPr>
              <w:pStyle w:val="ConsPlusNormal"/>
            </w:pPr>
            <w:r>
              <w:t>Казбековский район</w:t>
            </w:r>
          </w:p>
        </w:tc>
        <w:tc>
          <w:tcPr>
            <w:tcW w:w="850" w:type="dxa"/>
            <w:tcBorders>
              <w:top w:val="single" w:sz="4" w:space="0" w:color="auto"/>
              <w:bottom w:val="nil"/>
            </w:tcBorders>
          </w:tcPr>
          <w:p w:rsidR="00FC4E7E" w:rsidRDefault="00FC4E7E">
            <w:pPr>
              <w:pStyle w:val="ConsPlusNormal"/>
              <w:jc w:val="center"/>
            </w:pPr>
            <w:r>
              <w:t>65,00</w:t>
            </w:r>
          </w:p>
        </w:tc>
        <w:tc>
          <w:tcPr>
            <w:tcW w:w="850" w:type="dxa"/>
            <w:tcBorders>
              <w:top w:val="single" w:sz="4" w:space="0" w:color="auto"/>
              <w:bottom w:val="nil"/>
            </w:tcBorders>
          </w:tcPr>
          <w:p w:rsidR="00FC4E7E" w:rsidRDefault="00FC4E7E">
            <w:pPr>
              <w:pStyle w:val="ConsPlusNormal"/>
              <w:jc w:val="center"/>
            </w:pPr>
            <w:r>
              <w:t>0,00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20,00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45,00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jc w:val="center"/>
            </w:pPr>
            <w:r>
              <w:t xml:space="preserve">IV кв. </w:t>
            </w:r>
            <w:r>
              <w:lastRenderedPageBreak/>
              <w:t>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мкр в урочище "Салавюрт"</w:t>
            </w:r>
          </w:p>
        </w:tc>
        <w:tc>
          <w:tcPr>
            <w:tcW w:w="850" w:type="dxa"/>
            <w:tcBorders>
              <w:top w:val="nil"/>
              <w:bottom w:val="single" w:sz="4" w:space="0" w:color="auto"/>
            </w:tcBorders>
          </w:tcPr>
          <w:p w:rsidR="00FC4E7E" w:rsidRDefault="00FC4E7E">
            <w:pPr>
              <w:pStyle w:val="ConsPlusNormal"/>
              <w:jc w:val="center"/>
            </w:pPr>
            <w:r>
              <w:t>65,00</w:t>
            </w:r>
          </w:p>
        </w:tc>
        <w:tc>
          <w:tcPr>
            <w:tcW w:w="850" w:type="dxa"/>
            <w:tcBorders>
              <w:top w:val="nil"/>
              <w:bottom w:val="single" w:sz="4" w:space="0" w:color="auto"/>
            </w:tcBorders>
          </w:tcPr>
          <w:p w:rsidR="00FC4E7E" w:rsidRDefault="00FC4E7E">
            <w:pPr>
              <w:pStyle w:val="ConsPlusNormal"/>
              <w:jc w:val="center"/>
            </w:pPr>
            <w:r>
              <w:t>-</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20,00</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45,00</w:t>
            </w:r>
          </w:p>
        </w:tc>
        <w:tc>
          <w:tcPr>
            <w:tcW w:w="964" w:type="dxa"/>
            <w:tcBorders>
              <w:top w:val="nil"/>
              <w:bottom w:val="single" w:sz="4" w:space="0" w:color="auto"/>
            </w:tcBorders>
          </w:tcPr>
          <w:p w:rsidR="00FC4E7E" w:rsidRDefault="00FC4E7E">
            <w:pPr>
              <w:pStyle w:val="ConsPlusNormal"/>
              <w:jc w:val="center"/>
            </w:pPr>
            <w:r>
              <w:t>не сформирован</w:t>
            </w:r>
          </w:p>
        </w:tc>
        <w:tc>
          <w:tcPr>
            <w:tcW w:w="850" w:type="dxa"/>
            <w:tcBorders>
              <w:top w:val="nil"/>
              <w:bottom w:val="single" w:sz="4" w:space="0" w:color="auto"/>
            </w:tcBorders>
          </w:tcPr>
          <w:p w:rsidR="00FC4E7E" w:rsidRDefault="00FC4E7E">
            <w:pPr>
              <w:pStyle w:val="ConsPlusNormal"/>
              <w:jc w:val="center"/>
            </w:pPr>
            <w:r>
              <w:t>I кв. 2017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5.</w:t>
            </w:r>
          </w:p>
        </w:tc>
        <w:tc>
          <w:tcPr>
            <w:tcW w:w="2299" w:type="dxa"/>
            <w:tcBorders>
              <w:top w:val="single" w:sz="4" w:space="0" w:color="auto"/>
              <w:bottom w:val="nil"/>
            </w:tcBorders>
          </w:tcPr>
          <w:p w:rsidR="00FC4E7E" w:rsidRDefault="00FC4E7E">
            <w:pPr>
              <w:pStyle w:val="ConsPlusNormal"/>
            </w:pPr>
            <w:r>
              <w:t>Карабудахкентский район</w:t>
            </w:r>
          </w:p>
        </w:tc>
        <w:tc>
          <w:tcPr>
            <w:tcW w:w="850" w:type="dxa"/>
            <w:tcBorders>
              <w:top w:val="single" w:sz="4" w:space="0" w:color="auto"/>
              <w:bottom w:val="nil"/>
            </w:tcBorders>
          </w:tcPr>
          <w:p w:rsidR="00FC4E7E" w:rsidRDefault="00FC4E7E">
            <w:pPr>
              <w:pStyle w:val="ConsPlusNormal"/>
              <w:jc w:val="center"/>
            </w:pPr>
            <w:r>
              <w:t>204,00</w:t>
            </w:r>
          </w:p>
        </w:tc>
        <w:tc>
          <w:tcPr>
            <w:tcW w:w="850" w:type="dxa"/>
            <w:tcBorders>
              <w:top w:val="single" w:sz="4" w:space="0" w:color="auto"/>
              <w:bottom w:val="nil"/>
            </w:tcBorders>
          </w:tcPr>
          <w:p w:rsidR="00FC4E7E" w:rsidRDefault="00FC4E7E">
            <w:pPr>
              <w:pStyle w:val="ConsPlusNormal"/>
              <w:jc w:val="center"/>
            </w:pPr>
            <w:r>
              <w:t>107,00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204,00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107,00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jc w:val="center"/>
            </w:pPr>
            <w:r>
              <w:t>I кв. 2017 г.</w:t>
            </w:r>
          </w:p>
        </w:tc>
        <w:tc>
          <w:tcPr>
            <w:tcW w:w="850" w:type="dxa"/>
            <w:tcBorders>
              <w:top w:val="single" w:sz="4" w:space="0" w:color="auto"/>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Застройка мкр "Замбай"</w:t>
            </w:r>
          </w:p>
        </w:tc>
        <w:tc>
          <w:tcPr>
            <w:tcW w:w="850" w:type="dxa"/>
            <w:tcBorders>
              <w:top w:val="nil"/>
              <w:bottom w:val="nil"/>
            </w:tcBorders>
          </w:tcPr>
          <w:p w:rsidR="00FC4E7E" w:rsidRDefault="00FC4E7E">
            <w:pPr>
              <w:pStyle w:val="ConsPlusNormal"/>
              <w:jc w:val="center"/>
            </w:pPr>
            <w:r>
              <w:t>62,00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62,00</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Застройка мкр "Чолханаул"</w:t>
            </w:r>
          </w:p>
        </w:tc>
        <w:tc>
          <w:tcPr>
            <w:tcW w:w="850" w:type="dxa"/>
            <w:tcBorders>
              <w:top w:val="nil"/>
              <w:bottom w:val="nil"/>
            </w:tcBorders>
          </w:tcPr>
          <w:p w:rsidR="00FC4E7E" w:rsidRDefault="00FC4E7E">
            <w:pPr>
              <w:pStyle w:val="ConsPlusNormal"/>
              <w:jc w:val="center"/>
            </w:pPr>
            <w:r>
              <w:t>142,00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142,00</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Застройка мкр "Скачки"</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77,00</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77,00</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Застройка мкр "Ипподром"</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30,00</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30,00</w:t>
            </w:r>
          </w:p>
        </w:tc>
        <w:tc>
          <w:tcPr>
            <w:tcW w:w="964" w:type="dxa"/>
            <w:tcBorders>
              <w:top w:val="nil"/>
              <w:bottom w:val="single" w:sz="4" w:space="0" w:color="auto"/>
            </w:tcBorders>
          </w:tcPr>
          <w:p w:rsidR="00FC4E7E" w:rsidRDefault="00FC4E7E">
            <w:pPr>
              <w:pStyle w:val="ConsPlusNormal"/>
              <w:jc w:val="center"/>
            </w:pPr>
            <w:r>
              <w:t>не сформирован</w:t>
            </w:r>
          </w:p>
        </w:tc>
        <w:tc>
          <w:tcPr>
            <w:tcW w:w="850" w:type="dxa"/>
            <w:tcBorders>
              <w:top w:val="nil"/>
              <w:bottom w:val="single" w:sz="4" w:space="0" w:color="auto"/>
            </w:tcBorders>
          </w:tcPr>
          <w:p w:rsidR="00FC4E7E" w:rsidRDefault="00FC4E7E">
            <w:pPr>
              <w:pStyle w:val="ConsPlusNormal"/>
              <w:jc w:val="center"/>
            </w:pPr>
            <w:r>
              <w:t>I кв. 2017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6.</w:t>
            </w:r>
          </w:p>
        </w:tc>
        <w:tc>
          <w:tcPr>
            <w:tcW w:w="2299" w:type="dxa"/>
            <w:tcBorders>
              <w:top w:val="single" w:sz="4" w:space="0" w:color="auto"/>
              <w:bottom w:val="nil"/>
            </w:tcBorders>
          </w:tcPr>
          <w:p w:rsidR="00FC4E7E" w:rsidRDefault="00FC4E7E">
            <w:pPr>
              <w:pStyle w:val="ConsPlusNormal"/>
            </w:pPr>
            <w:r>
              <w:t>Каякентский район</w:t>
            </w:r>
          </w:p>
        </w:tc>
        <w:tc>
          <w:tcPr>
            <w:tcW w:w="850" w:type="dxa"/>
            <w:tcBorders>
              <w:top w:val="single" w:sz="4" w:space="0" w:color="auto"/>
              <w:bottom w:val="nil"/>
            </w:tcBorders>
          </w:tcPr>
          <w:p w:rsidR="00FC4E7E" w:rsidRDefault="00FC4E7E">
            <w:pPr>
              <w:pStyle w:val="ConsPlusNormal"/>
              <w:jc w:val="center"/>
            </w:pPr>
            <w:r>
              <w:t>39,50</w:t>
            </w:r>
          </w:p>
        </w:tc>
        <w:tc>
          <w:tcPr>
            <w:tcW w:w="850" w:type="dxa"/>
            <w:tcBorders>
              <w:top w:val="single" w:sz="4" w:space="0" w:color="auto"/>
              <w:bottom w:val="nil"/>
            </w:tcBorders>
          </w:tcPr>
          <w:p w:rsidR="00FC4E7E" w:rsidRDefault="00FC4E7E">
            <w:pPr>
              <w:pStyle w:val="ConsPlusNormal"/>
              <w:jc w:val="center"/>
            </w:pPr>
            <w:r>
              <w:t>174,00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29,38</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226,70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jc w:val="center"/>
            </w:pPr>
            <w:r>
              <w:t>I кв. 2017 г.</w:t>
            </w:r>
          </w:p>
        </w:tc>
        <w:tc>
          <w:tcPr>
            <w:tcW w:w="850" w:type="dxa"/>
            <w:tcBorders>
              <w:top w:val="single" w:sz="4" w:space="0" w:color="auto"/>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Капкайкент</w:t>
            </w:r>
          </w:p>
        </w:tc>
        <w:tc>
          <w:tcPr>
            <w:tcW w:w="850" w:type="dxa"/>
            <w:tcBorders>
              <w:top w:val="nil"/>
              <w:bottom w:val="nil"/>
            </w:tcBorders>
          </w:tcPr>
          <w:p w:rsidR="00FC4E7E" w:rsidRDefault="00FC4E7E">
            <w:pPr>
              <w:pStyle w:val="ConsPlusNormal"/>
              <w:jc w:val="center"/>
            </w:pPr>
            <w:r>
              <w:t>15,00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18,75</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Джаванкент</w:t>
            </w:r>
          </w:p>
        </w:tc>
        <w:tc>
          <w:tcPr>
            <w:tcW w:w="850" w:type="dxa"/>
            <w:tcBorders>
              <w:top w:val="nil"/>
              <w:bottom w:val="nil"/>
            </w:tcBorders>
          </w:tcPr>
          <w:p w:rsidR="00FC4E7E" w:rsidRDefault="00FC4E7E">
            <w:pPr>
              <w:pStyle w:val="ConsPlusNormal"/>
              <w:jc w:val="center"/>
            </w:pPr>
            <w:r>
              <w:t>8,50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10,63</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Дружба</w:t>
            </w:r>
          </w:p>
        </w:tc>
        <w:tc>
          <w:tcPr>
            <w:tcW w:w="850" w:type="dxa"/>
            <w:tcBorders>
              <w:top w:val="nil"/>
              <w:bottom w:val="nil"/>
            </w:tcBorders>
          </w:tcPr>
          <w:p w:rsidR="00FC4E7E" w:rsidRDefault="00FC4E7E">
            <w:pPr>
              <w:pStyle w:val="ConsPlusNormal"/>
              <w:jc w:val="center"/>
            </w:pPr>
            <w:r>
              <w:t>16,00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26,70</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IV кв. 2016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Новые Викри</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10,00</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12,50</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IV кв. 2016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Каякент</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70,00</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70,00</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IV кв. 2016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Усемикент</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25,00</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31,25</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IV кв. 2016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Алхаджакент</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18,00</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22,50</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IV кв. 2016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Сагаси-Дейбук</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26,00</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32,50</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с. Утамыш</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25,00</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31,25</w:t>
            </w:r>
          </w:p>
        </w:tc>
        <w:tc>
          <w:tcPr>
            <w:tcW w:w="964" w:type="dxa"/>
            <w:tcBorders>
              <w:top w:val="nil"/>
              <w:bottom w:val="single" w:sz="4" w:space="0" w:color="auto"/>
            </w:tcBorders>
          </w:tcPr>
          <w:p w:rsidR="00FC4E7E" w:rsidRDefault="00FC4E7E">
            <w:pPr>
              <w:pStyle w:val="ConsPlusNormal"/>
              <w:jc w:val="center"/>
            </w:pPr>
            <w:r>
              <w:t>не сформирован</w:t>
            </w:r>
          </w:p>
        </w:tc>
        <w:tc>
          <w:tcPr>
            <w:tcW w:w="850" w:type="dxa"/>
            <w:tcBorders>
              <w:top w:val="nil"/>
              <w:bottom w:val="single" w:sz="4" w:space="0" w:color="auto"/>
            </w:tcBorders>
          </w:tcPr>
          <w:p w:rsidR="00FC4E7E" w:rsidRDefault="00FC4E7E">
            <w:pPr>
              <w:pStyle w:val="ConsPlusNormal"/>
              <w:jc w:val="center"/>
            </w:pPr>
            <w:r>
              <w:t>IV кв. 2016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7.</w:t>
            </w:r>
          </w:p>
        </w:tc>
        <w:tc>
          <w:tcPr>
            <w:tcW w:w="2299" w:type="dxa"/>
            <w:tcBorders>
              <w:top w:val="single" w:sz="4" w:space="0" w:color="auto"/>
              <w:bottom w:val="nil"/>
            </w:tcBorders>
          </w:tcPr>
          <w:p w:rsidR="00FC4E7E" w:rsidRDefault="00FC4E7E">
            <w:pPr>
              <w:pStyle w:val="ConsPlusNormal"/>
            </w:pPr>
            <w:r>
              <w:t>Кизлярский район</w:t>
            </w:r>
          </w:p>
        </w:tc>
        <w:tc>
          <w:tcPr>
            <w:tcW w:w="850" w:type="dxa"/>
            <w:tcBorders>
              <w:top w:val="single" w:sz="4" w:space="0" w:color="auto"/>
              <w:bottom w:val="nil"/>
            </w:tcBorders>
          </w:tcPr>
          <w:p w:rsidR="00FC4E7E" w:rsidRDefault="00FC4E7E">
            <w:pPr>
              <w:pStyle w:val="ConsPlusNormal"/>
              <w:jc w:val="center"/>
            </w:pPr>
            <w:r>
              <w:t>7,00</w:t>
            </w:r>
          </w:p>
        </w:tc>
        <w:tc>
          <w:tcPr>
            <w:tcW w:w="850" w:type="dxa"/>
            <w:tcBorders>
              <w:top w:val="single" w:sz="4" w:space="0" w:color="auto"/>
              <w:bottom w:val="nil"/>
            </w:tcBorders>
          </w:tcPr>
          <w:p w:rsidR="00FC4E7E" w:rsidRDefault="00FC4E7E">
            <w:pPr>
              <w:pStyle w:val="ConsPlusNormal"/>
              <w:jc w:val="center"/>
            </w:pPr>
            <w:r>
              <w:t>0,00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24,26</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jc w:val="center"/>
            </w:pPr>
            <w:r>
              <w:t>I кв. 2017 г.</w:t>
            </w:r>
          </w:p>
        </w:tc>
        <w:tc>
          <w:tcPr>
            <w:tcW w:w="850" w:type="dxa"/>
            <w:tcBorders>
              <w:top w:val="single" w:sz="4" w:space="0" w:color="auto"/>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сельсовет "Южный"</w:t>
            </w:r>
          </w:p>
        </w:tc>
        <w:tc>
          <w:tcPr>
            <w:tcW w:w="850" w:type="dxa"/>
            <w:tcBorders>
              <w:top w:val="nil"/>
              <w:bottom w:val="nil"/>
            </w:tcBorders>
          </w:tcPr>
          <w:p w:rsidR="00FC4E7E" w:rsidRDefault="00FC4E7E">
            <w:pPr>
              <w:pStyle w:val="ConsPlusNormal"/>
              <w:jc w:val="center"/>
            </w:pPr>
            <w:r>
              <w:t>4,00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17,90</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 xml:space="preserve">сельсовет </w:t>
            </w:r>
            <w:r>
              <w:lastRenderedPageBreak/>
              <w:t>"Краснооктябрьское"</w:t>
            </w:r>
          </w:p>
        </w:tc>
        <w:tc>
          <w:tcPr>
            <w:tcW w:w="850" w:type="dxa"/>
            <w:tcBorders>
              <w:top w:val="nil"/>
              <w:bottom w:val="single" w:sz="4" w:space="0" w:color="auto"/>
            </w:tcBorders>
          </w:tcPr>
          <w:p w:rsidR="00FC4E7E" w:rsidRDefault="00FC4E7E">
            <w:pPr>
              <w:pStyle w:val="ConsPlusNormal"/>
              <w:jc w:val="center"/>
            </w:pPr>
            <w:r>
              <w:lastRenderedPageBreak/>
              <w:t>3,00</w:t>
            </w:r>
          </w:p>
        </w:tc>
        <w:tc>
          <w:tcPr>
            <w:tcW w:w="850" w:type="dxa"/>
            <w:tcBorders>
              <w:top w:val="nil"/>
              <w:bottom w:val="single" w:sz="4" w:space="0" w:color="auto"/>
            </w:tcBorders>
          </w:tcPr>
          <w:p w:rsidR="00FC4E7E" w:rsidRDefault="00FC4E7E">
            <w:pPr>
              <w:pStyle w:val="ConsPlusNormal"/>
              <w:jc w:val="center"/>
            </w:pPr>
            <w:r>
              <w:t>-</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6,36</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964" w:type="dxa"/>
            <w:tcBorders>
              <w:top w:val="nil"/>
              <w:bottom w:val="single" w:sz="4" w:space="0" w:color="auto"/>
            </w:tcBorders>
          </w:tcPr>
          <w:p w:rsidR="00FC4E7E" w:rsidRDefault="00FC4E7E">
            <w:pPr>
              <w:pStyle w:val="ConsPlusNormal"/>
              <w:jc w:val="center"/>
            </w:pPr>
            <w:r>
              <w:t>сформи</w:t>
            </w:r>
            <w:r>
              <w:lastRenderedPageBreak/>
              <w:t>рован</w:t>
            </w:r>
          </w:p>
        </w:tc>
        <w:tc>
          <w:tcPr>
            <w:tcW w:w="850" w:type="dxa"/>
            <w:tcBorders>
              <w:top w:val="nil"/>
              <w:bottom w:val="single" w:sz="4" w:space="0" w:color="auto"/>
            </w:tcBorders>
          </w:tcPr>
          <w:p w:rsidR="00FC4E7E" w:rsidRDefault="00FC4E7E">
            <w:pPr>
              <w:pStyle w:val="ConsPlusNormal"/>
              <w:jc w:val="center"/>
            </w:pPr>
            <w:r>
              <w:lastRenderedPageBreak/>
              <w:t xml:space="preserve">I кв. </w:t>
            </w:r>
            <w:r>
              <w:lastRenderedPageBreak/>
              <w:t>2017 г.</w:t>
            </w:r>
          </w:p>
        </w:tc>
        <w:tc>
          <w:tcPr>
            <w:tcW w:w="850" w:type="dxa"/>
            <w:tcBorders>
              <w:top w:val="nil"/>
              <w:bottom w:val="single" w:sz="4" w:space="0" w:color="auto"/>
            </w:tcBorders>
          </w:tcPr>
          <w:p w:rsidR="00FC4E7E" w:rsidRDefault="00FC4E7E">
            <w:pPr>
              <w:pStyle w:val="ConsPlusNormal"/>
              <w:jc w:val="center"/>
            </w:pPr>
            <w:r>
              <w:lastRenderedPageBreak/>
              <w:t xml:space="preserve">IV кв. </w:t>
            </w:r>
            <w:r>
              <w:lastRenderedPageBreak/>
              <w:t>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lastRenderedPageBreak/>
              <w:t>8.</w:t>
            </w:r>
          </w:p>
        </w:tc>
        <w:tc>
          <w:tcPr>
            <w:tcW w:w="2299" w:type="dxa"/>
            <w:tcBorders>
              <w:top w:val="single" w:sz="4" w:space="0" w:color="auto"/>
              <w:bottom w:val="nil"/>
            </w:tcBorders>
          </w:tcPr>
          <w:p w:rsidR="00FC4E7E" w:rsidRDefault="00FC4E7E">
            <w:pPr>
              <w:pStyle w:val="ConsPlusNormal"/>
            </w:pPr>
            <w:r>
              <w:t>Кизилюртовский район</w:t>
            </w:r>
          </w:p>
        </w:tc>
        <w:tc>
          <w:tcPr>
            <w:tcW w:w="850" w:type="dxa"/>
            <w:tcBorders>
              <w:top w:val="single" w:sz="4" w:space="0" w:color="auto"/>
              <w:bottom w:val="nil"/>
            </w:tcBorders>
          </w:tcPr>
          <w:p w:rsidR="00FC4E7E" w:rsidRDefault="00FC4E7E">
            <w:pPr>
              <w:pStyle w:val="ConsPlusNormal"/>
              <w:jc w:val="center"/>
            </w:pPr>
            <w:r>
              <w:t>80,00</w:t>
            </w:r>
          </w:p>
        </w:tc>
        <w:tc>
          <w:tcPr>
            <w:tcW w:w="850" w:type="dxa"/>
            <w:tcBorders>
              <w:top w:val="single" w:sz="4" w:space="0" w:color="auto"/>
              <w:bottom w:val="nil"/>
            </w:tcBorders>
          </w:tcPr>
          <w:p w:rsidR="00FC4E7E" w:rsidRDefault="00FC4E7E">
            <w:pPr>
              <w:pStyle w:val="ConsPlusNormal"/>
              <w:jc w:val="center"/>
            </w:pPr>
            <w:r>
              <w:t>0,00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15,00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20,00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45,00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jc w:val="center"/>
            </w:pPr>
            <w:r>
              <w:t>I кв. 2017 г.</w:t>
            </w:r>
          </w:p>
        </w:tc>
        <w:tc>
          <w:tcPr>
            <w:tcW w:w="850" w:type="dxa"/>
            <w:tcBorders>
              <w:top w:val="single" w:sz="4" w:space="0" w:color="auto"/>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с. Султанянгиюрт</w:t>
            </w:r>
          </w:p>
        </w:tc>
        <w:tc>
          <w:tcPr>
            <w:tcW w:w="850" w:type="dxa"/>
            <w:tcBorders>
              <w:top w:val="nil"/>
              <w:bottom w:val="single" w:sz="4" w:space="0" w:color="auto"/>
            </w:tcBorders>
          </w:tcPr>
          <w:p w:rsidR="00FC4E7E" w:rsidRDefault="00FC4E7E">
            <w:pPr>
              <w:pStyle w:val="ConsPlusNormal"/>
              <w:jc w:val="center"/>
            </w:pPr>
            <w:r>
              <w:t>80,00</w:t>
            </w:r>
          </w:p>
        </w:tc>
        <w:tc>
          <w:tcPr>
            <w:tcW w:w="850" w:type="dxa"/>
            <w:tcBorders>
              <w:top w:val="nil"/>
              <w:bottom w:val="single" w:sz="4" w:space="0" w:color="auto"/>
            </w:tcBorders>
          </w:tcPr>
          <w:p w:rsidR="00FC4E7E" w:rsidRDefault="00FC4E7E">
            <w:pPr>
              <w:pStyle w:val="ConsPlusNormal"/>
              <w:jc w:val="center"/>
            </w:pPr>
            <w:r>
              <w:t>-</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15,00</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20,00</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45,00</w:t>
            </w:r>
          </w:p>
        </w:tc>
        <w:tc>
          <w:tcPr>
            <w:tcW w:w="964" w:type="dxa"/>
            <w:tcBorders>
              <w:top w:val="nil"/>
              <w:bottom w:val="single" w:sz="4" w:space="0" w:color="auto"/>
            </w:tcBorders>
          </w:tcPr>
          <w:p w:rsidR="00FC4E7E" w:rsidRDefault="00FC4E7E">
            <w:pPr>
              <w:pStyle w:val="ConsPlusNormal"/>
              <w:jc w:val="center"/>
            </w:pPr>
            <w:r>
              <w:t>не сформирован</w:t>
            </w:r>
          </w:p>
        </w:tc>
        <w:tc>
          <w:tcPr>
            <w:tcW w:w="850" w:type="dxa"/>
            <w:tcBorders>
              <w:top w:val="nil"/>
              <w:bottom w:val="single" w:sz="4" w:space="0" w:color="auto"/>
            </w:tcBorders>
          </w:tcPr>
          <w:p w:rsidR="00FC4E7E" w:rsidRDefault="00FC4E7E">
            <w:pPr>
              <w:pStyle w:val="ConsPlusNormal"/>
              <w:jc w:val="center"/>
            </w:pPr>
            <w:r>
              <w:t>I кв. 2017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9.</w:t>
            </w:r>
          </w:p>
        </w:tc>
        <w:tc>
          <w:tcPr>
            <w:tcW w:w="2299" w:type="dxa"/>
            <w:tcBorders>
              <w:top w:val="single" w:sz="4" w:space="0" w:color="auto"/>
              <w:bottom w:val="nil"/>
            </w:tcBorders>
          </w:tcPr>
          <w:p w:rsidR="00FC4E7E" w:rsidRDefault="00FC4E7E">
            <w:pPr>
              <w:pStyle w:val="ConsPlusNormal"/>
            </w:pPr>
            <w:r>
              <w:t>Кумторкалинский район</w:t>
            </w:r>
          </w:p>
        </w:tc>
        <w:tc>
          <w:tcPr>
            <w:tcW w:w="850" w:type="dxa"/>
            <w:tcBorders>
              <w:top w:val="single" w:sz="4" w:space="0" w:color="auto"/>
              <w:bottom w:val="nil"/>
            </w:tcBorders>
          </w:tcPr>
          <w:p w:rsidR="00FC4E7E" w:rsidRDefault="00FC4E7E">
            <w:pPr>
              <w:pStyle w:val="ConsPlusNormal"/>
              <w:jc w:val="center"/>
            </w:pPr>
            <w:r>
              <w:t>150,00</w:t>
            </w:r>
          </w:p>
        </w:tc>
        <w:tc>
          <w:tcPr>
            <w:tcW w:w="850" w:type="dxa"/>
            <w:tcBorders>
              <w:top w:val="single" w:sz="4" w:space="0" w:color="auto"/>
              <w:bottom w:val="nil"/>
            </w:tcBorders>
          </w:tcPr>
          <w:p w:rsidR="00FC4E7E" w:rsidRDefault="00FC4E7E">
            <w:pPr>
              <w:pStyle w:val="ConsPlusNormal"/>
              <w:jc w:val="center"/>
            </w:pPr>
            <w:r>
              <w:t>0,00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200,00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100,00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jc w:val="center"/>
            </w:pPr>
            <w:r>
              <w:t>I кв. 2017 г.</w:t>
            </w:r>
          </w:p>
        </w:tc>
        <w:tc>
          <w:tcPr>
            <w:tcW w:w="850" w:type="dxa"/>
            <w:tcBorders>
              <w:top w:val="single" w:sz="4" w:space="0" w:color="auto"/>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Коркмаскала</w:t>
            </w:r>
          </w:p>
        </w:tc>
        <w:tc>
          <w:tcPr>
            <w:tcW w:w="850" w:type="dxa"/>
            <w:tcBorders>
              <w:top w:val="nil"/>
              <w:bottom w:val="nil"/>
            </w:tcBorders>
          </w:tcPr>
          <w:p w:rsidR="00FC4E7E" w:rsidRDefault="00FC4E7E">
            <w:pPr>
              <w:pStyle w:val="ConsPlusNormal"/>
              <w:jc w:val="center"/>
            </w:pPr>
            <w:r>
              <w:t>50,00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100,00</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п. Тюбе</w:t>
            </w:r>
          </w:p>
        </w:tc>
        <w:tc>
          <w:tcPr>
            <w:tcW w:w="850" w:type="dxa"/>
            <w:tcBorders>
              <w:top w:val="nil"/>
              <w:bottom w:val="single" w:sz="4" w:space="0" w:color="auto"/>
            </w:tcBorders>
          </w:tcPr>
          <w:p w:rsidR="00FC4E7E" w:rsidRDefault="00FC4E7E">
            <w:pPr>
              <w:pStyle w:val="ConsPlusNormal"/>
              <w:jc w:val="center"/>
            </w:pPr>
            <w:r>
              <w:t>100,00</w:t>
            </w:r>
          </w:p>
        </w:tc>
        <w:tc>
          <w:tcPr>
            <w:tcW w:w="850" w:type="dxa"/>
            <w:tcBorders>
              <w:top w:val="nil"/>
              <w:bottom w:val="single" w:sz="4" w:space="0" w:color="auto"/>
            </w:tcBorders>
          </w:tcPr>
          <w:p w:rsidR="00FC4E7E" w:rsidRDefault="00FC4E7E">
            <w:pPr>
              <w:pStyle w:val="ConsPlusNormal"/>
              <w:jc w:val="center"/>
            </w:pPr>
            <w:r>
              <w:t>-</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200,00</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964" w:type="dxa"/>
            <w:tcBorders>
              <w:top w:val="nil"/>
              <w:bottom w:val="single" w:sz="4" w:space="0" w:color="auto"/>
            </w:tcBorders>
          </w:tcPr>
          <w:p w:rsidR="00FC4E7E" w:rsidRDefault="00FC4E7E">
            <w:pPr>
              <w:pStyle w:val="ConsPlusNormal"/>
              <w:jc w:val="center"/>
            </w:pPr>
            <w:r>
              <w:t>не сформирован</w:t>
            </w:r>
          </w:p>
        </w:tc>
        <w:tc>
          <w:tcPr>
            <w:tcW w:w="850" w:type="dxa"/>
            <w:tcBorders>
              <w:top w:val="nil"/>
              <w:bottom w:val="single" w:sz="4" w:space="0" w:color="auto"/>
            </w:tcBorders>
          </w:tcPr>
          <w:p w:rsidR="00FC4E7E" w:rsidRDefault="00FC4E7E">
            <w:pPr>
              <w:pStyle w:val="ConsPlusNormal"/>
              <w:jc w:val="center"/>
            </w:pPr>
            <w:r>
              <w:t>I кв. 2017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10.</w:t>
            </w:r>
          </w:p>
        </w:tc>
        <w:tc>
          <w:tcPr>
            <w:tcW w:w="2299" w:type="dxa"/>
            <w:tcBorders>
              <w:top w:val="single" w:sz="4" w:space="0" w:color="auto"/>
              <w:bottom w:val="nil"/>
            </w:tcBorders>
          </w:tcPr>
          <w:p w:rsidR="00FC4E7E" w:rsidRDefault="00FC4E7E">
            <w:pPr>
              <w:pStyle w:val="ConsPlusNormal"/>
            </w:pPr>
            <w:r>
              <w:t>Ногайский район</w:t>
            </w:r>
          </w:p>
        </w:tc>
        <w:tc>
          <w:tcPr>
            <w:tcW w:w="850" w:type="dxa"/>
            <w:tcBorders>
              <w:top w:val="single" w:sz="4" w:space="0" w:color="auto"/>
              <w:bottom w:val="nil"/>
            </w:tcBorders>
          </w:tcPr>
          <w:p w:rsidR="00FC4E7E" w:rsidRDefault="00FC4E7E">
            <w:pPr>
              <w:pStyle w:val="ConsPlusNormal"/>
              <w:jc w:val="center"/>
            </w:pPr>
            <w:r>
              <w:t>30,00</w:t>
            </w:r>
          </w:p>
        </w:tc>
        <w:tc>
          <w:tcPr>
            <w:tcW w:w="850" w:type="dxa"/>
            <w:tcBorders>
              <w:top w:val="single" w:sz="4" w:space="0" w:color="auto"/>
              <w:bottom w:val="nil"/>
            </w:tcBorders>
          </w:tcPr>
          <w:p w:rsidR="00FC4E7E" w:rsidRDefault="00FC4E7E">
            <w:pPr>
              <w:pStyle w:val="ConsPlusNormal"/>
              <w:jc w:val="center"/>
            </w:pPr>
            <w:r>
              <w:t>0,00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60,00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jc w:val="center"/>
            </w:pPr>
            <w:r>
              <w:t>I кв. 2017 г.</w:t>
            </w:r>
          </w:p>
        </w:tc>
        <w:tc>
          <w:tcPr>
            <w:tcW w:w="850" w:type="dxa"/>
            <w:tcBorders>
              <w:top w:val="single" w:sz="4" w:space="0" w:color="auto"/>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с. Кунбатар</w:t>
            </w:r>
          </w:p>
        </w:tc>
        <w:tc>
          <w:tcPr>
            <w:tcW w:w="850" w:type="dxa"/>
            <w:tcBorders>
              <w:top w:val="nil"/>
              <w:bottom w:val="single" w:sz="4" w:space="0" w:color="auto"/>
            </w:tcBorders>
          </w:tcPr>
          <w:p w:rsidR="00FC4E7E" w:rsidRDefault="00FC4E7E">
            <w:pPr>
              <w:pStyle w:val="ConsPlusNormal"/>
              <w:jc w:val="center"/>
            </w:pPr>
            <w:r>
              <w:t>30,00</w:t>
            </w:r>
          </w:p>
        </w:tc>
        <w:tc>
          <w:tcPr>
            <w:tcW w:w="850" w:type="dxa"/>
            <w:tcBorders>
              <w:top w:val="nil"/>
              <w:bottom w:val="single" w:sz="4" w:space="0" w:color="auto"/>
            </w:tcBorders>
          </w:tcPr>
          <w:p w:rsidR="00FC4E7E" w:rsidRDefault="00FC4E7E">
            <w:pPr>
              <w:pStyle w:val="ConsPlusNormal"/>
              <w:jc w:val="center"/>
            </w:pPr>
            <w:r>
              <w:t>-</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60,00</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964" w:type="dxa"/>
            <w:tcBorders>
              <w:top w:val="nil"/>
              <w:bottom w:val="single" w:sz="4" w:space="0" w:color="auto"/>
            </w:tcBorders>
          </w:tcPr>
          <w:p w:rsidR="00FC4E7E" w:rsidRDefault="00FC4E7E">
            <w:pPr>
              <w:pStyle w:val="ConsPlusNormal"/>
              <w:jc w:val="center"/>
            </w:pPr>
            <w:r>
              <w:t>не сформирован</w:t>
            </w:r>
          </w:p>
        </w:tc>
        <w:tc>
          <w:tcPr>
            <w:tcW w:w="850" w:type="dxa"/>
            <w:tcBorders>
              <w:top w:val="nil"/>
              <w:bottom w:val="single" w:sz="4" w:space="0" w:color="auto"/>
            </w:tcBorders>
          </w:tcPr>
          <w:p w:rsidR="00FC4E7E" w:rsidRDefault="00FC4E7E">
            <w:pPr>
              <w:pStyle w:val="ConsPlusNormal"/>
              <w:jc w:val="center"/>
            </w:pPr>
            <w:r>
              <w:t>I кв. 2017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11.</w:t>
            </w:r>
          </w:p>
        </w:tc>
        <w:tc>
          <w:tcPr>
            <w:tcW w:w="2299" w:type="dxa"/>
            <w:tcBorders>
              <w:top w:val="single" w:sz="4" w:space="0" w:color="auto"/>
              <w:bottom w:val="nil"/>
            </w:tcBorders>
          </w:tcPr>
          <w:p w:rsidR="00FC4E7E" w:rsidRDefault="00FC4E7E">
            <w:pPr>
              <w:pStyle w:val="ConsPlusNormal"/>
            </w:pPr>
            <w:r>
              <w:t>Сулейман-Стальский район</w:t>
            </w:r>
          </w:p>
        </w:tc>
        <w:tc>
          <w:tcPr>
            <w:tcW w:w="850" w:type="dxa"/>
            <w:tcBorders>
              <w:top w:val="single" w:sz="4" w:space="0" w:color="auto"/>
              <w:bottom w:val="nil"/>
            </w:tcBorders>
          </w:tcPr>
          <w:p w:rsidR="00FC4E7E" w:rsidRDefault="00FC4E7E">
            <w:pPr>
              <w:pStyle w:val="ConsPlusNormal"/>
              <w:jc w:val="center"/>
            </w:pPr>
            <w:r>
              <w:t>70,00</w:t>
            </w:r>
          </w:p>
        </w:tc>
        <w:tc>
          <w:tcPr>
            <w:tcW w:w="850" w:type="dxa"/>
            <w:tcBorders>
              <w:top w:val="single" w:sz="4" w:space="0" w:color="auto"/>
              <w:bottom w:val="nil"/>
            </w:tcBorders>
          </w:tcPr>
          <w:p w:rsidR="00FC4E7E" w:rsidRDefault="00FC4E7E">
            <w:pPr>
              <w:pStyle w:val="ConsPlusNormal"/>
              <w:jc w:val="center"/>
            </w:pPr>
            <w:r>
              <w:t>0,00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140,00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jc w:val="center"/>
            </w:pPr>
            <w:r>
              <w:t>I кв. 2017 г.</w:t>
            </w:r>
          </w:p>
        </w:tc>
        <w:tc>
          <w:tcPr>
            <w:tcW w:w="850" w:type="dxa"/>
            <w:tcBorders>
              <w:top w:val="single" w:sz="4" w:space="0" w:color="auto"/>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Эминхюр</w:t>
            </w:r>
          </w:p>
        </w:tc>
        <w:tc>
          <w:tcPr>
            <w:tcW w:w="850" w:type="dxa"/>
            <w:tcBorders>
              <w:top w:val="nil"/>
              <w:bottom w:val="nil"/>
            </w:tcBorders>
          </w:tcPr>
          <w:p w:rsidR="00FC4E7E" w:rsidRDefault="00FC4E7E">
            <w:pPr>
              <w:pStyle w:val="ConsPlusNormal"/>
              <w:jc w:val="center"/>
            </w:pPr>
            <w:r>
              <w:t>20,00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40,00</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с. Новая Мака</w:t>
            </w:r>
          </w:p>
        </w:tc>
        <w:tc>
          <w:tcPr>
            <w:tcW w:w="850" w:type="dxa"/>
            <w:tcBorders>
              <w:top w:val="nil"/>
              <w:bottom w:val="single" w:sz="4" w:space="0" w:color="auto"/>
            </w:tcBorders>
          </w:tcPr>
          <w:p w:rsidR="00FC4E7E" w:rsidRDefault="00FC4E7E">
            <w:pPr>
              <w:pStyle w:val="ConsPlusNormal"/>
              <w:jc w:val="center"/>
            </w:pPr>
            <w:r>
              <w:t>50,00</w:t>
            </w:r>
          </w:p>
        </w:tc>
        <w:tc>
          <w:tcPr>
            <w:tcW w:w="850" w:type="dxa"/>
            <w:tcBorders>
              <w:top w:val="nil"/>
              <w:bottom w:val="single" w:sz="4" w:space="0" w:color="auto"/>
            </w:tcBorders>
          </w:tcPr>
          <w:p w:rsidR="00FC4E7E" w:rsidRDefault="00FC4E7E">
            <w:pPr>
              <w:pStyle w:val="ConsPlusNormal"/>
              <w:jc w:val="center"/>
            </w:pPr>
            <w:r>
              <w:t>-</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100,00</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964" w:type="dxa"/>
            <w:tcBorders>
              <w:top w:val="nil"/>
              <w:bottom w:val="single" w:sz="4" w:space="0" w:color="auto"/>
            </w:tcBorders>
          </w:tcPr>
          <w:p w:rsidR="00FC4E7E" w:rsidRDefault="00FC4E7E">
            <w:pPr>
              <w:pStyle w:val="ConsPlusNormal"/>
              <w:jc w:val="center"/>
            </w:pPr>
            <w:r>
              <w:t>не сформи</w:t>
            </w:r>
            <w:r>
              <w:lastRenderedPageBreak/>
              <w:t>рован</w:t>
            </w:r>
          </w:p>
        </w:tc>
        <w:tc>
          <w:tcPr>
            <w:tcW w:w="850" w:type="dxa"/>
            <w:tcBorders>
              <w:top w:val="nil"/>
              <w:bottom w:val="single" w:sz="4" w:space="0" w:color="auto"/>
            </w:tcBorders>
          </w:tcPr>
          <w:p w:rsidR="00FC4E7E" w:rsidRDefault="00FC4E7E">
            <w:pPr>
              <w:pStyle w:val="ConsPlusNormal"/>
              <w:jc w:val="center"/>
            </w:pPr>
            <w:r>
              <w:lastRenderedPageBreak/>
              <w:t>I кв. 2017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lastRenderedPageBreak/>
              <w:t>12.</w:t>
            </w:r>
          </w:p>
        </w:tc>
        <w:tc>
          <w:tcPr>
            <w:tcW w:w="2299" w:type="dxa"/>
            <w:tcBorders>
              <w:top w:val="single" w:sz="4" w:space="0" w:color="auto"/>
              <w:bottom w:val="nil"/>
            </w:tcBorders>
          </w:tcPr>
          <w:p w:rsidR="00FC4E7E" w:rsidRDefault="00FC4E7E">
            <w:pPr>
              <w:pStyle w:val="ConsPlusNormal"/>
            </w:pPr>
            <w:r>
              <w:t>Тарумовский район</w:t>
            </w:r>
          </w:p>
        </w:tc>
        <w:tc>
          <w:tcPr>
            <w:tcW w:w="850" w:type="dxa"/>
            <w:tcBorders>
              <w:top w:val="single" w:sz="4" w:space="0" w:color="auto"/>
              <w:bottom w:val="nil"/>
            </w:tcBorders>
          </w:tcPr>
          <w:p w:rsidR="00FC4E7E" w:rsidRDefault="00FC4E7E">
            <w:pPr>
              <w:pStyle w:val="ConsPlusNormal"/>
              <w:jc w:val="center"/>
            </w:pPr>
            <w:r>
              <w:t>20,00</w:t>
            </w:r>
          </w:p>
        </w:tc>
        <w:tc>
          <w:tcPr>
            <w:tcW w:w="850" w:type="dxa"/>
            <w:tcBorders>
              <w:top w:val="single" w:sz="4" w:space="0" w:color="auto"/>
              <w:bottom w:val="nil"/>
            </w:tcBorders>
          </w:tcPr>
          <w:p w:rsidR="00FC4E7E" w:rsidRDefault="00FC4E7E">
            <w:pPr>
              <w:pStyle w:val="ConsPlusNormal"/>
              <w:jc w:val="center"/>
            </w:pPr>
            <w:r>
              <w:t>5,00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50,00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jc w:val="center"/>
            </w:pPr>
            <w:r>
              <w:t>I кв. 2017 г.</w:t>
            </w:r>
          </w:p>
        </w:tc>
        <w:tc>
          <w:tcPr>
            <w:tcW w:w="850" w:type="dxa"/>
            <w:tcBorders>
              <w:top w:val="single" w:sz="4" w:space="0" w:color="auto"/>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Кочубей</w:t>
            </w:r>
          </w:p>
        </w:tc>
        <w:tc>
          <w:tcPr>
            <w:tcW w:w="850" w:type="dxa"/>
            <w:tcBorders>
              <w:top w:val="nil"/>
              <w:bottom w:val="nil"/>
            </w:tcBorders>
          </w:tcPr>
          <w:p w:rsidR="00FC4E7E" w:rsidRDefault="00FC4E7E">
            <w:pPr>
              <w:pStyle w:val="ConsPlusNormal"/>
              <w:jc w:val="center"/>
            </w:pPr>
            <w:r>
              <w:t>10,00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20,00</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с. Тарумовка</w:t>
            </w:r>
          </w:p>
        </w:tc>
        <w:tc>
          <w:tcPr>
            <w:tcW w:w="850" w:type="dxa"/>
            <w:tcBorders>
              <w:top w:val="nil"/>
              <w:bottom w:val="nil"/>
            </w:tcBorders>
          </w:tcPr>
          <w:p w:rsidR="00FC4E7E" w:rsidRDefault="00FC4E7E">
            <w:pPr>
              <w:pStyle w:val="ConsPlusNormal"/>
              <w:jc w:val="center"/>
            </w:pPr>
            <w:r>
              <w:t>10,00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20,00</w:t>
            </w:r>
          </w:p>
        </w:tc>
        <w:tc>
          <w:tcPr>
            <w:tcW w:w="964" w:type="dxa"/>
            <w:tcBorders>
              <w:top w:val="nil"/>
              <w:bottom w:val="nil"/>
            </w:tcBorders>
          </w:tcPr>
          <w:p w:rsidR="00FC4E7E" w:rsidRDefault="00FC4E7E">
            <w:pPr>
              <w:pStyle w:val="ConsPlusNormal"/>
              <w:jc w:val="center"/>
            </w:pPr>
            <w:r>
              <w:t>не 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с. Калиновка</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5,00</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10,00</w:t>
            </w:r>
          </w:p>
        </w:tc>
        <w:tc>
          <w:tcPr>
            <w:tcW w:w="964" w:type="dxa"/>
            <w:tcBorders>
              <w:top w:val="nil"/>
              <w:bottom w:val="single" w:sz="4" w:space="0" w:color="auto"/>
            </w:tcBorders>
          </w:tcPr>
          <w:p w:rsidR="00FC4E7E" w:rsidRDefault="00FC4E7E">
            <w:pPr>
              <w:pStyle w:val="ConsPlusNormal"/>
              <w:jc w:val="center"/>
            </w:pPr>
            <w:r>
              <w:t>не сформирован</w:t>
            </w:r>
          </w:p>
        </w:tc>
        <w:tc>
          <w:tcPr>
            <w:tcW w:w="850" w:type="dxa"/>
            <w:tcBorders>
              <w:top w:val="nil"/>
              <w:bottom w:val="single" w:sz="4" w:space="0" w:color="auto"/>
            </w:tcBorders>
          </w:tcPr>
          <w:p w:rsidR="00FC4E7E" w:rsidRDefault="00FC4E7E">
            <w:pPr>
              <w:pStyle w:val="ConsPlusNormal"/>
              <w:jc w:val="center"/>
            </w:pPr>
            <w:r>
              <w:t>I кв. 2017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13.</w:t>
            </w:r>
          </w:p>
        </w:tc>
        <w:tc>
          <w:tcPr>
            <w:tcW w:w="2299" w:type="dxa"/>
            <w:tcBorders>
              <w:top w:val="single" w:sz="4" w:space="0" w:color="auto"/>
              <w:bottom w:val="nil"/>
            </w:tcBorders>
          </w:tcPr>
          <w:p w:rsidR="00FC4E7E" w:rsidRDefault="00FC4E7E">
            <w:pPr>
              <w:pStyle w:val="ConsPlusNormal"/>
            </w:pPr>
            <w:r>
              <w:t>Хасавюртовский район</w:t>
            </w:r>
          </w:p>
        </w:tc>
        <w:tc>
          <w:tcPr>
            <w:tcW w:w="850" w:type="dxa"/>
            <w:tcBorders>
              <w:top w:val="single" w:sz="4" w:space="0" w:color="auto"/>
              <w:bottom w:val="nil"/>
            </w:tcBorders>
          </w:tcPr>
          <w:p w:rsidR="00FC4E7E" w:rsidRDefault="00FC4E7E">
            <w:pPr>
              <w:pStyle w:val="ConsPlusNormal"/>
              <w:jc w:val="center"/>
            </w:pPr>
            <w:r>
              <w:t>50,00</w:t>
            </w:r>
          </w:p>
        </w:tc>
        <w:tc>
          <w:tcPr>
            <w:tcW w:w="850" w:type="dxa"/>
            <w:tcBorders>
              <w:top w:val="single" w:sz="4" w:space="0" w:color="auto"/>
              <w:bottom w:val="nil"/>
            </w:tcBorders>
          </w:tcPr>
          <w:p w:rsidR="00FC4E7E" w:rsidRDefault="00FC4E7E">
            <w:pPr>
              <w:pStyle w:val="ConsPlusNormal"/>
              <w:jc w:val="center"/>
            </w:pPr>
            <w:r>
              <w:t>0,00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23,00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jc w:val="center"/>
            </w:pPr>
            <w:r>
              <w:t>I кв. 2017 г.</w:t>
            </w:r>
          </w:p>
        </w:tc>
        <w:tc>
          <w:tcPr>
            <w:tcW w:w="850" w:type="dxa"/>
            <w:tcBorders>
              <w:top w:val="single" w:sz="4" w:space="0" w:color="auto"/>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с. Ботаюрт</w:t>
            </w:r>
          </w:p>
        </w:tc>
        <w:tc>
          <w:tcPr>
            <w:tcW w:w="850" w:type="dxa"/>
            <w:tcBorders>
              <w:top w:val="nil"/>
              <w:bottom w:val="single" w:sz="4" w:space="0" w:color="auto"/>
            </w:tcBorders>
          </w:tcPr>
          <w:p w:rsidR="00FC4E7E" w:rsidRDefault="00FC4E7E">
            <w:pPr>
              <w:pStyle w:val="ConsPlusNormal"/>
              <w:jc w:val="center"/>
            </w:pPr>
            <w:r>
              <w:t>50,00</w:t>
            </w:r>
          </w:p>
        </w:tc>
        <w:tc>
          <w:tcPr>
            <w:tcW w:w="850" w:type="dxa"/>
            <w:tcBorders>
              <w:top w:val="nil"/>
              <w:bottom w:val="single" w:sz="4" w:space="0" w:color="auto"/>
            </w:tcBorders>
          </w:tcPr>
          <w:p w:rsidR="00FC4E7E" w:rsidRDefault="00FC4E7E">
            <w:pPr>
              <w:pStyle w:val="ConsPlusNormal"/>
              <w:jc w:val="center"/>
            </w:pPr>
            <w:r>
              <w:t>-</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23,00</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964" w:type="dxa"/>
            <w:tcBorders>
              <w:top w:val="nil"/>
              <w:bottom w:val="single" w:sz="4" w:space="0" w:color="auto"/>
            </w:tcBorders>
          </w:tcPr>
          <w:p w:rsidR="00FC4E7E" w:rsidRDefault="00FC4E7E">
            <w:pPr>
              <w:pStyle w:val="ConsPlusNormal"/>
              <w:jc w:val="center"/>
            </w:pPr>
            <w:r>
              <w:t>не сформирован</w:t>
            </w:r>
          </w:p>
        </w:tc>
        <w:tc>
          <w:tcPr>
            <w:tcW w:w="850" w:type="dxa"/>
            <w:tcBorders>
              <w:top w:val="nil"/>
              <w:bottom w:val="single" w:sz="4" w:space="0" w:color="auto"/>
            </w:tcBorders>
          </w:tcPr>
          <w:p w:rsidR="00FC4E7E" w:rsidRDefault="00FC4E7E">
            <w:pPr>
              <w:pStyle w:val="ConsPlusNormal"/>
              <w:jc w:val="center"/>
            </w:pPr>
            <w:r>
              <w:t>I кв. 2017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14.</w:t>
            </w:r>
          </w:p>
        </w:tc>
        <w:tc>
          <w:tcPr>
            <w:tcW w:w="2299" w:type="dxa"/>
            <w:tcBorders>
              <w:top w:val="single" w:sz="4" w:space="0" w:color="auto"/>
              <w:bottom w:val="nil"/>
            </w:tcBorders>
          </w:tcPr>
          <w:p w:rsidR="00FC4E7E" w:rsidRDefault="00FC4E7E">
            <w:pPr>
              <w:pStyle w:val="ConsPlusNormal"/>
            </w:pPr>
            <w:r>
              <w:t>Хунзахский район</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5,00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10,00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jc w:val="center"/>
            </w:pPr>
            <w:r>
              <w:t>I кв. 2017 г.</w:t>
            </w:r>
          </w:p>
        </w:tc>
        <w:tc>
          <w:tcPr>
            <w:tcW w:w="850" w:type="dxa"/>
            <w:tcBorders>
              <w:top w:val="single" w:sz="4" w:space="0" w:color="auto"/>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с. Буцра</w:t>
            </w:r>
          </w:p>
        </w:tc>
        <w:tc>
          <w:tcPr>
            <w:tcW w:w="850" w:type="dxa"/>
            <w:tcBorders>
              <w:top w:val="nil"/>
              <w:bottom w:val="single" w:sz="4" w:space="0" w:color="auto"/>
            </w:tcBorders>
          </w:tcPr>
          <w:p w:rsidR="00FC4E7E" w:rsidRDefault="00FC4E7E">
            <w:pPr>
              <w:pStyle w:val="ConsPlusNormal"/>
            </w:pPr>
          </w:p>
        </w:tc>
        <w:tc>
          <w:tcPr>
            <w:tcW w:w="850" w:type="dxa"/>
            <w:tcBorders>
              <w:top w:val="nil"/>
              <w:bottom w:val="single" w:sz="4" w:space="0" w:color="auto"/>
            </w:tcBorders>
          </w:tcPr>
          <w:p w:rsidR="00FC4E7E" w:rsidRDefault="00FC4E7E">
            <w:pPr>
              <w:pStyle w:val="ConsPlusNormal"/>
              <w:jc w:val="center"/>
            </w:pPr>
            <w:r>
              <w:t>5,00</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10,00</w:t>
            </w:r>
          </w:p>
        </w:tc>
        <w:tc>
          <w:tcPr>
            <w:tcW w:w="964" w:type="dxa"/>
            <w:tcBorders>
              <w:top w:val="nil"/>
              <w:bottom w:val="single" w:sz="4" w:space="0" w:color="auto"/>
            </w:tcBorders>
          </w:tcPr>
          <w:p w:rsidR="00FC4E7E" w:rsidRDefault="00FC4E7E">
            <w:pPr>
              <w:pStyle w:val="ConsPlusNormal"/>
              <w:jc w:val="center"/>
            </w:pPr>
            <w:r>
              <w:t>не сформирован</w:t>
            </w:r>
          </w:p>
        </w:tc>
        <w:tc>
          <w:tcPr>
            <w:tcW w:w="850" w:type="dxa"/>
            <w:tcBorders>
              <w:top w:val="nil"/>
              <w:bottom w:val="single" w:sz="4" w:space="0" w:color="auto"/>
            </w:tcBorders>
          </w:tcPr>
          <w:p w:rsidR="00FC4E7E" w:rsidRDefault="00FC4E7E">
            <w:pPr>
              <w:pStyle w:val="ConsPlusNormal"/>
              <w:jc w:val="center"/>
            </w:pPr>
            <w:r>
              <w:t>I кв. 2017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15.</w:t>
            </w:r>
          </w:p>
        </w:tc>
        <w:tc>
          <w:tcPr>
            <w:tcW w:w="2299" w:type="dxa"/>
            <w:tcBorders>
              <w:top w:val="single" w:sz="4" w:space="0" w:color="auto"/>
              <w:bottom w:val="nil"/>
            </w:tcBorders>
          </w:tcPr>
          <w:p w:rsidR="00FC4E7E" w:rsidRDefault="00FC4E7E">
            <w:pPr>
              <w:pStyle w:val="ConsPlusNormal"/>
            </w:pPr>
            <w:r>
              <w:t>город Каспийск</w:t>
            </w:r>
          </w:p>
        </w:tc>
        <w:tc>
          <w:tcPr>
            <w:tcW w:w="850" w:type="dxa"/>
            <w:tcBorders>
              <w:top w:val="single" w:sz="4" w:space="0" w:color="auto"/>
              <w:bottom w:val="nil"/>
            </w:tcBorders>
          </w:tcPr>
          <w:p w:rsidR="00FC4E7E" w:rsidRDefault="00FC4E7E">
            <w:pPr>
              <w:pStyle w:val="ConsPlusNormal"/>
              <w:jc w:val="center"/>
            </w:pPr>
            <w:r>
              <w:t>401,67</w:t>
            </w:r>
          </w:p>
        </w:tc>
        <w:tc>
          <w:tcPr>
            <w:tcW w:w="850" w:type="dxa"/>
            <w:tcBorders>
              <w:top w:val="single" w:sz="4" w:space="0" w:color="auto"/>
              <w:bottom w:val="nil"/>
            </w:tcBorders>
          </w:tcPr>
          <w:p w:rsidR="00FC4E7E" w:rsidRDefault="00FC4E7E">
            <w:pPr>
              <w:pStyle w:val="ConsPlusNormal"/>
              <w:jc w:val="center"/>
            </w:pPr>
            <w:r>
              <w:t>0,00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731,68</w:t>
            </w:r>
          </w:p>
        </w:tc>
        <w:tc>
          <w:tcPr>
            <w:tcW w:w="850" w:type="dxa"/>
            <w:tcBorders>
              <w:top w:val="single" w:sz="4" w:space="0" w:color="auto"/>
              <w:bottom w:val="nil"/>
            </w:tcBorders>
          </w:tcPr>
          <w:p w:rsidR="00FC4E7E" w:rsidRDefault="00FC4E7E">
            <w:pPr>
              <w:pStyle w:val="ConsPlusNormal"/>
              <w:jc w:val="center"/>
            </w:pPr>
            <w:r>
              <w:t>0,00</w:t>
            </w:r>
          </w:p>
        </w:tc>
        <w:tc>
          <w:tcPr>
            <w:tcW w:w="1077" w:type="dxa"/>
            <w:tcBorders>
              <w:top w:val="single" w:sz="4" w:space="0" w:color="auto"/>
              <w:bottom w:val="nil"/>
            </w:tcBorders>
          </w:tcPr>
          <w:p w:rsidR="00FC4E7E" w:rsidRDefault="00FC4E7E">
            <w:pPr>
              <w:pStyle w:val="ConsPlusNormal"/>
              <w:jc w:val="center"/>
            </w:pPr>
            <w:r>
              <w:t>31096,00</w:t>
            </w:r>
          </w:p>
        </w:tc>
        <w:tc>
          <w:tcPr>
            <w:tcW w:w="850" w:type="dxa"/>
            <w:tcBorders>
              <w:top w:val="single" w:sz="4" w:space="0" w:color="auto"/>
              <w:bottom w:val="nil"/>
            </w:tcBorders>
          </w:tcPr>
          <w:p w:rsidR="00FC4E7E" w:rsidRDefault="00FC4E7E">
            <w:pPr>
              <w:pStyle w:val="ConsPlusNormal"/>
              <w:jc w:val="center"/>
            </w:pPr>
            <w:r>
              <w:t>250,00</w:t>
            </w:r>
          </w:p>
        </w:tc>
        <w:tc>
          <w:tcPr>
            <w:tcW w:w="850" w:type="dxa"/>
            <w:tcBorders>
              <w:top w:val="single" w:sz="4" w:space="0" w:color="auto"/>
              <w:bottom w:val="nil"/>
            </w:tcBorders>
          </w:tcPr>
          <w:p w:rsidR="00FC4E7E" w:rsidRDefault="00FC4E7E">
            <w:pPr>
              <w:pStyle w:val="ConsPlusNormal"/>
              <w:jc w:val="center"/>
            </w:pPr>
            <w:r>
              <w:t>25,66</w:t>
            </w:r>
          </w:p>
        </w:tc>
        <w:tc>
          <w:tcPr>
            <w:tcW w:w="850" w:type="dxa"/>
            <w:tcBorders>
              <w:top w:val="single" w:sz="4" w:space="0" w:color="auto"/>
              <w:bottom w:val="nil"/>
            </w:tcBorders>
          </w:tcPr>
          <w:p w:rsidR="00FC4E7E" w:rsidRDefault="00FC4E7E">
            <w:pPr>
              <w:pStyle w:val="ConsPlusNormal"/>
              <w:jc w:val="center"/>
            </w:pPr>
            <w:r>
              <w:t>0,00</w:t>
            </w:r>
          </w:p>
        </w:tc>
        <w:tc>
          <w:tcPr>
            <w:tcW w:w="964" w:type="dxa"/>
            <w:tcBorders>
              <w:top w:val="single" w:sz="4" w:space="0" w:color="auto"/>
              <w:bottom w:val="nil"/>
            </w:tcBorders>
          </w:tcPr>
          <w:p w:rsidR="00FC4E7E" w:rsidRDefault="00FC4E7E">
            <w:pPr>
              <w:pStyle w:val="ConsPlusNormal"/>
              <w:jc w:val="center"/>
            </w:pPr>
            <w:r>
              <w:t>сформирован</w:t>
            </w:r>
          </w:p>
        </w:tc>
        <w:tc>
          <w:tcPr>
            <w:tcW w:w="850"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pP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мкр 6</w:t>
            </w:r>
          </w:p>
        </w:tc>
        <w:tc>
          <w:tcPr>
            <w:tcW w:w="850" w:type="dxa"/>
            <w:tcBorders>
              <w:top w:val="nil"/>
              <w:bottom w:val="nil"/>
            </w:tcBorders>
          </w:tcPr>
          <w:p w:rsidR="00FC4E7E" w:rsidRDefault="00FC4E7E">
            <w:pPr>
              <w:pStyle w:val="ConsPlusNormal"/>
              <w:jc w:val="center"/>
            </w:pPr>
            <w:r>
              <w:t>15,00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4,66</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30956,00</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25,66</w:t>
            </w:r>
          </w:p>
        </w:tc>
        <w:tc>
          <w:tcPr>
            <w:tcW w:w="850" w:type="dxa"/>
            <w:tcBorders>
              <w:top w:val="nil"/>
              <w:bottom w:val="nil"/>
            </w:tcBorders>
          </w:tcPr>
          <w:p w:rsidR="00FC4E7E" w:rsidRDefault="00FC4E7E">
            <w:pPr>
              <w:pStyle w:val="ConsPlusNormal"/>
            </w:pP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мкр 7</w:t>
            </w:r>
          </w:p>
        </w:tc>
        <w:tc>
          <w:tcPr>
            <w:tcW w:w="850" w:type="dxa"/>
            <w:tcBorders>
              <w:top w:val="nil"/>
              <w:bottom w:val="nil"/>
            </w:tcBorders>
          </w:tcPr>
          <w:p w:rsidR="00FC4E7E" w:rsidRDefault="00FC4E7E">
            <w:pPr>
              <w:pStyle w:val="ConsPlusNormal"/>
              <w:jc w:val="center"/>
            </w:pPr>
            <w:r>
              <w:t>13,50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143,95</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мкр 8</w:t>
            </w:r>
          </w:p>
        </w:tc>
        <w:tc>
          <w:tcPr>
            <w:tcW w:w="850" w:type="dxa"/>
            <w:tcBorders>
              <w:top w:val="nil"/>
              <w:bottom w:val="nil"/>
            </w:tcBorders>
          </w:tcPr>
          <w:p w:rsidR="00FC4E7E" w:rsidRDefault="00FC4E7E">
            <w:pPr>
              <w:pStyle w:val="ConsPlusNormal"/>
              <w:jc w:val="center"/>
            </w:pPr>
            <w:r>
              <w:t>16,10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205,69</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мкр 9</w:t>
            </w:r>
          </w:p>
        </w:tc>
        <w:tc>
          <w:tcPr>
            <w:tcW w:w="850" w:type="dxa"/>
            <w:tcBorders>
              <w:top w:val="nil"/>
              <w:bottom w:val="nil"/>
            </w:tcBorders>
          </w:tcPr>
          <w:p w:rsidR="00FC4E7E" w:rsidRDefault="00FC4E7E">
            <w:pPr>
              <w:pStyle w:val="ConsPlusNormal"/>
              <w:jc w:val="center"/>
            </w:pPr>
            <w:r>
              <w:t>21</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188,42</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мкр 10</w:t>
            </w:r>
          </w:p>
        </w:tc>
        <w:tc>
          <w:tcPr>
            <w:tcW w:w="850" w:type="dxa"/>
            <w:tcBorders>
              <w:top w:val="nil"/>
              <w:bottom w:val="nil"/>
            </w:tcBorders>
          </w:tcPr>
          <w:p w:rsidR="00FC4E7E" w:rsidRDefault="00FC4E7E">
            <w:pPr>
              <w:pStyle w:val="ConsPlusNormal"/>
              <w:jc w:val="center"/>
            </w:pPr>
            <w:r>
              <w:t>23,07</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188,96</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мкр 11</w:t>
            </w:r>
          </w:p>
        </w:tc>
        <w:tc>
          <w:tcPr>
            <w:tcW w:w="850" w:type="dxa"/>
            <w:tcBorders>
              <w:top w:val="nil"/>
              <w:bottom w:val="nil"/>
            </w:tcBorders>
          </w:tcPr>
          <w:p w:rsidR="00FC4E7E" w:rsidRDefault="00FC4E7E">
            <w:pPr>
              <w:pStyle w:val="ConsPlusNormal"/>
              <w:jc w:val="center"/>
            </w:pPr>
            <w:r>
              <w:t>13,00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140,00</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мкр "Кемпинг"</w:t>
            </w:r>
          </w:p>
        </w:tc>
        <w:tc>
          <w:tcPr>
            <w:tcW w:w="850" w:type="dxa"/>
            <w:tcBorders>
              <w:top w:val="nil"/>
              <w:bottom w:val="single" w:sz="4" w:space="0" w:color="auto"/>
            </w:tcBorders>
          </w:tcPr>
          <w:p w:rsidR="00FC4E7E" w:rsidRDefault="00FC4E7E">
            <w:pPr>
              <w:pStyle w:val="ConsPlusNormal"/>
              <w:jc w:val="center"/>
            </w:pPr>
            <w:r>
              <w:t>300,00</w:t>
            </w:r>
          </w:p>
        </w:tc>
        <w:tc>
          <w:tcPr>
            <w:tcW w:w="850" w:type="dxa"/>
            <w:tcBorders>
              <w:top w:val="nil"/>
              <w:bottom w:val="single" w:sz="4" w:space="0" w:color="auto"/>
            </w:tcBorders>
          </w:tcPr>
          <w:p w:rsidR="00FC4E7E" w:rsidRDefault="00FC4E7E">
            <w:pPr>
              <w:pStyle w:val="ConsPlusNormal"/>
              <w:jc w:val="center"/>
            </w:pPr>
            <w:r>
              <w:t>-</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250,00</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964" w:type="dxa"/>
            <w:tcBorders>
              <w:top w:val="nil"/>
              <w:bottom w:val="single" w:sz="4" w:space="0" w:color="auto"/>
            </w:tcBorders>
          </w:tcPr>
          <w:p w:rsidR="00FC4E7E" w:rsidRDefault="00FC4E7E">
            <w:pPr>
              <w:pStyle w:val="ConsPlusNormal"/>
              <w:jc w:val="center"/>
            </w:pPr>
            <w:r>
              <w:t>сформирован</w:t>
            </w:r>
          </w:p>
        </w:tc>
        <w:tc>
          <w:tcPr>
            <w:tcW w:w="850" w:type="dxa"/>
            <w:tcBorders>
              <w:top w:val="nil"/>
              <w:bottom w:val="single" w:sz="4" w:space="0" w:color="auto"/>
            </w:tcBorders>
          </w:tcPr>
          <w:p w:rsidR="00FC4E7E" w:rsidRDefault="00FC4E7E">
            <w:pPr>
              <w:pStyle w:val="ConsPlusNormal"/>
              <w:jc w:val="center"/>
            </w:pPr>
            <w:r>
              <w:t>I кв. 2017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16.</w:t>
            </w:r>
          </w:p>
        </w:tc>
        <w:tc>
          <w:tcPr>
            <w:tcW w:w="2299" w:type="dxa"/>
            <w:tcBorders>
              <w:top w:val="single" w:sz="4" w:space="0" w:color="auto"/>
              <w:bottom w:val="nil"/>
            </w:tcBorders>
          </w:tcPr>
          <w:p w:rsidR="00FC4E7E" w:rsidRDefault="00FC4E7E">
            <w:pPr>
              <w:pStyle w:val="ConsPlusNormal"/>
            </w:pPr>
            <w:r>
              <w:t>город Кизилюрт</w:t>
            </w:r>
          </w:p>
        </w:tc>
        <w:tc>
          <w:tcPr>
            <w:tcW w:w="850" w:type="dxa"/>
            <w:tcBorders>
              <w:top w:val="single" w:sz="4" w:space="0" w:color="auto"/>
              <w:bottom w:val="nil"/>
            </w:tcBorders>
          </w:tcPr>
          <w:p w:rsidR="00FC4E7E" w:rsidRDefault="00FC4E7E">
            <w:pPr>
              <w:pStyle w:val="ConsPlusNormal"/>
              <w:jc w:val="center"/>
            </w:pPr>
            <w:r>
              <w:t>78,00</w:t>
            </w:r>
          </w:p>
        </w:tc>
        <w:tc>
          <w:tcPr>
            <w:tcW w:w="850" w:type="dxa"/>
            <w:tcBorders>
              <w:top w:val="single" w:sz="4" w:space="0" w:color="auto"/>
              <w:bottom w:val="nil"/>
            </w:tcBorders>
          </w:tcPr>
          <w:p w:rsidR="00FC4E7E" w:rsidRDefault="00FC4E7E">
            <w:pPr>
              <w:pStyle w:val="ConsPlusNormal"/>
              <w:jc w:val="center"/>
            </w:pPr>
            <w:r>
              <w:t>0,00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50,00</w:t>
            </w:r>
          </w:p>
        </w:tc>
        <w:tc>
          <w:tcPr>
            <w:tcW w:w="850" w:type="dxa"/>
            <w:tcBorders>
              <w:top w:val="single" w:sz="4" w:space="0" w:color="auto"/>
              <w:bottom w:val="nil"/>
            </w:tcBorders>
          </w:tcPr>
          <w:p w:rsidR="00FC4E7E" w:rsidRDefault="00FC4E7E">
            <w:pPr>
              <w:pStyle w:val="ConsPlusNormal"/>
              <w:jc w:val="center"/>
            </w:pPr>
            <w:r>
              <w:t>48,75</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pP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мкр 3</w:t>
            </w:r>
          </w:p>
        </w:tc>
        <w:tc>
          <w:tcPr>
            <w:tcW w:w="850" w:type="dxa"/>
            <w:tcBorders>
              <w:top w:val="nil"/>
              <w:bottom w:val="nil"/>
            </w:tcBorders>
          </w:tcPr>
          <w:p w:rsidR="00FC4E7E" w:rsidRDefault="00FC4E7E">
            <w:pPr>
              <w:pStyle w:val="ConsPlusNormal"/>
              <w:jc w:val="center"/>
            </w:pPr>
            <w:r>
              <w:t>9,00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50,00</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мкр 4</w:t>
            </w:r>
          </w:p>
        </w:tc>
        <w:tc>
          <w:tcPr>
            <w:tcW w:w="850" w:type="dxa"/>
            <w:tcBorders>
              <w:top w:val="nil"/>
              <w:bottom w:val="nil"/>
            </w:tcBorders>
          </w:tcPr>
          <w:p w:rsidR="00FC4E7E" w:rsidRDefault="00FC4E7E">
            <w:pPr>
              <w:pStyle w:val="ConsPlusNormal"/>
              <w:jc w:val="center"/>
            </w:pPr>
            <w:r>
              <w:t>42,00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10,75</w:t>
            </w: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п. Бавтугай, мкр "Урус-Алак"</w:t>
            </w:r>
          </w:p>
        </w:tc>
        <w:tc>
          <w:tcPr>
            <w:tcW w:w="850" w:type="dxa"/>
            <w:tcBorders>
              <w:top w:val="nil"/>
              <w:bottom w:val="single" w:sz="4" w:space="0" w:color="auto"/>
            </w:tcBorders>
          </w:tcPr>
          <w:p w:rsidR="00FC4E7E" w:rsidRDefault="00FC4E7E">
            <w:pPr>
              <w:pStyle w:val="ConsPlusNormal"/>
              <w:jc w:val="center"/>
            </w:pPr>
            <w:r>
              <w:t>27,00</w:t>
            </w:r>
          </w:p>
        </w:tc>
        <w:tc>
          <w:tcPr>
            <w:tcW w:w="850" w:type="dxa"/>
            <w:tcBorders>
              <w:top w:val="nil"/>
              <w:bottom w:val="single" w:sz="4" w:space="0" w:color="auto"/>
            </w:tcBorders>
          </w:tcPr>
          <w:p w:rsidR="00FC4E7E" w:rsidRDefault="00FC4E7E">
            <w:pPr>
              <w:pStyle w:val="ConsPlusNormal"/>
              <w:jc w:val="center"/>
            </w:pPr>
            <w:r>
              <w:t>-</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38,00</w:t>
            </w:r>
          </w:p>
        </w:tc>
        <w:tc>
          <w:tcPr>
            <w:tcW w:w="964" w:type="dxa"/>
            <w:tcBorders>
              <w:top w:val="nil"/>
              <w:bottom w:val="single" w:sz="4" w:space="0" w:color="auto"/>
            </w:tcBorders>
          </w:tcPr>
          <w:p w:rsidR="00FC4E7E" w:rsidRDefault="00FC4E7E">
            <w:pPr>
              <w:pStyle w:val="ConsPlusNormal"/>
              <w:jc w:val="center"/>
            </w:pPr>
            <w:r>
              <w:t>сформирован</w:t>
            </w:r>
          </w:p>
        </w:tc>
        <w:tc>
          <w:tcPr>
            <w:tcW w:w="850" w:type="dxa"/>
            <w:tcBorders>
              <w:top w:val="nil"/>
              <w:bottom w:val="single" w:sz="4" w:space="0" w:color="auto"/>
            </w:tcBorders>
          </w:tcPr>
          <w:p w:rsidR="00FC4E7E" w:rsidRDefault="00FC4E7E">
            <w:pPr>
              <w:pStyle w:val="ConsPlusNormal"/>
              <w:jc w:val="center"/>
            </w:pPr>
            <w:r>
              <w:t>I кв. 2017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17.</w:t>
            </w:r>
          </w:p>
        </w:tc>
        <w:tc>
          <w:tcPr>
            <w:tcW w:w="2299" w:type="dxa"/>
            <w:tcBorders>
              <w:top w:val="single" w:sz="4" w:space="0" w:color="auto"/>
              <w:bottom w:val="nil"/>
            </w:tcBorders>
          </w:tcPr>
          <w:p w:rsidR="00FC4E7E" w:rsidRDefault="00FC4E7E">
            <w:pPr>
              <w:pStyle w:val="ConsPlusNormal"/>
            </w:pPr>
            <w:r>
              <w:t>город Кизляр</w:t>
            </w:r>
          </w:p>
        </w:tc>
        <w:tc>
          <w:tcPr>
            <w:tcW w:w="850" w:type="dxa"/>
            <w:tcBorders>
              <w:top w:val="single" w:sz="4" w:space="0" w:color="auto"/>
              <w:bottom w:val="nil"/>
            </w:tcBorders>
          </w:tcPr>
          <w:p w:rsidR="00FC4E7E" w:rsidRDefault="00FC4E7E">
            <w:pPr>
              <w:pStyle w:val="ConsPlusNormal"/>
              <w:jc w:val="center"/>
            </w:pPr>
            <w:r>
              <w:t>15,00</w:t>
            </w:r>
          </w:p>
        </w:tc>
        <w:tc>
          <w:tcPr>
            <w:tcW w:w="850" w:type="dxa"/>
            <w:tcBorders>
              <w:top w:val="single" w:sz="4" w:space="0" w:color="auto"/>
              <w:bottom w:val="nil"/>
            </w:tcBorders>
          </w:tcPr>
          <w:p w:rsidR="00FC4E7E" w:rsidRDefault="00FC4E7E">
            <w:pPr>
              <w:pStyle w:val="ConsPlusNormal"/>
              <w:jc w:val="center"/>
            </w:pPr>
            <w:r>
              <w:t>0,00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26,00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jc w:val="center"/>
            </w:pPr>
            <w:r>
              <w:t>I кв. 2017 г.</w:t>
            </w:r>
          </w:p>
        </w:tc>
        <w:tc>
          <w:tcPr>
            <w:tcW w:w="850" w:type="dxa"/>
            <w:tcBorders>
              <w:top w:val="single" w:sz="4" w:space="0" w:color="auto"/>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мкр "Коттетджный"</w:t>
            </w:r>
          </w:p>
        </w:tc>
        <w:tc>
          <w:tcPr>
            <w:tcW w:w="850" w:type="dxa"/>
            <w:tcBorders>
              <w:top w:val="nil"/>
              <w:bottom w:val="nil"/>
            </w:tcBorders>
          </w:tcPr>
          <w:p w:rsidR="00FC4E7E" w:rsidRDefault="00FC4E7E">
            <w:pPr>
              <w:pStyle w:val="ConsPlusNormal"/>
              <w:jc w:val="center"/>
            </w:pPr>
            <w:r>
              <w:t>5,00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10,00</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мкр "Казачья слобода"</w:t>
            </w:r>
          </w:p>
        </w:tc>
        <w:tc>
          <w:tcPr>
            <w:tcW w:w="850" w:type="dxa"/>
            <w:tcBorders>
              <w:top w:val="nil"/>
              <w:bottom w:val="single" w:sz="4" w:space="0" w:color="auto"/>
            </w:tcBorders>
          </w:tcPr>
          <w:p w:rsidR="00FC4E7E" w:rsidRDefault="00FC4E7E">
            <w:pPr>
              <w:pStyle w:val="ConsPlusNormal"/>
              <w:jc w:val="center"/>
            </w:pPr>
            <w:r>
              <w:t>10,00</w:t>
            </w:r>
          </w:p>
        </w:tc>
        <w:tc>
          <w:tcPr>
            <w:tcW w:w="850" w:type="dxa"/>
            <w:tcBorders>
              <w:top w:val="nil"/>
              <w:bottom w:val="single" w:sz="4" w:space="0" w:color="auto"/>
            </w:tcBorders>
          </w:tcPr>
          <w:p w:rsidR="00FC4E7E" w:rsidRDefault="00FC4E7E">
            <w:pPr>
              <w:pStyle w:val="ConsPlusNormal"/>
              <w:jc w:val="center"/>
            </w:pPr>
            <w:r>
              <w:t>-</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16,00</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964" w:type="dxa"/>
            <w:tcBorders>
              <w:top w:val="nil"/>
              <w:bottom w:val="single" w:sz="4" w:space="0" w:color="auto"/>
            </w:tcBorders>
          </w:tcPr>
          <w:p w:rsidR="00FC4E7E" w:rsidRDefault="00FC4E7E">
            <w:pPr>
              <w:pStyle w:val="ConsPlusNormal"/>
              <w:jc w:val="center"/>
            </w:pPr>
            <w:r>
              <w:t>сформи</w:t>
            </w:r>
            <w:r>
              <w:lastRenderedPageBreak/>
              <w:t>рован</w:t>
            </w:r>
          </w:p>
        </w:tc>
        <w:tc>
          <w:tcPr>
            <w:tcW w:w="850" w:type="dxa"/>
            <w:tcBorders>
              <w:top w:val="nil"/>
              <w:bottom w:val="single" w:sz="4" w:space="0" w:color="auto"/>
            </w:tcBorders>
          </w:tcPr>
          <w:p w:rsidR="00FC4E7E" w:rsidRDefault="00FC4E7E">
            <w:pPr>
              <w:pStyle w:val="ConsPlusNormal"/>
              <w:jc w:val="center"/>
            </w:pPr>
            <w:r>
              <w:lastRenderedPageBreak/>
              <w:t xml:space="preserve">I кв. </w:t>
            </w:r>
            <w:r>
              <w:lastRenderedPageBreak/>
              <w:t>2017 г.</w:t>
            </w:r>
          </w:p>
        </w:tc>
        <w:tc>
          <w:tcPr>
            <w:tcW w:w="850" w:type="dxa"/>
            <w:tcBorders>
              <w:top w:val="nil"/>
              <w:bottom w:val="single" w:sz="4" w:space="0" w:color="auto"/>
            </w:tcBorders>
          </w:tcPr>
          <w:p w:rsidR="00FC4E7E" w:rsidRDefault="00FC4E7E">
            <w:pPr>
              <w:pStyle w:val="ConsPlusNormal"/>
              <w:jc w:val="center"/>
            </w:pPr>
            <w:r>
              <w:lastRenderedPageBreak/>
              <w:t xml:space="preserve">IV кв. </w:t>
            </w:r>
            <w:r>
              <w:lastRenderedPageBreak/>
              <w:t>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lastRenderedPageBreak/>
              <w:t>18.</w:t>
            </w:r>
          </w:p>
        </w:tc>
        <w:tc>
          <w:tcPr>
            <w:tcW w:w="2299" w:type="dxa"/>
            <w:tcBorders>
              <w:top w:val="single" w:sz="4" w:space="0" w:color="auto"/>
              <w:bottom w:val="nil"/>
            </w:tcBorders>
          </w:tcPr>
          <w:p w:rsidR="00FC4E7E" w:rsidRDefault="00FC4E7E">
            <w:pPr>
              <w:pStyle w:val="ConsPlusNormal"/>
            </w:pPr>
            <w:r>
              <w:t>город Избербаш</w:t>
            </w:r>
          </w:p>
        </w:tc>
        <w:tc>
          <w:tcPr>
            <w:tcW w:w="850" w:type="dxa"/>
            <w:tcBorders>
              <w:top w:val="single" w:sz="4" w:space="0" w:color="auto"/>
              <w:bottom w:val="nil"/>
            </w:tcBorders>
          </w:tcPr>
          <w:p w:rsidR="00FC4E7E" w:rsidRDefault="00FC4E7E">
            <w:pPr>
              <w:pStyle w:val="ConsPlusNormal"/>
              <w:jc w:val="center"/>
            </w:pPr>
            <w:r>
              <w:t>44,80</w:t>
            </w:r>
          </w:p>
        </w:tc>
        <w:tc>
          <w:tcPr>
            <w:tcW w:w="850" w:type="dxa"/>
            <w:tcBorders>
              <w:top w:val="single" w:sz="4" w:space="0" w:color="auto"/>
              <w:bottom w:val="nil"/>
            </w:tcBorders>
          </w:tcPr>
          <w:p w:rsidR="00FC4E7E" w:rsidRDefault="00FC4E7E">
            <w:pPr>
              <w:pStyle w:val="ConsPlusNormal"/>
              <w:jc w:val="center"/>
            </w:pPr>
            <w:r>
              <w:t>0,00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44,37</w:t>
            </w:r>
          </w:p>
        </w:tc>
        <w:tc>
          <w:tcPr>
            <w:tcW w:w="850" w:type="dxa"/>
            <w:tcBorders>
              <w:top w:val="single" w:sz="4" w:space="0" w:color="auto"/>
              <w:bottom w:val="nil"/>
            </w:tcBorders>
          </w:tcPr>
          <w:p w:rsidR="00FC4E7E" w:rsidRDefault="00FC4E7E">
            <w:pPr>
              <w:pStyle w:val="ConsPlusNormal"/>
              <w:jc w:val="center"/>
            </w:pPr>
            <w:r>
              <w:t>73,00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jc w:val="center"/>
            </w:pPr>
            <w:r>
              <w:t>I кв. 2017 г.</w:t>
            </w:r>
          </w:p>
        </w:tc>
        <w:tc>
          <w:tcPr>
            <w:tcW w:w="850" w:type="dxa"/>
            <w:tcBorders>
              <w:top w:val="single" w:sz="4" w:space="0" w:color="auto"/>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мкр "Горячка"</w:t>
            </w:r>
          </w:p>
        </w:tc>
        <w:tc>
          <w:tcPr>
            <w:tcW w:w="850" w:type="dxa"/>
            <w:tcBorders>
              <w:top w:val="nil"/>
              <w:bottom w:val="nil"/>
            </w:tcBorders>
          </w:tcPr>
          <w:p w:rsidR="00FC4E7E" w:rsidRDefault="00FC4E7E">
            <w:pPr>
              <w:pStyle w:val="ConsPlusNormal"/>
              <w:jc w:val="center"/>
            </w:pPr>
            <w:r>
              <w:t>40,00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73,00</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мкр "Центральный"</w:t>
            </w:r>
          </w:p>
        </w:tc>
        <w:tc>
          <w:tcPr>
            <w:tcW w:w="850" w:type="dxa"/>
            <w:tcBorders>
              <w:top w:val="nil"/>
              <w:bottom w:val="single" w:sz="4" w:space="0" w:color="auto"/>
            </w:tcBorders>
          </w:tcPr>
          <w:p w:rsidR="00FC4E7E" w:rsidRDefault="00FC4E7E">
            <w:pPr>
              <w:pStyle w:val="ConsPlusNormal"/>
              <w:jc w:val="center"/>
            </w:pPr>
            <w:r>
              <w:t>4,80</w:t>
            </w:r>
          </w:p>
        </w:tc>
        <w:tc>
          <w:tcPr>
            <w:tcW w:w="850" w:type="dxa"/>
            <w:tcBorders>
              <w:top w:val="nil"/>
              <w:bottom w:val="single" w:sz="4" w:space="0" w:color="auto"/>
            </w:tcBorders>
          </w:tcPr>
          <w:p w:rsidR="00FC4E7E" w:rsidRDefault="00FC4E7E">
            <w:pPr>
              <w:pStyle w:val="ConsPlusNormal"/>
              <w:jc w:val="center"/>
            </w:pPr>
            <w:r>
              <w:t>-</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44,37</w:t>
            </w:r>
          </w:p>
        </w:tc>
        <w:tc>
          <w:tcPr>
            <w:tcW w:w="850" w:type="dxa"/>
            <w:tcBorders>
              <w:top w:val="nil"/>
              <w:bottom w:val="single" w:sz="4" w:space="0" w:color="auto"/>
            </w:tcBorders>
          </w:tcPr>
          <w:p w:rsidR="00FC4E7E" w:rsidRDefault="00FC4E7E">
            <w:pPr>
              <w:pStyle w:val="ConsPlusNormal"/>
              <w:jc w:val="center"/>
            </w:pPr>
            <w:r>
              <w:t>-</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964" w:type="dxa"/>
            <w:tcBorders>
              <w:top w:val="nil"/>
              <w:bottom w:val="single" w:sz="4" w:space="0" w:color="auto"/>
            </w:tcBorders>
          </w:tcPr>
          <w:p w:rsidR="00FC4E7E" w:rsidRDefault="00FC4E7E">
            <w:pPr>
              <w:pStyle w:val="ConsPlusNormal"/>
              <w:jc w:val="center"/>
            </w:pPr>
            <w:r>
              <w:t>сформирован</w:t>
            </w:r>
          </w:p>
        </w:tc>
        <w:tc>
          <w:tcPr>
            <w:tcW w:w="850" w:type="dxa"/>
            <w:tcBorders>
              <w:top w:val="nil"/>
              <w:bottom w:val="single" w:sz="4" w:space="0" w:color="auto"/>
            </w:tcBorders>
          </w:tcPr>
          <w:p w:rsidR="00FC4E7E" w:rsidRDefault="00FC4E7E">
            <w:pPr>
              <w:pStyle w:val="ConsPlusNormal"/>
              <w:jc w:val="center"/>
            </w:pPr>
            <w:r>
              <w:t>I кв. 2017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19.</w:t>
            </w:r>
          </w:p>
        </w:tc>
        <w:tc>
          <w:tcPr>
            <w:tcW w:w="2299" w:type="dxa"/>
            <w:tcBorders>
              <w:top w:val="single" w:sz="4" w:space="0" w:color="auto"/>
              <w:bottom w:val="nil"/>
            </w:tcBorders>
          </w:tcPr>
          <w:p w:rsidR="00FC4E7E" w:rsidRDefault="00FC4E7E">
            <w:pPr>
              <w:pStyle w:val="ConsPlusNormal"/>
            </w:pPr>
            <w:r>
              <w:t>город Махачкала</w:t>
            </w:r>
          </w:p>
        </w:tc>
        <w:tc>
          <w:tcPr>
            <w:tcW w:w="850" w:type="dxa"/>
            <w:tcBorders>
              <w:top w:val="single" w:sz="4" w:space="0" w:color="auto"/>
              <w:bottom w:val="nil"/>
            </w:tcBorders>
          </w:tcPr>
          <w:p w:rsidR="00FC4E7E" w:rsidRDefault="00FC4E7E">
            <w:pPr>
              <w:pStyle w:val="ConsPlusNormal"/>
              <w:jc w:val="center"/>
            </w:pPr>
            <w:r>
              <w:t>752,50</w:t>
            </w:r>
          </w:p>
        </w:tc>
        <w:tc>
          <w:tcPr>
            <w:tcW w:w="850" w:type="dxa"/>
            <w:tcBorders>
              <w:top w:val="single" w:sz="4" w:space="0" w:color="auto"/>
              <w:bottom w:val="nil"/>
            </w:tcBorders>
          </w:tcPr>
          <w:p w:rsidR="00FC4E7E" w:rsidRDefault="00FC4E7E">
            <w:pPr>
              <w:pStyle w:val="ConsPlusNormal"/>
              <w:jc w:val="center"/>
            </w:pPr>
            <w:r>
              <w:t>0,00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165,00</w:t>
            </w:r>
          </w:p>
        </w:tc>
        <w:tc>
          <w:tcPr>
            <w:tcW w:w="1077" w:type="dxa"/>
            <w:tcBorders>
              <w:top w:val="single" w:sz="4" w:space="0" w:color="auto"/>
              <w:bottom w:val="nil"/>
            </w:tcBorders>
          </w:tcPr>
          <w:p w:rsidR="00FC4E7E" w:rsidRDefault="00FC4E7E">
            <w:pPr>
              <w:pStyle w:val="ConsPlusNormal"/>
              <w:jc w:val="center"/>
            </w:pPr>
            <w:r>
              <w:t>150,00</w:t>
            </w:r>
          </w:p>
        </w:tc>
        <w:tc>
          <w:tcPr>
            <w:tcW w:w="850" w:type="dxa"/>
            <w:tcBorders>
              <w:top w:val="single" w:sz="4" w:space="0" w:color="auto"/>
              <w:bottom w:val="nil"/>
            </w:tcBorders>
          </w:tcPr>
          <w:p w:rsidR="00FC4E7E" w:rsidRDefault="00FC4E7E">
            <w:pPr>
              <w:pStyle w:val="ConsPlusNormal"/>
              <w:jc w:val="center"/>
            </w:pPr>
            <w:r>
              <w:t>180,00</w:t>
            </w:r>
          </w:p>
        </w:tc>
        <w:tc>
          <w:tcPr>
            <w:tcW w:w="850" w:type="dxa"/>
            <w:tcBorders>
              <w:top w:val="single" w:sz="4" w:space="0" w:color="auto"/>
              <w:bottom w:val="nil"/>
            </w:tcBorders>
          </w:tcPr>
          <w:p w:rsidR="00FC4E7E" w:rsidRDefault="00FC4E7E">
            <w:pPr>
              <w:pStyle w:val="ConsPlusNormal"/>
              <w:jc w:val="center"/>
            </w:pPr>
            <w:r>
              <w:t>350,00</w:t>
            </w:r>
          </w:p>
        </w:tc>
        <w:tc>
          <w:tcPr>
            <w:tcW w:w="850" w:type="dxa"/>
            <w:tcBorders>
              <w:top w:val="single" w:sz="4" w:space="0" w:color="auto"/>
              <w:bottom w:val="nil"/>
            </w:tcBorders>
          </w:tcPr>
          <w:p w:rsidR="00FC4E7E" w:rsidRDefault="00FC4E7E">
            <w:pPr>
              <w:pStyle w:val="ConsPlusNormal"/>
              <w:jc w:val="center"/>
            </w:pPr>
            <w:r>
              <w:t>588,00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jc w:val="center"/>
            </w:pPr>
            <w:r>
              <w:t>I кв. 2017 г.</w:t>
            </w:r>
          </w:p>
        </w:tc>
        <w:tc>
          <w:tcPr>
            <w:tcW w:w="850" w:type="dxa"/>
            <w:tcBorders>
              <w:top w:val="single" w:sz="4" w:space="0" w:color="auto"/>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мкр "Лазурный берег"</w:t>
            </w:r>
          </w:p>
        </w:tc>
        <w:tc>
          <w:tcPr>
            <w:tcW w:w="850" w:type="dxa"/>
            <w:tcBorders>
              <w:top w:val="nil"/>
              <w:bottom w:val="nil"/>
            </w:tcBorders>
          </w:tcPr>
          <w:p w:rsidR="00FC4E7E" w:rsidRDefault="00FC4E7E">
            <w:pPr>
              <w:pStyle w:val="ConsPlusNormal"/>
              <w:jc w:val="center"/>
            </w:pPr>
            <w:r>
              <w:t>102,50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1077" w:type="dxa"/>
            <w:tcBorders>
              <w:top w:val="nil"/>
              <w:bottom w:val="nil"/>
            </w:tcBorders>
          </w:tcPr>
          <w:p w:rsidR="00FC4E7E" w:rsidRDefault="00FC4E7E">
            <w:pPr>
              <w:pStyle w:val="ConsPlusNormal"/>
              <w:jc w:val="center"/>
            </w:pPr>
            <w:r>
              <w:t>150,00</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350,00</w:t>
            </w:r>
          </w:p>
        </w:tc>
        <w:tc>
          <w:tcPr>
            <w:tcW w:w="850" w:type="dxa"/>
            <w:tcBorders>
              <w:top w:val="nil"/>
              <w:bottom w:val="nil"/>
            </w:tcBorders>
          </w:tcPr>
          <w:p w:rsidR="00FC4E7E" w:rsidRDefault="00FC4E7E">
            <w:pPr>
              <w:pStyle w:val="ConsPlusNormal"/>
              <w:jc w:val="center"/>
            </w:pPr>
            <w:r>
              <w:t>283,00</w:t>
            </w: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 кв. 2017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мкр "Ватан"</w:t>
            </w:r>
          </w:p>
        </w:tc>
        <w:tc>
          <w:tcPr>
            <w:tcW w:w="850" w:type="dxa"/>
            <w:tcBorders>
              <w:top w:val="nil"/>
              <w:bottom w:val="nil"/>
            </w:tcBorders>
          </w:tcPr>
          <w:p w:rsidR="00FC4E7E" w:rsidRDefault="00FC4E7E">
            <w:pPr>
              <w:pStyle w:val="ConsPlusNormal"/>
              <w:jc w:val="center"/>
            </w:pPr>
            <w:r>
              <w:t>30,00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30,00</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IV кв. 2016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мкр "Ветеран"</w:t>
            </w:r>
          </w:p>
        </w:tc>
        <w:tc>
          <w:tcPr>
            <w:tcW w:w="850" w:type="dxa"/>
            <w:tcBorders>
              <w:top w:val="nil"/>
              <w:bottom w:val="nil"/>
            </w:tcBorders>
          </w:tcPr>
          <w:p w:rsidR="00FC4E7E" w:rsidRDefault="00FC4E7E">
            <w:pPr>
              <w:pStyle w:val="ConsPlusNormal"/>
              <w:jc w:val="center"/>
            </w:pPr>
            <w:r>
              <w:t>80,00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15,00</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20,00</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45,00</w:t>
            </w: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IV кв. 2016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мкр "Шамхал-Термен"</w:t>
            </w:r>
          </w:p>
        </w:tc>
        <w:tc>
          <w:tcPr>
            <w:tcW w:w="850" w:type="dxa"/>
            <w:tcBorders>
              <w:top w:val="nil"/>
              <w:bottom w:val="nil"/>
            </w:tcBorders>
          </w:tcPr>
          <w:p w:rsidR="00FC4E7E" w:rsidRDefault="00FC4E7E">
            <w:pPr>
              <w:pStyle w:val="ConsPlusNormal"/>
              <w:jc w:val="center"/>
            </w:pPr>
            <w:r>
              <w:t>60,00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10,00</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20,00</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30,00</w:t>
            </w: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IV кв. 2016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мкр "Ленинкент"</w:t>
            </w:r>
          </w:p>
        </w:tc>
        <w:tc>
          <w:tcPr>
            <w:tcW w:w="850" w:type="dxa"/>
            <w:tcBorders>
              <w:top w:val="nil"/>
              <w:bottom w:val="nil"/>
            </w:tcBorders>
          </w:tcPr>
          <w:p w:rsidR="00FC4E7E" w:rsidRDefault="00FC4E7E">
            <w:pPr>
              <w:pStyle w:val="ConsPlusNormal"/>
              <w:jc w:val="center"/>
            </w:pPr>
            <w:r>
              <w:t>100,00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20,00</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30,00</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50,00</w:t>
            </w: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IV кв. 2016 г.</w:t>
            </w:r>
          </w:p>
        </w:tc>
        <w:tc>
          <w:tcPr>
            <w:tcW w:w="850" w:type="dxa"/>
            <w:tcBorders>
              <w:top w:val="nil"/>
              <w:bottom w:val="nil"/>
            </w:tcBorders>
          </w:tcPr>
          <w:p w:rsidR="00FC4E7E" w:rsidRDefault="00FC4E7E">
            <w:pPr>
              <w:pStyle w:val="ConsPlusNormal"/>
              <w:jc w:val="center"/>
            </w:pPr>
            <w:r>
              <w:t>IV кв. 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nil"/>
            </w:tcBorders>
          </w:tcPr>
          <w:p w:rsidR="00FC4E7E" w:rsidRDefault="00FC4E7E">
            <w:pPr>
              <w:pStyle w:val="ConsPlusNormal"/>
            </w:pPr>
            <w:r>
              <w:t>мкр "Эльтав"</w:t>
            </w:r>
          </w:p>
        </w:tc>
        <w:tc>
          <w:tcPr>
            <w:tcW w:w="850" w:type="dxa"/>
            <w:tcBorders>
              <w:top w:val="nil"/>
              <w:bottom w:val="nil"/>
            </w:tcBorders>
          </w:tcPr>
          <w:p w:rsidR="00FC4E7E" w:rsidRDefault="00FC4E7E">
            <w:pPr>
              <w:pStyle w:val="ConsPlusNormal"/>
              <w:jc w:val="center"/>
            </w:pPr>
            <w:r>
              <w:t>60,00</w:t>
            </w:r>
          </w:p>
        </w:tc>
        <w:tc>
          <w:tcPr>
            <w:tcW w:w="850" w:type="dxa"/>
            <w:tcBorders>
              <w:top w:val="nil"/>
              <w:bottom w:val="nil"/>
            </w:tcBorders>
          </w:tcPr>
          <w:p w:rsidR="00FC4E7E" w:rsidRDefault="00FC4E7E">
            <w:pPr>
              <w:pStyle w:val="ConsPlusNormal"/>
              <w:jc w:val="center"/>
            </w:pPr>
            <w:r>
              <w:t>-</w:t>
            </w:r>
          </w:p>
        </w:tc>
        <w:tc>
          <w:tcPr>
            <w:tcW w:w="68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10,00</w:t>
            </w:r>
          </w:p>
        </w:tc>
        <w:tc>
          <w:tcPr>
            <w:tcW w:w="1077"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20,00</w:t>
            </w:r>
          </w:p>
        </w:tc>
        <w:tc>
          <w:tcPr>
            <w:tcW w:w="850" w:type="dxa"/>
            <w:tcBorders>
              <w:top w:val="nil"/>
              <w:bottom w:val="nil"/>
            </w:tcBorders>
          </w:tcPr>
          <w:p w:rsidR="00FC4E7E" w:rsidRDefault="00FC4E7E">
            <w:pPr>
              <w:pStyle w:val="ConsPlusNormal"/>
              <w:jc w:val="center"/>
            </w:pPr>
            <w:r>
              <w:t>-</w:t>
            </w:r>
          </w:p>
        </w:tc>
        <w:tc>
          <w:tcPr>
            <w:tcW w:w="850" w:type="dxa"/>
            <w:tcBorders>
              <w:top w:val="nil"/>
              <w:bottom w:val="nil"/>
            </w:tcBorders>
          </w:tcPr>
          <w:p w:rsidR="00FC4E7E" w:rsidRDefault="00FC4E7E">
            <w:pPr>
              <w:pStyle w:val="ConsPlusNormal"/>
              <w:jc w:val="center"/>
            </w:pPr>
            <w:r>
              <w:t>30,00</w:t>
            </w:r>
          </w:p>
        </w:tc>
        <w:tc>
          <w:tcPr>
            <w:tcW w:w="964" w:type="dxa"/>
            <w:tcBorders>
              <w:top w:val="nil"/>
              <w:bottom w:val="nil"/>
            </w:tcBorders>
          </w:tcPr>
          <w:p w:rsidR="00FC4E7E" w:rsidRDefault="00FC4E7E">
            <w:pPr>
              <w:pStyle w:val="ConsPlusNormal"/>
              <w:jc w:val="center"/>
            </w:pPr>
            <w:r>
              <w:t>сформирован</w:t>
            </w:r>
          </w:p>
        </w:tc>
        <w:tc>
          <w:tcPr>
            <w:tcW w:w="850" w:type="dxa"/>
            <w:tcBorders>
              <w:top w:val="nil"/>
              <w:bottom w:val="nil"/>
            </w:tcBorders>
          </w:tcPr>
          <w:p w:rsidR="00FC4E7E" w:rsidRDefault="00FC4E7E">
            <w:pPr>
              <w:pStyle w:val="ConsPlusNormal"/>
              <w:jc w:val="center"/>
            </w:pPr>
            <w:r>
              <w:t>IV кв. 2016 г.</w:t>
            </w:r>
          </w:p>
        </w:tc>
        <w:tc>
          <w:tcPr>
            <w:tcW w:w="850" w:type="dxa"/>
            <w:tcBorders>
              <w:top w:val="nil"/>
              <w:bottom w:val="nil"/>
            </w:tcBorders>
          </w:tcPr>
          <w:p w:rsidR="00FC4E7E" w:rsidRDefault="00FC4E7E">
            <w:pPr>
              <w:pStyle w:val="ConsPlusNormal"/>
              <w:jc w:val="center"/>
            </w:pPr>
            <w:r>
              <w:t>IV кв. 2017 г.</w:t>
            </w:r>
          </w:p>
        </w:tc>
      </w:tr>
      <w:tr w:rsidR="00FC4E7E">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мкр "Юго-Восточный М-5"</w:t>
            </w:r>
          </w:p>
        </w:tc>
        <w:tc>
          <w:tcPr>
            <w:tcW w:w="850" w:type="dxa"/>
            <w:tcBorders>
              <w:top w:val="nil"/>
              <w:bottom w:val="single" w:sz="4" w:space="0" w:color="auto"/>
            </w:tcBorders>
          </w:tcPr>
          <w:p w:rsidR="00FC4E7E" w:rsidRDefault="00FC4E7E">
            <w:pPr>
              <w:pStyle w:val="ConsPlusNormal"/>
              <w:jc w:val="center"/>
            </w:pPr>
            <w:r>
              <w:t>320,00</w:t>
            </w:r>
          </w:p>
        </w:tc>
        <w:tc>
          <w:tcPr>
            <w:tcW w:w="850" w:type="dxa"/>
            <w:tcBorders>
              <w:top w:val="nil"/>
              <w:bottom w:val="single" w:sz="4" w:space="0" w:color="auto"/>
            </w:tcBorders>
          </w:tcPr>
          <w:p w:rsidR="00FC4E7E" w:rsidRDefault="00FC4E7E">
            <w:pPr>
              <w:pStyle w:val="ConsPlusNormal"/>
              <w:jc w:val="center"/>
            </w:pPr>
            <w:r>
              <w:t>-</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80,00</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90,00</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150,00</w:t>
            </w:r>
          </w:p>
        </w:tc>
        <w:tc>
          <w:tcPr>
            <w:tcW w:w="964" w:type="dxa"/>
            <w:tcBorders>
              <w:top w:val="nil"/>
              <w:bottom w:val="single" w:sz="4" w:space="0" w:color="auto"/>
            </w:tcBorders>
          </w:tcPr>
          <w:p w:rsidR="00FC4E7E" w:rsidRDefault="00FC4E7E">
            <w:pPr>
              <w:pStyle w:val="ConsPlusNormal"/>
              <w:jc w:val="center"/>
            </w:pPr>
            <w:r>
              <w:t>сформирован</w:t>
            </w:r>
          </w:p>
        </w:tc>
        <w:tc>
          <w:tcPr>
            <w:tcW w:w="850" w:type="dxa"/>
            <w:tcBorders>
              <w:top w:val="nil"/>
              <w:bottom w:val="single" w:sz="4" w:space="0" w:color="auto"/>
            </w:tcBorders>
          </w:tcPr>
          <w:p w:rsidR="00FC4E7E" w:rsidRDefault="00FC4E7E">
            <w:pPr>
              <w:pStyle w:val="ConsPlusNormal"/>
              <w:jc w:val="center"/>
            </w:pPr>
            <w:r>
              <w:t>IV кв. 2016 г.</w:t>
            </w:r>
          </w:p>
        </w:tc>
        <w:tc>
          <w:tcPr>
            <w:tcW w:w="850" w:type="dxa"/>
            <w:tcBorders>
              <w:top w:val="nil"/>
              <w:bottom w:val="single" w:sz="4" w:space="0" w:color="auto"/>
            </w:tcBorders>
          </w:tcPr>
          <w:p w:rsidR="00FC4E7E" w:rsidRDefault="00FC4E7E">
            <w:pPr>
              <w:pStyle w:val="ConsPlusNormal"/>
              <w:jc w:val="center"/>
            </w:pPr>
            <w:r>
              <w:t>IV кв. 2017 г.</w:t>
            </w:r>
          </w:p>
        </w:tc>
      </w:tr>
      <w:tr w:rsidR="00FC4E7E">
        <w:tc>
          <w:tcPr>
            <w:tcW w:w="510" w:type="dxa"/>
            <w:vMerge w:val="restart"/>
            <w:tcBorders>
              <w:top w:val="single" w:sz="4" w:space="0" w:color="auto"/>
              <w:bottom w:val="single" w:sz="4" w:space="0" w:color="auto"/>
            </w:tcBorders>
          </w:tcPr>
          <w:p w:rsidR="00FC4E7E" w:rsidRDefault="00FC4E7E">
            <w:pPr>
              <w:pStyle w:val="ConsPlusNormal"/>
              <w:jc w:val="center"/>
            </w:pPr>
            <w:r>
              <w:t>20.</w:t>
            </w:r>
          </w:p>
        </w:tc>
        <w:tc>
          <w:tcPr>
            <w:tcW w:w="2299" w:type="dxa"/>
            <w:tcBorders>
              <w:top w:val="single" w:sz="4" w:space="0" w:color="auto"/>
              <w:bottom w:val="nil"/>
            </w:tcBorders>
          </w:tcPr>
          <w:p w:rsidR="00FC4E7E" w:rsidRDefault="00FC4E7E">
            <w:pPr>
              <w:pStyle w:val="ConsPlusNormal"/>
            </w:pPr>
            <w:r>
              <w:t>город Хасавюрт</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70,00</w:t>
            </w:r>
          </w:p>
        </w:tc>
        <w:tc>
          <w:tcPr>
            <w:tcW w:w="68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1077"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0,00</w:t>
            </w:r>
          </w:p>
        </w:tc>
        <w:tc>
          <w:tcPr>
            <w:tcW w:w="850" w:type="dxa"/>
            <w:tcBorders>
              <w:top w:val="single" w:sz="4" w:space="0" w:color="auto"/>
              <w:bottom w:val="nil"/>
            </w:tcBorders>
          </w:tcPr>
          <w:p w:rsidR="00FC4E7E" w:rsidRDefault="00FC4E7E">
            <w:pPr>
              <w:pStyle w:val="ConsPlusNormal"/>
              <w:jc w:val="center"/>
            </w:pPr>
            <w:r>
              <w:t>116,70</w:t>
            </w:r>
          </w:p>
        </w:tc>
        <w:tc>
          <w:tcPr>
            <w:tcW w:w="964" w:type="dxa"/>
            <w:tcBorders>
              <w:top w:val="single" w:sz="4" w:space="0" w:color="auto"/>
              <w:bottom w:val="nil"/>
            </w:tcBorders>
          </w:tcPr>
          <w:p w:rsidR="00FC4E7E" w:rsidRDefault="00FC4E7E">
            <w:pPr>
              <w:pStyle w:val="ConsPlusNormal"/>
            </w:pPr>
          </w:p>
        </w:tc>
        <w:tc>
          <w:tcPr>
            <w:tcW w:w="850" w:type="dxa"/>
            <w:tcBorders>
              <w:top w:val="single" w:sz="4" w:space="0" w:color="auto"/>
              <w:bottom w:val="nil"/>
            </w:tcBorders>
          </w:tcPr>
          <w:p w:rsidR="00FC4E7E" w:rsidRDefault="00FC4E7E">
            <w:pPr>
              <w:pStyle w:val="ConsPlusNormal"/>
              <w:jc w:val="center"/>
            </w:pPr>
            <w:r>
              <w:t xml:space="preserve">IV кв. </w:t>
            </w:r>
            <w:r>
              <w:lastRenderedPageBreak/>
              <w:t>2016 г.</w:t>
            </w:r>
          </w:p>
        </w:tc>
        <w:tc>
          <w:tcPr>
            <w:tcW w:w="850" w:type="dxa"/>
            <w:tcBorders>
              <w:top w:val="single" w:sz="4" w:space="0" w:color="auto"/>
              <w:bottom w:val="nil"/>
            </w:tcBorders>
          </w:tcPr>
          <w:p w:rsidR="00FC4E7E" w:rsidRDefault="00FC4E7E">
            <w:pPr>
              <w:pStyle w:val="ConsPlusNormal"/>
              <w:jc w:val="center"/>
            </w:pPr>
            <w:r>
              <w:lastRenderedPageBreak/>
              <w:t xml:space="preserve">IV кв. </w:t>
            </w:r>
            <w:r>
              <w:lastRenderedPageBreak/>
              <w:t>2017 г.</w:t>
            </w:r>
          </w:p>
        </w:tc>
      </w:tr>
      <w:tr w:rsidR="00FC4E7E">
        <w:tblPrEx>
          <w:tblBorders>
            <w:insideH w:val="none" w:sz="0" w:space="0" w:color="auto"/>
          </w:tblBorders>
        </w:tblPrEx>
        <w:tc>
          <w:tcPr>
            <w:tcW w:w="510" w:type="dxa"/>
            <w:vMerge/>
            <w:tcBorders>
              <w:top w:val="single" w:sz="4" w:space="0" w:color="auto"/>
              <w:bottom w:val="single" w:sz="4" w:space="0" w:color="auto"/>
            </w:tcBorders>
          </w:tcPr>
          <w:p w:rsidR="00FC4E7E" w:rsidRDefault="00FC4E7E"/>
        </w:tc>
        <w:tc>
          <w:tcPr>
            <w:tcW w:w="2299" w:type="dxa"/>
            <w:tcBorders>
              <w:top w:val="nil"/>
              <w:bottom w:val="single" w:sz="4" w:space="0" w:color="auto"/>
            </w:tcBorders>
          </w:tcPr>
          <w:p w:rsidR="00FC4E7E" w:rsidRDefault="00FC4E7E">
            <w:pPr>
              <w:pStyle w:val="ConsPlusNormal"/>
            </w:pPr>
            <w:r>
              <w:t>мкр "Юбилейный"</w:t>
            </w:r>
          </w:p>
        </w:tc>
        <w:tc>
          <w:tcPr>
            <w:tcW w:w="850" w:type="dxa"/>
            <w:tcBorders>
              <w:top w:val="nil"/>
              <w:bottom w:val="single" w:sz="4" w:space="0" w:color="auto"/>
            </w:tcBorders>
          </w:tcPr>
          <w:p w:rsidR="00FC4E7E" w:rsidRDefault="00FC4E7E">
            <w:pPr>
              <w:pStyle w:val="ConsPlusNormal"/>
            </w:pPr>
          </w:p>
        </w:tc>
        <w:tc>
          <w:tcPr>
            <w:tcW w:w="850" w:type="dxa"/>
            <w:tcBorders>
              <w:top w:val="nil"/>
              <w:bottom w:val="single" w:sz="4" w:space="0" w:color="auto"/>
            </w:tcBorders>
          </w:tcPr>
          <w:p w:rsidR="00FC4E7E" w:rsidRDefault="00FC4E7E">
            <w:pPr>
              <w:pStyle w:val="ConsPlusNormal"/>
              <w:jc w:val="center"/>
            </w:pPr>
            <w:r>
              <w:t>70,00</w:t>
            </w:r>
          </w:p>
        </w:tc>
        <w:tc>
          <w:tcPr>
            <w:tcW w:w="68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1077"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w:t>
            </w:r>
          </w:p>
        </w:tc>
        <w:tc>
          <w:tcPr>
            <w:tcW w:w="850" w:type="dxa"/>
            <w:tcBorders>
              <w:top w:val="nil"/>
              <w:bottom w:val="single" w:sz="4" w:space="0" w:color="auto"/>
            </w:tcBorders>
          </w:tcPr>
          <w:p w:rsidR="00FC4E7E" w:rsidRDefault="00FC4E7E">
            <w:pPr>
              <w:pStyle w:val="ConsPlusNormal"/>
              <w:jc w:val="center"/>
            </w:pPr>
            <w:r>
              <w:t>116,70</w:t>
            </w:r>
          </w:p>
        </w:tc>
        <w:tc>
          <w:tcPr>
            <w:tcW w:w="964" w:type="dxa"/>
            <w:tcBorders>
              <w:top w:val="nil"/>
              <w:bottom w:val="single" w:sz="4" w:space="0" w:color="auto"/>
            </w:tcBorders>
          </w:tcPr>
          <w:p w:rsidR="00FC4E7E" w:rsidRDefault="00FC4E7E">
            <w:pPr>
              <w:pStyle w:val="ConsPlusNormal"/>
              <w:jc w:val="center"/>
            </w:pPr>
            <w:r>
              <w:t>не сформирован</w:t>
            </w:r>
          </w:p>
        </w:tc>
        <w:tc>
          <w:tcPr>
            <w:tcW w:w="850" w:type="dxa"/>
            <w:tcBorders>
              <w:top w:val="nil"/>
              <w:bottom w:val="single" w:sz="4" w:space="0" w:color="auto"/>
            </w:tcBorders>
          </w:tcPr>
          <w:p w:rsidR="00FC4E7E" w:rsidRDefault="00FC4E7E">
            <w:pPr>
              <w:pStyle w:val="ConsPlusNormal"/>
              <w:jc w:val="center"/>
            </w:pPr>
            <w:r>
              <w:t>IV кв. 2016 г.</w:t>
            </w:r>
          </w:p>
        </w:tc>
        <w:tc>
          <w:tcPr>
            <w:tcW w:w="850" w:type="dxa"/>
            <w:tcBorders>
              <w:top w:val="nil"/>
              <w:bottom w:val="single" w:sz="4" w:space="0" w:color="auto"/>
            </w:tcBorders>
          </w:tcPr>
          <w:p w:rsidR="00FC4E7E" w:rsidRDefault="00FC4E7E">
            <w:pPr>
              <w:pStyle w:val="ConsPlusNormal"/>
              <w:jc w:val="center"/>
            </w:pPr>
            <w:r>
              <w:t>IV кв. 2017 г.</w:t>
            </w:r>
          </w:p>
        </w:tc>
      </w:tr>
    </w:tbl>
    <w:p w:rsidR="00FC4E7E" w:rsidRDefault="00FC4E7E">
      <w:pPr>
        <w:sectPr w:rsidR="00FC4E7E">
          <w:pgSz w:w="16838" w:h="11905" w:orient="landscape"/>
          <w:pgMar w:top="1701" w:right="1134" w:bottom="850" w:left="1134" w:header="0" w:footer="0" w:gutter="0"/>
          <w:cols w:space="720"/>
        </w:sectPr>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2</w:t>
      </w:r>
    </w:p>
    <w:p w:rsidR="00FC4E7E" w:rsidRDefault="00FC4E7E">
      <w:pPr>
        <w:pStyle w:val="ConsPlusNormal"/>
        <w:jc w:val="right"/>
      </w:pPr>
      <w:r>
        <w:t>к подпрограмме "Развитие территорий</w:t>
      </w:r>
    </w:p>
    <w:p w:rsidR="00FC4E7E" w:rsidRDefault="00FC4E7E">
      <w:pPr>
        <w:pStyle w:val="ConsPlusNormal"/>
        <w:jc w:val="right"/>
      </w:pPr>
      <w:r>
        <w:t>для жилищного строительства</w:t>
      </w:r>
    </w:p>
    <w:p w:rsidR="00FC4E7E" w:rsidRDefault="00FC4E7E">
      <w:pPr>
        <w:pStyle w:val="ConsPlusNormal"/>
        <w:jc w:val="right"/>
      </w:pPr>
      <w:r>
        <w:t>в Республике Дагестан"</w:t>
      </w:r>
    </w:p>
    <w:p w:rsidR="00FC4E7E" w:rsidRDefault="00FC4E7E">
      <w:pPr>
        <w:pStyle w:val="ConsPlusNormal"/>
        <w:jc w:val="both"/>
      </w:pPr>
    </w:p>
    <w:p w:rsidR="00FC4E7E" w:rsidRDefault="00FC4E7E">
      <w:pPr>
        <w:pStyle w:val="ConsPlusNormal"/>
        <w:jc w:val="center"/>
      </w:pPr>
      <w:bookmarkStart w:id="6" w:name="P5496"/>
      <w:bookmarkEnd w:id="6"/>
      <w:r>
        <w:t>АДРЕСНЫЙ ПЕРЕЧЕНЬ ЗЕМЕЛЬНЫХ УЧАСТКОВ</w:t>
      </w:r>
    </w:p>
    <w:p w:rsidR="00FC4E7E" w:rsidRDefault="00FC4E7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 xml:space="preserve">(в ред. </w:t>
            </w:r>
            <w:hyperlink r:id="rId172" w:history="1">
              <w:r>
                <w:rPr>
                  <w:color w:val="0000FF"/>
                </w:rPr>
                <w:t>Постановления</w:t>
              </w:r>
            </w:hyperlink>
            <w:r>
              <w:rPr>
                <w:color w:val="392C69"/>
              </w:rPr>
              <w:t xml:space="preserve"> Правительства РД</w:t>
            </w:r>
          </w:p>
          <w:p w:rsidR="00FC4E7E" w:rsidRDefault="00FC4E7E">
            <w:pPr>
              <w:pStyle w:val="ConsPlusNormal"/>
              <w:jc w:val="center"/>
            </w:pPr>
            <w:r>
              <w:rPr>
                <w:color w:val="392C69"/>
              </w:rPr>
              <w:t>от 13.07.2017 N 154)</w:t>
            </w:r>
          </w:p>
        </w:tc>
      </w:tr>
    </w:tbl>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644"/>
        <w:gridCol w:w="1191"/>
        <w:gridCol w:w="1361"/>
        <w:gridCol w:w="1077"/>
        <w:gridCol w:w="1304"/>
        <w:gridCol w:w="1304"/>
        <w:gridCol w:w="1191"/>
        <w:gridCol w:w="1077"/>
        <w:gridCol w:w="1191"/>
        <w:gridCol w:w="1304"/>
        <w:gridCol w:w="1077"/>
        <w:gridCol w:w="1077"/>
        <w:gridCol w:w="1020"/>
        <w:gridCol w:w="1077"/>
        <w:gridCol w:w="1984"/>
      </w:tblGrid>
      <w:tr w:rsidR="00FC4E7E">
        <w:tc>
          <w:tcPr>
            <w:tcW w:w="510" w:type="dxa"/>
          </w:tcPr>
          <w:p w:rsidR="00FC4E7E" w:rsidRDefault="00FC4E7E">
            <w:pPr>
              <w:pStyle w:val="ConsPlusNormal"/>
              <w:jc w:val="center"/>
            </w:pPr>
            <w:r>
              <w:t>N п/п</w:t>
            </w:r>
          </w:p>
        </w:tc>
        <w:tc>
          <w:tcPr>
            <w:tcW w:w="1701" w:type="dxa"/>
          </w:tcPr>
          <w:p w:rsidR="00FC4E7E" w:rsidRDefault="00FC4E7E">
            <w:pPr>
              <w:pStyle w:val="ConsPlusNormal"/>
              <w:jc w:val="center"/>
            </w:pPr>
            <w:r>
              <w:t>Место расположения (адрес)</w:t>
            </w:r>
          </w:p>
        </w:tc>
        <w:tc>
          <w:tcPr>
            <w:tcW w:w="1644" w:type="dxa"/>
          </w:tcPr>
          <w:p w:rsidR="00FC4E7E" w:rsidRDefault="00FC4E7E">
            <w:pPr>
              <w:pStyle w:val="ConsPlusNormal"/>
              <w:jc w:val="center"/>
            </w:pPr>
            <w:r>
              <w:t>Кадастровый номер</w:t>
            </w:r>
          </w:p>
        </w:tc>
        <w:tc>
          <w:tcPr>
            <w:tcW w:w="1191" w:type="dxa"/>
          </w:tcPr>
          <w:p w:rsidR="00FC4E7E" w:rsidRDefault="00FC4E7E">
            <w:pPr>
              <w:pStyle w:val="ConsPlusNormal"/>
              <w:jc w:val="center"/>
            </w:pPr>
            <w:r>
              <w:t>Категория земель</w:t>
            </w:r>
          </w:p>
        </w:tc>
        <w:tc>
          <w:tcPr>
            <w:tcW w:w="1361" w:type="dxa"/>
          </w:tcPr>
          <w:p w:rsidR="00FC4E7E" w:rsidRDefault="00FC4E7E">
            <w:pPr>
              <w:pStyle w:val="ConsPlusNormal"/>
              <w:jc w:val="center"/>
            </w:pPr>
            <w:r>
              <w:t>Вид разрешенного использования</w:t>
            </w:r>
          </w:p>
        </w:tc>
        <w:tc>
          <w:tcPr>
            <w:tcW w:w="1077" w:type="dxa"/>
          </w:tcPr>
          <w:p w:rsidR="00FC4E7E" w:rsidRDefault="00FC4E7E">
            <w:pPr>
              <w:pStyle w:val="ConsPlusNormal"/>
              <w:jc w:val="center"/>
            </w:pPr>
            <w:r>
              <w:t>Фактическое использование</w:t>
            </w:r>
          </w:p>
        </w:tc>
        <w:tc>
          <w:tcPr>
            <w:tcW w:w="1304" w:type="dxa"/>
          </w:tcPr>
          <w:p w:rsidR="00FC4E7E" w:rsidRDefault="00FC4E7E">
            <w:pPr>
              <w:pStyle w:val="ConsPlusNormal"/>
              <w:jc w:val="center"/>
            </w:pPr>
            <w:r>
              <w:t>Площадь земельного участка (га)</w:t>
            </w:r>
          </w:p>
        </w:tc>
        <w:tc>
          <w:tcPr>
            <w:tcW w:w="1304" w:type="dxa"/>
          </w:tcPr>
          <w:p w:rsidR="00FC4E7E" w:rsidRDefault="00FC4E7E">
            <w:pPr>
              <w:pStyle w:val="ConsPlusNormal"/>
              <w:jc w:val="center"/>
            </w:pPr>
            <w:r>
              <w:t>Площадь части земельного участка, предлагаемой к использованию (га)</w:t>
            </w:r>
          </w:p>
        </w:tc>
        <w:tc>
          <w:tcPr>
            <w:tcW w:w="1191" w:type="dxa"/>
          </w:tcPr>
          <w:p w:rsidR="00FC4E7E" w:rsidRDefault="00FC4E7E">
            <w:pPr>
              <w:pStyle w:val="ConsPlusNormal"/>
              <w:jc w:val="center"/>
            </w:pPr>
            <w:r>
              <w:t>Сведения о регистрации права федеральной, республиканской, муниципальной или частной собственности</w:t>
            </w:r>
          </w:p>
        </w:tc>
        <w:tc>
          <w:tcPr>
            <w:tcW w:w="1077" w:type="dxa"/>
          </w:tcPr>
          <w:p w:rsidR="00FC4E7E" w:rsidRDefault="00FC4E7E">
            <w:pPr>
              <w:pStyle w:val="ConsPlusNormal"/>
              <w:jc w:val="center"/>
            </w:pPr>
            <w:r>
              <w:t>Наименование правообладателя (ФГУП, ФГУ, государственная академия наук, созданная такой государственной академией и (или) подведо</w:t>
            </w:r>
            <w:r>
              <w:lastRenderedPageBreak/>
              <w:t>мственная ей организация)</w:t>
            </w:r>
          </w:p>
        </w:tc>
        <w:tc>
          <w:tcPr>
            <w:tcW w:w="1191" w:type="dxa"/>
          </w:tcPr>
          <w:p w:rsidR="00FC4E7E" w:rsidRDefault="00FC4E7E">
            <w:pPr>
              <w:pStyle w:val="ConsPlusNormal"/>
              <w:jc w:val="center"/>
            </w:pPr>
            <w:r>
              <w:lastRenderedPageBreak/>
              <w:t>Вид права, на котором земельный участок предоставлен правообладателю (постоянное (бессрочное) пользование; аренда; безвозмез</w:t>
            </w:r>
            <w:r>
              <w:lastRenderedPageBreak/>
              <w:t>дное срочное пользование)</w:t>
            </w:r>
          </w:p>
        </w:tc>
        <w:tc>
          <w:tcPr>
            <w:tcW w:w="1304" w:type="dxa"/>
          </w:tcPr>
          <w:p w:rsidR="00FC4E7E" w:rsidRDefault="00FC4E7E">
            <w:pPr>
              <w:pStyle w:val="ConsPlusNormal"/>
              <w:jc w:val="center"/>
            </w:pPr>
            <w:r>
              <w:lastRenderedPageBreak/>
              <w:t>Сведения об иных обременениях права (субаренда, залог, сервитут, арест, взыскание по решению суда)</w:t>
            </w:r>
          </w:p>
        </w:tc>
        <w:tc>
          <w:tcPr>
            <w:tcW w:w="1077" w:type="dxa"/>
          </w:tcPr>
          <w:p w:rsidR="00FC4E7E" w:rsidRDefault="00FC4E7E">
            <w:pPr>
              <w:pStyle w:val="ConsPlusNormal"/>
              <w:jc w:val="center"/>
            </w:pPr>
            <w:r>
              <w:t>Сведения о лицах, в пользу которых установлены ограничения (обременения)</w:t>
            </w:r>
          </w:p>
        </w:tc>
        <w:tc>
          <w:tcPr>
            <w:tcW w:w="1077" w:type="dxa"/>
          </w:tcPr>
          <w:p w:rsidR="00FC4E7E" w:rsidRDefault="00FC4E7E">
            <w:pPr>
              <w:pStyle w:val="ConsPlusNormal"/>
              <w:jc w:val="center"/>
            </w:pPr>
            <w:r>
              <w:t>Сведения об ограничениях использования земельного участка (правовой режим земельного ограничения хозяйственного использо</w:t>
            </w:r>
            <w:r>
              <w:lastRenderedPageBreak/>
              <w:t>вания и др.)</w:t>
            </w:r>
          </w:p>
        </w:tc>
        <w:tc>
          <w:tcPr>
            <w:tcW w:w="1020" w:type="dxa"/>
          </w:tcPr>
          <w:p w:rsidR="00FC4E7E" w:rsidRDefault="00FC4E7E">
            <w:pPr>
              <w:pStyle w:val="ConsPlusNormal"/>
              <w:jc w:val="center"/>
            </w:pPr>
            <w:r>
              <w:lastRenderedPageBreak/>
              <w:t>Наличие объектов недвижимости на земельном участке (имеются, отсутствуют)</w:t>
            </w:r>
          </w:p>
        </w:tc>
        <w:tc>
          <w:tcPr>
            <w:tcW w:w="1077" w:type="dxa"/>
          </w:tcPr>
          <w:p w:rsidR="00FC4E7E" w:rsidRDefault="00FC4E7E">
            <w:pPr>
              <w:pStyle w:val="ConsPlusNormal"/>
              <w:jc w:val="center"/>
            </w:pPr>
            <w:r>
              <w:t>Предлагаемое использование земельного участка</w:t>
            </w:r>
          </w:p>
        </w:tc>
        <w:tc>
          <w:tcPr>
            <w:tcW w:w="1984" w:type="dxa"/>
          </w:tcPr>
          <w:p w:rsidR="00FC4E7E" w:rsidRDefault="00FC4E7E">
            <w:pPr>
              <w:pStyle w:val="ConsPlusNormal"/>
              <w:jc w:val="center"/>
            </w:pPr>
            <w:r>
              <w:t>Наименование инициатора, который направил предложение о включении земельного участка в перечень (орган местного самоуправления или юридическое лицо)</w:t>
            </w:r>
          </w:p>
        </w:tc>
      </w:tr>
      <w:tr w:rsidR="00FC4E7E">
        <w:tc>
          <w:tcPr>
            <w:tcW w:w="510" w:type="dxa"/>
          </w:tcPr>
          <w:p w:rsidR="00FC4E7E" w:rsidRDefault="00FC4E7E">
            <w:pPr>
              <w:pStyle w:val="ConsPlusNormal"/>
              <w:jc w:val="center"/>
            </w:pPr>
            <w:r>
              <w:lastRenderedPageBreak/>
              <w:t>1</w:t>
            </w:r>
          </w:p>
        </w:tc>
        <w:tc>
          <w:tcPr>
            <w:tcW w:w="1701" w:type="dxa"/>
          </w:tcPr>
          <w:p w:rsidR="00FC4E7E" w:rsidRDefault="00FC4E7E">
            <w:pPr>
              <w:pStyle w:val="ConsPlusNormal"/>
              <w:jc w:val="center"/>
            </w:pPr>
            <w:r>
              <w:t>2</w:t>
            </w:r>
          </w:p>
        </w:tc>
        <w:tc>
          <w:tcPr>
            <w:tcW w:w="1644" w:type="dxa"/>
          </w:tcPr>
          <w:p w:rsidR="00FC4E7E" w:rsidRDefault="00FC4E7E">
            <w:pPr>
              <w:pStyle w:val="ConsPlusNormal"/>
              <w:jc w:val="center"/>
            </w:pPr>
            <w:r>
              <w:t>3</w:t>
            </w:r>
          </w:p>
        </w:tc>
        <w:tc>
          <w:tcPr>
            <w:tcW w:w="1191" w:type="dxa"/>
          </w:tcPr>
          <w:p w:rsidR="00FC4E7E" w:rsidRDefault="00FC4E7E">
            <w:pPr>
              <w:pStyle w:val="ConsPlusNormal"/>
              <w:jc w:val="center"/>
            </w:pPr>
            <w:r>
              <w:t>4</w:t>
            </w:r>
          </w:p>
        </w:tc>
        <w:tc>
          <w:tcPr>
            <w:tcW w:w="1361" w:type="dxa"/>
          </w:tcPr>
          <w:p w:rsidR="00FC4E7E" w:rsidRDefault="00FC4E7E">
            <w:pPr>
              <w:pStyle w:val="ConsPlusNormal"/>
              <w:jc w:val="center"/>
            </w:pPr>
            <w:r>
              <w:t>5</w:t>
            </w:r>
          </w:p>
        </w:tc>
        <w:tc>
          <w:tcPr>
            <w:tcW w:w="1077" w:type="dxa"/>
          </w:tcPr>
          <w:p w:rsidR="00FC4E7E" w:rsidRDefault="00FC4E7E">
            <w:pPr>
              <w:pStyle w:val="ConsPlusNormal"/>
              <w:jc w:val="center"/>
            </w:pPr>
            <w:r>
              <w:t>6</w:t>
            </w:r>
          </w:p>
        </w:tc>
        <w:tc>
          <w:tcPr>
            <w:tcW w:w="1304" w:type="dxa"/>
          </w:tcPr>
          <w:p w:rsidR="00FC4E7E" w:rsidRDefault="00FC4E7E">
            <w:pPr>
              <w:pStyle w:val="ConsPlusNormal"/>
              <w:jc w:val="center"/>
            </w:pPr>
            <w:r>
              <w:t>7</w:t>
            </w:r>
          </w:p>
        </w:tc>
        <w:tc>
          <w:tcPr>
            <w:tcW w:w="1304" w:type="dxa"/>
          </w:tcPr>
          <w:p w:rsidR="00FC4E7E" w:rsidRDefault="00FC4E7E">
            <w:pPr>
              <w:pStyle w:val="ConsPlusNormal"/>
              <w:jc w:val="center"/>
            </w:pPr>
            <w:r>
              <w:t>8</w:t>
            </w:r>
          </w:p>
        </w:tc>
        <w:tc>
          <w:tcPr>
            <w:tcW w:w="1191" w:type="dxa"/>
          </w:tcPr>
          <w:p w:rsidR="00FC4E7E" w:rsidRDefault="00FC4E7E">
            <w:pPr>
              <w:pStyle w:val="ConsPlusNormal"/>
              <w:jc w:val="center"/>
            </w:pPr>
            <w:r>
              <w:t>9</w:t>
            </w:r>
          </w:p>
        </w:tc>
        <w:tc>
          <w:tcPr>
            <w:tcW w:w="1077" w:type="dxa"/>
          </w:tcPr>
          <w:p w:rsidR="00FC4E7E" w:rsidRDefault="00FC4E7E">
            <w:pPr>
              <w:pStyle w:val="ConsPlusNormal"/>
              <w:jc w:val="center"/>
            </w:pPr>
            <w:r>
              <w:t>10</w:t>
            </w:r>
          </w:p>
        </w:tc>
        <w:tc>
          <w:tcPr>
            <w:tcW w:w="1191" w:type="dxa"/>
          </w:tcPr>
          <w:p w:rsidR="00FC4E7E" w:rsidRDefault="00FC4E7E">
            <w:pPr>
              <w:pStyle w:val="ConsPlusNormal"/>
              <w:jc w:val="center"/>
            </w:pPr>
            <w:r>
              <w:t>11</w:t>
            </w:r>
          </w:p>
        </w:tc>
        <w:tc>
          <w:tcPr>
            <w:tcW w:w="1304" w:type="dxa"/>
          </w:tcPr>
          <w:p w:rsidR="00FC4E7E" w:rsidRDefault="00FC4E7E">
            <w:pPr>
              <w:pStyle w:val="ConsPlusNormal"/>
              <w:jc w:val="center"/>
            </w:pPr>
            <w:r>
              <w:t>12</w:t>
            </w:r>
          </w:p>
        </w:tc>
        <w:tc>
          <w:tcPr>
            <w:tcW w:w="1077" w:type="dxa"/>
          </w:tcPr>
          <w:p w:rsidR="00FC4E7E" w:rsidRDefault="00FC4E7E">
            <w:pPr>
              <w:pStyle w:val="ConsPlusNormal"/>
              <w:jc w:val="center"/>
            </w:pPr>
            <w:r>
              <w:t>13</w:t>
            </w:r>
          </w:p>
        </w:tc>
        <w:tc>
          <w:tcPr>
            <w:tcW w:w="1077" w:type="dxa"/>
          </w:tcPr>
          <w:p w:rsidR="00FC4E7E" w:rsidRDefault="00FC4E7E">
            <w:pPr>
              <w:pStyle w:val="ConsPlusNormal"/>
              <w:jc w:val="center"/>
            </w:pPr>
            <w:r>
              <w:t>14</w:t>
            </w:r>
          </w:p>
        </w:tc>
        <w:tc>
          <w:tcPr>
            <w:tcW w:w="1020" w:type="dxa"/>
          </w:tcPr>
          <w:p w:rsidR="00FC4E7E" w:rsidRDefault="00FC4E7E">
            <w:pPr>
              <w:pStyle w:val="ConsPlusNormal"/>
              <w:jc w:val="center"/>
            </w:pPr>
            <w:r>
              <w:t>15</w:t>
            </w:r>
          </w:p>
        </w:tc>
        <w:tc>
          <w:tcPr>
            <w:tcW w:w="1077" w:type="dxa"/>
          </w:tcPr>
          <w:p w:rsidR="00FC4E7E" w:rsidRDefault="00FC4E7E">
            <w:pPr>
              <w:pStyle w:val="ConsPlusNormal"/>
              <w:jc w:val="center"/>
            </w:pPr>
            <w:r>
              <w:t>16</w:t>
            </w:r>
          </w:p>
        </w:tc>
        <w:tc>
          <w:tcPr>
            <w:tcW w:w="1984" w:type="dxa"/>
          </w:tcPr>
          <w:p w:rsidR="00FC4E7E" w:rsidRDefault="00FC4E7E">
            <w:pPr>
              <w:pStyle w:val="ConsPlusNormal"/>
              <w:jc w:val="center"/>
            </w:pPr>
            <w:r>
              <w:t>17</w:t>
            </w:r>
          </w:p>
        </w:tc>
      </w:tr>
      <w:tr w:rsidR="00FC4E7E">
        <w:tc>
          <w:tcPr>
            <w:tcW w:w="2211" w:type="dxa"/>
            <w:gridSpan w:val="2"/>
          </w:tcPr>
          <w:p w:rsidR="00FC4E7E" w:rsidRDefault="00FC4E7E">
            <w:pPr>
              <w:pStyle w:val="ConsPlusNormal"/>
            </w:pPr>
            <w:r>
              <w:t>Бабаюртовский район</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263,00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1.</w:t>
            </w:r>
          </w:p>
        </w:tc>
        <w:tc>
          <w:tcPr>
            <w:tcW w:w="1701" w:type="dxa"/>
          </w:tcPr>
          <w:p w:rsidR="00FC4E7E" w:rsidRDefault="00FC4E7E">
            <w:pPr>
              <w:pStyle w:val="ConsPlusNormal"/>
            </w:pPr>
            <w:r>
              <w:t>Застройка мкр N 1</w:t>
            </w:r>
          </w:p>
        </w:tc>
        <w:tc>
          <w:tcPr>
            <w:tcW w:w="1644" w:type="dxa"/>
          </w:tcPr>
          <w:p w:rsidR="00FC4E7E" w:rsidRDefault="00FC4E7E">
            <w:pPr>
              <w:pStyle w:val="ConsPlusNormal"/>
              <w:jc w:val="center"/>
            </w:pPr>
            <w:r>
              <w:t>05:01:0009109</w:t>
            </w:r>
          </w:p>
        </w:tc>
        <w:tc>
          <w:tcPr>
            <w:tcW w:w="1191" w:type="dxa"/>
          </w:tcPr>
          <w:p w:rsidR="00FC4E7E" w:rsidRDefault="00FC4E7E">
            <w:pPr>
              <w:pStyle w:val="ConsPlusNormal"/>
              <w:jc w:val="center"/>
            </w:pPr>
            <w:r>
              <w:t>земли населен. пунктов</w:t>
            </w:r>
          </w:p>
        </w:tc>
        <w:tc>
          <w:tcPr>
            <w:tcW w:w="1361" w:type="dxa"/>
          </w:tcPr>
          <w:p w:rsidR="00FC4E7E" w:rsidRDefault="00FC4E7E">
            <w:pPr>
              <w:pStyle w:val="ConsPlusNormal"/>
              <w:jc w:val="center"/>
            </w:pPr>
            <w:r>
              <w:t>жилищ. стр-во</w:t>
            </w:r>
          </w:p>
        </w:tc>
        <w:tc>
          <w:tcPr>
            <w:tcW w:w="1077" w:type="dxa"/>
          </w:tcPr>
          <w:p w:rsidR="00FC4E7E" w:rsidRDefault="00FC4E7E">
            <w:pPr>
              <w:pStyle w:val="ConsPlusNormal"/>
              <w:jc w:val="center"/>
            </w:pPr>
            <w:r>
              <w:t>жилищ. стр-во</w:t>
            </w:r>
          </w:p>
        </w:tc>
        <w:tc>
          <w:tcPr>
            <w:tcW w:w="1304" w:type="dxa"/>
          </w:tcPr>
          <w:p w:rsidR="00FC4E7E" w:rsidRDefault="00FC4E7E">
            <w:pPr>
              <w:pStyle w:val="ConsPlusNormal"/>
              <w:jc w:val="center"/>
            </w:pPr>
            <w:r>
              <w:t>139,00</w:t>
            </w:r>
          </w:p>
        </w:tc>
        <w:tc>
          <w:tcPr>
            <w:tcW w:w="1304" w:type="dxa"/>
          </w:tcPr>
          <w:p w:rsidR="00FC4E7E" w:rsidRDefault="00FC4E7E">
            <w:pPr>
              <w:pStyle w:val="ConsPlusNormal"/>
              <w:jc w:val="center"/>
            </w:pPr>
            <w:r>
              <w:t>139,00</w:t>
            </w:r>
          </w:p>
        </w:tc>
        <w:tc>
          <w:tcPr>
            <w:tcW w:w="1191" w:type="dxa"/>
          </w:tcPr>
          <w:p w:rsidR="00FC4E7E" w:rsidRDefault="00FC4E7E">
            <w:pPr>
              <w:pStyle w:val="ConsPlusNormal"/>
              <w:jc w:val="center"/>
            </w:pPr>
            <w:r>
              <w:t>муниц. собственность</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постоянное пользование</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Бабаюртовского района</w:t>
            </w:r>
          </w:p>
        </w:tc>
      </w:tr>
      <w:tr w:rsidR="00FC4E7E">
        <w:tc>
          <w:tcPr>
            <w:tcW w:w="510" w:type="dxa"/>
          </w:tcPr>
          <w:p w:rsidR="00FC4E7E" w:rsidRDefault="00FC4E7E">
            <w:pPr>
              <w:pStyle w:val="ConsPlusNormal"/>
              <w:jc w:val="center"/>
            </w:pPr>
            <w:r>
              <w:t>2.</w:t>
            </w:r>
          </w:p>
        </w:tc>
        <w:tc>
          <w:tcPr>
            <w:tcW w:w="1701" w:type="dxa"/>
          </w:tcPr>
          <w:p w:rsidR="00FC4E7E" w:rsidRDefault="00FC4E7E">
            <w:pPr>
              <w:pStyle w:val="ConsPlusNormal"/>
            </w:pPr>
            <w:r>
              <w:t>Застройка мкр N 2</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сельхоз. земли</w:t>
            </w:r>
          </w:p>
        </w:tc>
        <w:tc>
          <w:tcPr>
            <w:tcW w:w="1361" w:type="dxa"/>
          </w:tcPr>
          <w:p w:rsidR="00FC4E7E" w:rsidRDefault="00FC4E7E">
            <w:pPr>
              <w:pStyle w:val="ConsPlusNormal"/>
              <w:jc w:val="center"/>
            </w:pPr>
            <w:r>
              <w:t>жилищ. стр-во</w:t>
            </w:r>
          </w:p>
        </w:tc>
        <w:tc>
          <w:tcPr>
            <w:tcW w:w="1077" w:type="dxa"/>
          </w:tcPr>
          <w:p w:rsidR="00FC4E7E" w:rsidRDefault="00FC4E7E">
            <w:pPr>
              <w:pStyle w:val="ConsPlusNormal"/>
              <w:jc w:val="center"/>
            </w:pPr>
            <w:r>
              <w:t>жилищ. стр-во</w:t>
            </w:r>
          </w:p>
        </w:tc>
        <w:tc>
          <w:tcPr>
            <w:tcW w:w="1304" w:type="dxa"/>
          </w:tcPr>
          <w:p w:rsidR="00FC4E7E" w:rsidRDefault="00FC4E7E">
            <w:pPr>
              <w:pStyle w:val="ConsPlusNormal"/>
              <w:jc w:val="center"/>
            </w:pPr>
            <w:r>
              <w:t>124,00</w:t>
            </w:r>
          </w:p>
        </w:tc>
        <w:tc>
          <w:tcPr>
            <w:tcW w:w="1304" w:type="dxa"/>
          </w:tcPr>
          <w:p w:rsidR="00FC4E7E" w:rsidRDefault="00FC4E7E">
            <w:pPr>
              <w:pStyle w:val="ConsPlusNormal"/>
              <w:jc w:val="center"/>
            </w:pPr>
            <w:r>
              <w:t>124,00</w:t>
            </w:r>
          </w:p>
        </w:tc>
        <w:tc>
          <w:tcPr>
            <w:tcW w:w="1191" w:type="dxa"/>
          </w:tcPr>
          <w:p w:rsidR="00FC4E7E" w:rsidRDefault="00FC4E7E">
            <w:pPr>
              <w:pStyle w:val="ConsPlusNormal"/>
              <w:jc w:val="center"/>
            </w:pPr>
            <w:r>
              <w:t>муниц. собственность</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постоянное пользование</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имеются жилые дома</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Бабаюртовского района</w:t>
            </w:r>
          </w:p>
        </w:tc>
      </w:tr>
      <w:tr w:rsidR="00FC4E7E">
        <w:tc>
          <w:tcPr>
            <w:tcW w:w="2211" w:type="dxa"/>
            <w:gridSpan w:val="2"/>
          </w:tcPr>
          <w:p w:rsidR="00FC4E7E" w:rsidRDefault="00FC4E7E">
            <w:pPr>
              <w:pStyle w:val="ConsPlusNormal"/>
            </w:pPr>
            <w:r>
              <w:t>Буйнакский район</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111,00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3.</w:t>
            </w:r>
          </w:p>
        </w:tc>
        <w:tc>
          <w:tcPr>
            <w:tcW w:w="1701" w:type="dxa"/>
          </w:tcPr>
          <w:p w:rsidR="00FC4E7E" w:rsidRDefault="00FC4E7E">
            <w:pPr>
              <w:pStyle w:val="ConsPlusNormal"/>
            </w:pPr>
            <w:r>
              <w:t>Застройка мкр "Маржан"</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20,00</w:t>
            </w:r>
          </w:p>
        </w:tc>
        <w:tc>
          <w:tcPr>
            <w:tcW w:w="1304" w:type="dxa"/>
          </w:tcPr>
          <w:p w:rsidR="00FC4E7E" w:rsidRDefault="00FC4E7E">
            <w:pPr>
              <w:pStyle w:val="ConsPlusNormal"/>
              <w:jc w:val="center"/>
            </w:pPr>
            <w:r>
              <w:t>20,00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Буйнакского района</w:t>
            </w:r>
          </w:p>
        </w:tc>
      </w:tr>
      <w:tr w:rsidR="00FC4E7E">
        <w:tc>
          <w:tcPr>
            <w:tcW w:w="510" w:type="dxa"/>
          </w:tcPr>
          <w:p w:rsidR="00FC4E7E" w:rsidRDefault="00FC4E7E">
            <w:pPr>
              <w:pStyle w:val="ConsPlusNormal"/>
              <w:jc w:val="center"/>
            </w:pPr>
            <w:r>
              <w:t>4.</w:t>
            </w:r>
          </w:p>
        </w:tc>
        <w:tc>
          <w:tcPr>
            <w:tcW w:w="1701" w:type="dxa"/>
          </w:tcPr>
          <w:p w:rsidR="00FC4E7E" w:rsidRDefault="00FC4E7E">
            <w:pPr>
              <w:pStyle w:val="ConsPlusNormal"/>
            </w:pPr>
            <w:r>
              <w:t>Застройка мкр "Восточный"</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37,00</w:t>
            </w:r>
          </w:p>
        </w:tc>
        <w:tc>
          <w:tcPr>
            <w:tcW w:w="1304" w:type="dxa"/>
          </w:tcPr>
          <w:p w:rsidR="00FC4E7E" w:rsidRDefault="00FC4E7E">
            <w:pPr>
              <w:pStyle w:val="ConsPlusNormal"/>
              <w:jc w:val="center"/>
            </w:pPr>
            <w:r>
              <w:t>37,00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Буйнакского района</w:t>
            </w:r>
          </w:p>
        </w:tc>
      </w:tr>
      <w:tr w:rsidR="00FC4E7E">
        <w:tc>
          <w:tcPr>
            <w:tcW w:w="510" w:type="dxa"/>
          </w:tcPr>
          <w:p w:rsidR="00FC4E7E" w:rsidRDefault="00FC4E7E">
            <w:pPr>
              <w:pStyle w:val="ConsPlusNormal"/>
              <w:jc w:val="center"/>
            </w:pPr>
            <w:r>
              <w:t>5.</w:t>
            </w:r>
          </w:p>
        </w:tc>
        <w:tc>
          <w:tcPr>
            <w:tcW w:w="1701" w:type="dxa"/>
          </w:tcPr>
          <w:p w:rsidR="00FC4E7E" w:rsidRDefault="00FC4E7E">
            <w:pPr>
              <w:pStyle w:val="ConsPlusNormal"/>
            </w:pPr>
            <w:r>
              <w:t>Застройка мкр "Бугленаул"</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36,00</w:t>
            </w:r>
          </w:p>
        </w:tc>
        <w:tc>
          <w:tcPr>
            <w:tcW w:w="1304" w:type="dxa"/>
          </w:tcPr>
          <w:p w:rsidR="00FC4E7E" w:rsidRDefault="00FC4E7E">
            <w:pPr>
              <w:pStyle w:val="ConsPlusNormal"/>
              <w:jc w:val="center"/>
            </w:pPr>
            <w:r>
              <w:t>36,00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Буйнакского района</w:t>
            </w:r>
          </w:p>
        </w:tc>
      </w:tr>
      <w:tr w:rsidR="00FC4E7E">
        <w:tc>
          <w:tcPr>
            <w:tcW w:w="510" w:type="dxa"/>
          </w:tcPr>
          <w:p w:rsidR="00FC4E7E" w:rsidRDefault="00FC4E7E">
            <w:pPr>
              <w:pStyle w:val="ConsPlusNormal"/>
              <w:jc w:val="center"/>
            </w:pPr>
            <w:r>
              <w:t>6.</w:t>
            </w:r>
          </w:p>
        </w:tc>
        <w:tc>
          <w:tcPr>
            <w:tcW w:w="1701" w:type="dxa"/>
          </w:tcPr>
          <w:p w:rsidR="00FC4E7E" w:rsidRDefault="00FC4E7E">
            <w:pPr>
              <w:pStyle w:val="ConsPlusNormal"/>
            </w:pPr>
            <w:r>
              <w:t>Застройка мкр "Егараул"</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18,00</w:t>
            </w:r>
          </w:p>
        </w:tc>
        <w:tc>
          <w:tcPr>
            <w:tcW w:w="1304" w:type="dxa"/>
          </w:tcPr>
          <w:p w:rsidR="00FC4E7E" w:rsidRDefault="00FC4E7E">
            <w:pPr>
              <w:pStyle w:val="ConsPlusNormal"/>
              <w:jc w:val="center"/>
            </w:pPr>
            <w:r>
              <w:t>18,00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 xml:space="preserve">администрация Буйнакского </w:t>
            </w:r>
            <w:r>
              <w:lastRenderedPageBreak/>
              <w:t>района</w:t>
            </w:r>
          </w:p>
        </w:tc>
      </w:tr>
      <w:tr w:rsidR="00FC4E7E">
        <w:tc>
          <w:tcPr>
            <w:tcW w:w="2211" w:type="dxa"/>
            <w:gridSpan w:val="2"/>
          </w:tcPr>
          <w:p w:rsidR="00FC4E7E" w:rsidRDefault="00FC4E7E">
            <w:pPr>
              <w:pStyle w:val="ConsPlusNormal"/>
            </w:pPr>
            <w:r>
              <w:lastRenderedPageBreak/>
              <w:t>Дербентский район</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180,00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7.</w:t>
            </w:r>
          </w:p>
        </w:tc>
        <w:tc>
          <w:tcPr>
            <w:tcW w:w="1701" w:type="dxa"/>
          </w:tcPr>
          <w:p w:rsidR="00FC4E7E" w:rsidRDefault="00FC4E7E">
            <w:pPr>
              <w:pStyle w:val="ConsPlusNormal"/>
            </w:pPr>
            <w:r>
              <w:t>Застройка мкр с. Геджух</w:t>
            </w:r>
          </w:p>
        </w:tc>
        <w:tc>
          <w:tcPr>
            <w:tcW w:w="1644" w:type="dxa"/>
          </w:tcPr>
          <w:p w:rsidR="00FC4E7E" w:rsidRDefault="00FC4E7E">
            <w:pPr>
              <w:pStyle w:val="ConsPlusNormal"/>
              <w:jc w:val="center"/>
            </w:pPr>
            <w:r>
              <w:t>05:07:000003</w:t>
            </w:r>
          </w:p>
        </w:tc>
        <w:tc>
          <w:tcPr>
            <w:tcW w:w="1191" w:type="dxa"/>
          </w:tcPr>
          <w:p w:rsidR="00FC4E7E" w:rsidRDefault="00FC4E7E">
            <w:pPr>
              <w:pStyle w:val="ConsPlusNormal"/>
              <w:jc w:val="center"/>
            </w:pPr>
            <w:r>
              <w:t>земли населен. пунктов</w:t>
            </w:r>
          </w:p>
        </w:tc>
        <w:tc>
          <w:tcPr>
            <w:tcW w:w="1361" w:type="dxa"/>
          </w:tcPr>
          <w:p w:rsidR="00FC4E7E" w:rsidRDefault="00FC4E7E">
            <w:pPr>
              <w:pStyle w:val="ConsPlusNormal"/>
              <w:jc w:val="center"/>
            </w:pPr>
            <w:r>
              <w:t>сельхоз. назнач.</w:t>
            </w:r>
          </w:p>
        </w:tc>
        <w:tc>
          <w:tcPr>
            <w:tcW w:w="1077" w:type="dxa"/>
          </w:tcPr>
          <w:p w:rsidR="00FC4E7E" w:rsidRDefault="00FC4E7E">
            <w:pPr>
              <w:pStyle w:val="ConsPlusNormal"/>
              <w:jc w:val="center"/>
            </w:pPr>
            <w:r>
              <w:t>не использ.</w:t>
            </w:r>
          </w:p>
        </w:tc>
        <w:tc>
          <w:tcPr>
            <w:tcW w:w="1304" w:type="dxa"/>
          </w:tcPr>
          <w:p w:rsidR="00FC4E7E" w:rsidRDefault="00FC4E7E">
            <w:pPr>
              <w:pStyle w:val="ConsPlusNormal"/>
              <w:jc w:val="center"/>
            </w:pPr>
            <w:r>
              <w:t>25,00</w:t>
            </w:r>
          </w:p>
        </w:tc>
        <w:tc>
          <w:tcPr>
            <w:tcW w:w="1304" w:type="dxa"/>
          </w:tcPr>
          <w:p w:rsidR="00FC4E7E" w:rsidRDefault="00FC4E7E">
            <w:pPr>
              <w:pStyle w:val="ConsPlusNormal"/>
              <w:jc w:val="center"/>
            </w:pPr>
            <w:r>
              <w:t>25,00</w:t>
            </w:r>
          </w:p>
        </w:tc>
        <w:tc>
          <w:tcPr>
            <w:tcW w:w="1191" w:type="dxa"/>
          </w:tcPr>
          <w:p w:rsidR="00FC4E7E" w:rsidRDefault="00FC4E7E">
            <w:pPr>
              <w:pStyle w:val="ConsPlusNormal"/>
              <w:jc w:val="center"/>
            </w:pPr>
            <w:r>
              <w:t>отсутст.</w:t>
            </w:r>
          </w:p>
        </w:tc>
        <w:tc>
          <w:tcPr>
            <w:tcW w:w="1077" w:type="dxa"/>
          </w:tcPr>
          <w:p w:rsidR="00FC4E7E" w:rsidRDefault="00FC4E7E">
            <w:pPr>
              <w:pStyle w:val="ConsPlusNormal"/>
              <w:jc w:val="center"/>
            </w:pPr>
            <w:r>
              <w:t>ГУП "Геджух"</w:t>
            </w:r>
          </w:p>
        </w:tc>
        <w:tc>
          <w:tcPr>
            <w:tcW w:w="1191" w:type="dxa"/>
          </w:tcPr>
          <w:p w:rsidR="00FC4E7E" w:rsidRDefault="00FC4E7E">
            <w:pPr>
              <w:pStyle w:val="ConsPlusNormal"/>
              <w:jc w:val="center"/>
            </w:pPr>
            <w:r>
              <w:t>безвозмездное (срочное) пользование</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отсутст.</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Дербентского района</w:t>
            </w:r>
          </w:p>
        </w:tc>
      </w:tr>
      <w:tr w:rsidR="00FC4E7E">
        <w:tc>
          <w:tcPr>
            <w:tcW w:w="510" w:type="dxa"/>
          </w:tcPr>
          <w:p w:rsidR="00FC4E7E" w:rsidRDefault="00FC4E7E">
            <w:pPr>
              <w:pStyle w:val="ConsPlusNormal"/>
              <w:jc w:val="center"/>
            </w:pPr>
            <w:r>
              <w:t>8.</w:t>
            </w:r>
          </w:p>
        </w:tc>
        <w:tc>
          <w:tcPr>
            <w:tcW w:w="1701" w:type="dxa"/>
          </w:tcPr>
          <w:p w:rsidR="00FC4E7E" w:rsidRDefault="00FC4E7E">
            <w:pPr>
              <w:pStyle w:val="ConsPlusNormal"/>
            </w:pPr>
            <w:r>
              <w:t>Застройка мкр с. Деличобан</w:t>
            </w:r>
          </w:p>
        </w:tc>
        <w:tc>
          <w:tcPr>
            <w:tcW w:w="1644" w:type="dxa"/>
          </w:tcPr>
          <w:p w:rsidR="00FC4E7E" w:rsidRDefault="00FC4E7E">
            <w:pPr>
              <w:pStyle w:val="ConsPlusNormal"/>
              <w:jc w:val="center"/>
            </w:pPr>
            <w:r>
              <w:t>05:07:000014</w:t>
            </w:r>
          </w:p>
        </w:tc>
        <w:tc>
          <w:tcPr>
            <w:tcW w:w="1191" w:type="dxa"/>
          </w:tcPr>
          <w:p w:rsidR="00FC4E7E" w:rsidRDefault="00FC4E7E">
            <w:pPr>
              <w:pStyle w:val="ConsPlusNormal"/>
              <w:jc w:val="center"/>
            </w:pPr>
            <w:r>
              <w:t>земли населен. пунктов</w:t>
            </w:r>
          </w:p>
        </w:tc>
        <w:tc>
          <w:tcPr>
            <w:tcW w:w="1361" w:type="dxa"/>
          </w:tcPr>
          <w:p w:rsidR="00FC4E7E" w:rsidRDefault="00FC4E7E">
            <w:pPr>
              <w:pStyle w:val="ConsPlusNormal"/>
              <w:jc w:val="center"/>
            </w:pPr>
            <w:r>
              <w:t>сельхоз. назнач.</w:t>
            </w:r>
          </w:p>
        </w:tc>
        <w:tc>
          <w:tcPr>
            <w:tcW w:w="1077" w:type="dxa"/>
          </w:tcPr>
          <w:p w:rsidR="00FC4E7E" w:rsidRDefault="00FC4E7E">
            <w:pPr>
              <w:pStyle w:val="ConsPlusNormal"/>
              <w:jc w:val="center"/>
            </w:pPr>
            <w:r>
              <w:t>не использ.</w:t>
            </w:r>
          </w:p>
        </w:tc>
        <w:tc>
          <w:tcPr>
            <w:tcW w:w="1304" w:type="dxa"/>
          </w:tcPr>
          <w:p w:rsidR="00FC4E7E" w:rsidRDefault="00FC4E7E">
            <w:pPr>
              <w:pStyle w:val="ConsPlusNormal"/>
              <w:jc w:val="center"/>
            </w:pPr>
            <w:r>
              <w:t>60,00</w:t>
            </w:r>
          </w:p>
        </w:tc>
        <w:tc>
          <w:tcPr>
            <w:tcW w:w="1304" w:type="dxa"/>
          </w:tcPr>
          <w:p w:rsidR="00FC4E7E" w:rsidRDefault="00FC4E7E">
            <w:pPr>
              <w:pStyle w:val="ConsPlusNormal"/>
              <w:jc w:val="center"/>
            </w:pPr>
            <w:r>
              <w:t>60,00</w:t>
            </w:r>
          </w:p>
        </w:tc>
        <w:tc>
          <w:tcPr>
            <w:tcW w:w="1191" w:type="dxa"/>
          </w:tcPr>
          <w:p w:rsidR="00FC4E7E" w:rsidRDefault="00FC4E7E">
            <w:pPr>
              <w:pStyle w:val="ConsPlusNormal"/>
              <w:jc w:val="center"/>
            </w:pPr>
            <w:r>
              <w:t>отсутст.</w:t>
            </w:r>
          </w:p>
        </w:tc>
        <w:tc>
          <w:tcPr>
            <w:tcW w:w="1077" w:type="dxa"/>
          </w:tcPr>
          <w:p w:rsidR="00FC4E7E" w:rsidRDefault="00FC4E7E">
            <w:pPr>
              <w:pStyle w:val="ConsPlusNormal"/>
              <w:jc w:val="center"/>
            </w:pPr>
            <w:r>
              <w:t>МУП "а/фирма Деличобан"</w:t>
            </w:r>
          </w:p>
        </w:tc>
        <w:tc>
          <w:tcPr>
            <w:tcW w:w="1191" w:type="dxa"/>
          </w:tcPr>
          <w:p w:rsidR="00FC4E7E" w:rsidRDefault="00FC4E7E">
            <w:pPr>
              <w:pStyle w:val="ConsPlusNormal"/>
              <w:jc w:val="center"/>
            </w:pPr>
            <w:r>
              <w:t>безвозмездное (срочное) пользование</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отсутст.</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Дербентского района</w:t>
            </w:r>
          </w:p>
        </w:tc>
      </w:tr>
      <w:tr w:rsidR="00FC4E7E">
        <w:tc>
          <w:tcPr>
            <w:tcW w:w="510" w:type="dxa"/>
          </w:tcPr>
          <w:p w:rsidR="00FC4E7E" w:rsidRDefault="00FC4E7E">
            <w:pPr>
              <w:pStyle w:val="ConsPlusNormal"/>
              <w:jc w:val="center"/>
            </w:pPr>
            <w:r>
              <w:t>9.</w:t>
            </w:r>
          </w:p>
        </w:tc>
        <w:tc>
          <w:tcPr>
            <w:tcW w:w="1701" w:type="dxa"/>
          </w:tcPr>
          <w:p w:rsidR="00FC4E7E" w:rsidRDefault="00FC4E7E">
            <w:pPr>
              <w:pStyle w:val="ConsPlusNormal"/>
            </w:pPr>
            <w:r>
              <w:t>Застройка мкр с. Джалган</w:t>
            </w:r>
          </w:p>
        </w:tc>
        <w:tc>
          <w:tcPr>
            <w:tcW w:w="1644" w:type="dxa"/>
          </w:tcPr>
          <w:p w:rsidR="00FC4E7E" w:rsidRDefault="00FC4E7E">
            <w:pPr>
              <w:pStyle w:val="ConsPlusNormal"/>
              <w:jc w:val="center"/>
            </w:pPr>
            <w:r>
              <w:t>05:07:000017</w:t>
            </w:r>
          </w:p>
        </w:tc>
        <w:tc>
          <w:tcPr>
            <w:tcW w:w="1191" w:type="dxa"/>
          </w:tcPr>
          <w:p w:rsidR="00FC4E7E" w:rsidRDefault="00FC4E7E">
            <w:pPr>
              <w:pStyle w:val="ConsPlusNormal"/>
              <w:jc w:val="center"/>
            </w:pPr>
            <w:r>
              <w:t>земли населен. пунктов</w:t>
            </w:r>
          </w:p>
        </w:tc>
        <w:tc>
          <w:tcPr>
            <w:tcW w:w="1361" w:type="dxa"/>
          </w:tcPr>
          <w:p w:rsidR="00FC4E7E" w:rsidRDefault="00FC4E7E">
            <w:pPr>
              <w:pStyle w:val="ConsPlusNormal"/>
              <w:jc w:val="center"/>
            </w:pPr>
            <w:r>
              <w:t>сельхоз. назнач.</w:t>
            </w:r>
          </w:p>
        </w:tc>
        <w:tc>
          <w:tcPr>
            <w:tcW w:w="1077" w:type="dxa"/>
          </w:tcPr>
          <w:p w:rsidR="00FC4E7E" w:rsidRDefault="00FC4E7E">
            <w:pPr>
              <w:pStyle w:val="ConsPlusNormal"/>
              <w:jc w:val="center"/>
            </w:pPr>
            <w:r>
              <w:t>не использ.</w:t>
            </w:r>
          </w:p>
        </w:tc>
        <w:tc>
          <w:tcPr>
            <w:tcW w:w="1304" w:type="dxa"/>
          </w:tcPr>
          <w:p w:rsidR="00FC4E7E" w:rsidRDefault="00FC4E7E">
            <w:pPr>
              <w:pStyle w:val="ConsPlusNormal"/>
              <w:jc w:val="center"/>
            </w:pPr>
            <w:r>
              <w:t>70,00</w:t>
            </w:r>
          </w:p>
        </w:tc>
        <w:tc>
          <w:tcPr>
            <w:tcW w:w="1304" w:type="dxa"/>
          </w:tcPr>
          <w:p w:rsidR="00FC4E7E" w:rsidRDefault="00FC4E7E">
            <w:pPr>
              <w:pStyle w:val="ConsPlusNormal"/>
              <w:jc w:val="center"/>
            </w:pPr>
            <w:r>
              <w:t>70,00</w:t>
            </w:r>
          </w:p>
        </w:tc>
        <w:tc>
          <w:tcPr>
            <w:tcW w:w="1191" w:type="dxa"/>
          </w:tcPr>
          <w:p w:rsidR="00FC4E7E" w:rsidRDefault="00FC4E7E">
            <w:pPr>
              <w:pStyle w:val="ConsPlusNormal"/>
              <w:jc w:val="center"/>
            </w:pPr>
            <w:r>
              <w:t>отсутст.</w:t>
            </w:r>
          </w:p>
        </w:tc>
        <w:tc>
          <w:tcPr>
            <w:tcW w:w="1077" w:type="dxa"/>
          </w:tcPr>
          <w:p w:rsidR="00FC4E7E" w:rsidRDefault="00FC4E7E">
            <w:pPr>
              <w:pStyle w:val="ConsPlusNormal"/>
              <w:jc w:val="center"/>
            </w:pPr>
            <w:r>
              <w:t>ГУП "им. К.Маркса"</w:t>
            </w:r>
          </w:p>
        </w:tc>
        <w:tc>
          <w:tcPr>
            <w:tcW w:w="1191" w:type="dxa"/>
          </w:tcPr>
          <w:p w:rsidR="00FC4E7E" w:rsidRDefault="00FC4E7E">
            <w:pPr>
              <w:pStyle w:val="ConsPlusNormal"/>
              <w:jc w:val="center"/>
            </w:pPr>
            <w:r>
              <w:t>безвозмездное (срочное) пользование</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отсутст.</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Дербентского района</w:t>
            </w:r>
          </w:p>
        </w:tc>
      </w:tr>
      <w:tr w:rsidR="00FC4E7E">
        <w:tc>
          <w:tcPr>
            <w:tcW w:w="510" w:type="dxa"/>
          </w:tcPr>
          <w:p w:rsidR="00FC4E7E" w:rsidRDefault="00FC4E7E">
            <w:pPr>
              <w:pStyle w:val="ConsPlusNormal"/>
              <w:jc w:val="center"/>
            </w:pPr>
            <w:r>
              <w:t>10.</w:t>
            </w:r>
          </w:p>
        </w:tc>
        <w:tc>
          <w:tcPr>
            <w:tcW w:w="1701" w:type="dxa"/>
          </w:tcPr>
          <w:p w:rsidR="00FC4E7E" w:rsidRDefault="00FC4E7E">
            <w:pPr>
              <w:pStyle w:val="ConsPlusNormal"/>
            </w:pPr>
            <w:r>
              <w:t>Застройка мкр с. Белиджи</w:t>
            </w:r>
          </w:p>
        </w:tc>
        <w:tc>
          <w:tcPr>
            <w:tcW w:w="1644" w:type="dxa"/>
          </w:tcPr>
          <w:p w:rsidR="00FC4E7E" w:rsidRDefault="00FC4E7E">
            <w:pPr>
              <w:pStyle w:val="ConsPlusNormal"/>
              <w:jc w:val="center"/>
            </w:pPr>
            <w:r>
              <w:t>05:07:000007</w:t>
            </w:r>
          </w:p>
        </w:tc>
        <w:tc>
          <w:tcPr>
            <w:tcW w:w="1191" w:type="dxa"/>
          </w:tcPr>
          <w:p w:rsidR="00FC4E7E" w:rsidRDefault="00FC4E7E">
            <w:pPr>
              <w:pStyle w:val="ConsPlusNormal"/>
              <w:jc w:val="center"/>
            </w:pPr>
            <w:r>
              <w:t>земли населен. пунктов</w:t>
            </w:r>
          </w:p>
        </w:tc>
        <w:tc>
          <w:tcPr>
            <w:tcW w:w="1361" w:type="dxa"/>
          </w:tcPr>
          <w:p w:rsidR="00FC4E7E" w:rsidRDefault="00FC4E7E">
            <w:pPr>
              <w:pStyle w:val="ConsPlusNormal"/>
              <w:jc w:val="center"/>
            </w:pPr>
            <w:r>
              <w:t>сельхоз. назнач.</w:t>
            </w:r>
          </w:p>
        </w:tc>
        <w:tc>
          <w:tcPr>
            <w:tcW w:w="1077" w:type="dxa"/>
          </w:tcPr>
          <w:p w:rsidR="00FC4E7E" w:rsidRDefault="00FC4E7E">
            <w:pPr>
              <w:pStyle w:val="ConsPlusNormal"/>
              <w:jc w:val="center"/>
            </w:pPr>
            <w:r>
              <w:t>не использ.</w:t>
            </w:r>
          </w:p>
        </w:tc>
        <w:tc>
          <w:tcPr>
            <w:tcW w:w="1304" w:type="dxa"/>
          </w:tcPr>
          <w:p w:rsidR="00FC4E7E" w:rsidRDefault="00FC4E7E">
            <w:pPr>
              <w:pStyle w:val="ConsPlusNormal"/>
              <w:jc w:val="center"/>
            </w:pPr>
            <w:r>
              <w:t>25,00</w:t>
            </w:r>
          </w:p>
        </w:tc>
        <w:tc>
          <w:tcPr>
            <w:tcW w:w="1304" w:type="dxa"/>
          </w:tcPr>
          <w:p w:rsidR="00FC4E7E" w:rsidRDefault="00FC4E7E">
            <w:pPr>
              <w:pStyle w:val="ConsPlusNormal"/>
              <w:jc w:val="center"/>
            </w:pPr>
            <w:r>
              <w:t>25,00</w:t>
            </w:r>
          </w:p>
        </w:tc>
        <w:tc>
          <w:tcPr>
            <w:tcW w:w="1191" w:type="dxa"/>
          </w:tcPr>
          <w:p w:rsidR="00FC4E7E" w:rsidRDefault="00FC4E7E">
            <w:pPr>
              <w:pStyle w:val="ConsPlusNormal"/>
              <w:jc w:val="center"/>
            </w:pPr>
            <w:r>
              <w:t>отсутст.</w:t>
            </w:r>
          </w:p>
        </w:tc>
        <w:tc>
          <w:tcPr>
            <w:tcW w:w="1077" w:type="dxa"/>
          </w:tcPr>
          <w:p w:rsidR="00FC4E7E" w:rsidRDefault="00FC4E7E">
            <w:pPr>
              <w:pStyle w:val="ConsPlusNormal"/>
              <w:jc w:val="center"/>
            </w:pPr>
            <w:r>
              <w:t>МУП "а/фирма Белиджи"</w:t>
            </w:r>
          </w:p>
        </w:tc>
        <w:tc>
          <w:tcPr>
            <w:tcW w:w="1191" w:type="dxa"/>
          </w:tcPr>
          <w:p w:rsidR="00FC4E7E" w:rsidRDefault="00FC4E7E">
            <w:pPr>
              <w:pStyle w:val="ConsPlusNormal"/>
              <w:jc w:val="center"/>
            </w:pPr>
            <w:r>
              <w:t>безвозмездное (срочное) пользование</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отсутст.</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Дербентского района</w:t>
            </w:r>
          </w:p>
        </w:tc>
      </w:tr>
      <w:tr w:rsidR="00FC4E7E">
        <w:tc>
          <w:tcPr>
            <w:tcW w:w="2211" w:type="dxa"/>
            <w:gridSpan w:val="2"/>
          </w:tcPr>
          <w:p w:rsidR="00FC4E7E" w:rsidRDefault="00FC4E7E">
            <w:pPr>
              <w:pStyle w:val="ConsPlusNormal"/>
            </w:pPr>
            <w:r>
              <w:t>г. Избербаш</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364,80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11.</w:t>
            </w:r>
          </w:p>
        </w:tc>
        <w:tc>
          <w:tcPr>
            <w:tcW w:w="1701" w:type="dxa"/>
          </w:tcPr>
          <w:p w:rsidR="00FC4E7E" w:rsidRDefault="00FC4E7E">
            <w:pPr>
              <w:pStyle w:val="ConsPlusNormal"/>
            </w:pPr>
            <w:r>
              <w:t>Застройка мкр "Горячка"</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земли населен. пунктов</w:t>
            </w:r>
          </w:p>
        </w:tc>
        <w:tc>
          <w:tcPr>
            <w:tcW w:w="1361" w:type="dxa"/>
          </w:tcPr>
          <w:p w:rsidR="00FC4E7E" w:rsidRDefault="00FC4E7E">
            <w:pPr>
              <w:pStyle w:val="ConsPlusNormal"/>
              <w:jc w:val="center"/>
            </w:pPr>
            <w:r>
              <w:t>земли запаса</w:t>
            </w:r>
          </w:p>
        </w:tc>
        <w:tc>
          <w:tcPr>
            <w:tcW w:w="1077" w:type="dxa"/>
          </w:tcPr>
          <w:p w:rsidR="00FC4E7E" w:rsidRDefault="00FC4E7E">
            <w:pPr>
              <w:pStyle w:val="ConsPlusNormal"/>
              <w:jc w:val="center"/>
            </w:pPr>
            <w:r>
              <w:t>все виды</w:t>
            </w:r>
          </w:p>
        </w:tc>
        <w:tc>
          <w:tcPr>
            <w:tcW w:w="1304" w:type="dxa"/>
          </w:tcPr>
          <w:p w:rsidR="00FC4E7E" w:rsidRDefault="00FC4E7E">
            <w:pPr>
              <w:pStyle w:val="ConsPlusNormal"/>
              <w:jc w:val="center"/>
            </w:pPr>
            <w:r>
              <w:t>360,00</w:t>
            </w:r>
          </w:p>
        </w:tc>
        <w:tc>
          <w:tcPr>
            <w:tcW w:w="1304" w:type="dxa"/>
          </w:tcPr>
          <w:p w:rsidR="00FC4E7E" w:rsidRDefault="00FC4E7E">
            <w:pPr>
              <w:pStyle w:val="ConsPlusNormal"/>
              <w:jc w:val="center"/>
            </w:pPr>
            <w:r>
              <w:t>360,00</w:t>
            </w:r>
          </w:p>
        </w:tc>
        <w:tc>
          <w:tcPr>
            <w:tcW w:w="1191" w:type="dxa"/>
          </w:tcPr>
          <w:p w:rsidR="00FC4E7E" w:rsidRDefault="00FC4E7E">
            <w:pPr>
              <w:pStyle w:val="ConsPlusNormal"/>
              <w:jc w:val="center"/>
            </w:pPr>
            <w:r>
              <w:t>муниц. собственность</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все виды собственности</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отсутст.</w:t>
            </w:r>
          </w:p>
        </w:tc>
        <w:tc>
          <w:tcPr>
            <w:tcW w:w="1077" w:type="dxa"/>
          </w:tcPr>
          <w:p w:rsidR="00FC4E7E" w:rsidRDefault="00FC4E7E">
            <w:pPr>
              <w:pStyle w:val="ConsPlusNormal"/>
              <w:jc w:val="center"/>
            </w:pPr>
            <w:r>
              <w:t>малоэт/многоэт. стр-во</w:t>
            </w:r>
          </w:p>
        </w:tc>
        <w:tc>
          <w:tcPr>
            <w:tcW w:w="1984" w:type="dxa"/>
          </w:tcPr>
          <w:p w:rsidR="00FC4E7E" w:rsidRDefault="00FC4E7E">
            <w:pPr>
              <w:pStyle w:val="ConsPlusNormal"/>
            </w:pPr>
            <w:r>
              <w:t>администрация г. Избербаша</w:t>
            </w:r>
          </w:p>
        </w:tc>
      </w:tr>
      <w:tr w:rsidR="00FC4E7E">
        <w:tc>
          <w:tcPr>
            <w:tcW w:w="510" w:type="dxa"/>
          </w:tcPr>
          <w:p w:rsidR="00FC4E7E" w:rsidRDefault="00FC4E7E">
            <w:pPr>
              <w:pStyle w:val="ConsPlusNormal"/>
              <w:jc w:val="center"/>
            </w:pPr>
            <w:r>
              <w:t>12.</w:t>
            </w:r>
          </w:p>
        </w:tc>
        <w:tc>
          <w:tcPr>
            <w:tcW w:w="1701" w:type="dxa"/>
          </w:tcPr>
          <w:p w:rsidR="00FC4E7E" w:rsidRDefault="00FC4E7E">
            <w:pPr>
              <w:pStyle w:val="ConsPlusNormal"/>
            </w:pPr>
            <w:r>
              <w:t xml:space="preserve">Застройка мкр </w:t>
            </w:r>
            <w:r>
              <w:lastRenderedPageBreak/>
              <w:t>"Центральный"</w:t>
            </w:r>
          </w:p>
        </w:tc>
        <w:tc>
          <w:tcPr>
            <w:tcW w:w="1644" w:type="dxa"/>
          </w:tcPr>
          <w:p w:rsidR="00FC4E7E" w:rsidRDefault="00FC4E7E">
            <w:pPr>
              <w:pStyle w:val="ConsPlusNormal"/>
              <w:jc w:val="center"/>
            </w:pPr>
            <w:r>
              <w:lastRenderedPageBreak/>
              <w:t>-</w:t>
            </w:r>
          </w:p>
        </w:tc>
        <w:tc>
          <w:tcPr>
            <w:tcW w:w="1191" w:type="dxa"/>
          </w:tcPr>
          <w:p w:rsidR="00FC4E7E" w:rsidRDefault="00FC4E7E">
            <w:pPr>
              <w:pStyle w:val="ConsPlusNormal"/>
              <w:jc w:val="center"/>
            </w:pPr>
            <w:r>
              <w:t xml:space="preserve">земли </w:t>
            </w:r>
            <w:r>
              <w:lastRenderedPageBreak/>
              <w:t>населен. пунктов</w:t>
            </w:r>
          </w:p>
        </w:tc>
        <w:tc>
          <w:tcPr>
            <w:tcW w:w="1361" w:type="dxa"/>
          </w:tcPr>
          <w:p w:rsidR="00FC4E7E" w:rsidRDefault="00FC4E7E">
            <w:pPr>
              <w:pStyle w:val="ConsPlusNormal"/>
              <w:jc w:val="center"/>
            </w:pPr>
            <w:r>
              <w:lastRenderedPageBreak/>
              <w:t xml:space="preserve">земли </w:t>
            </w:r>
            <w:r>
              <w:lastRenderedPageBreak/>
              <w:t>запаса</w:t>
            </w:r>
          </w:p>
        </w:tc>
        <w:tc>
          <w:tcPr>
            <w:tcW w:w="1077" w:type="dxa"/>
          </w:tcPr>
          <w:p w:rsidR="00FC4E7E" w:rsidRDefault="00FC4E7E">
            <w:pPr>
              <w:pStyle w:val="ConsPlusNormal"/>
              <w:jc w:val="center"/>
            </w:pPr>
            <w:r>
              <w:lastRenderedPageBreak/>
              <w:t xml:space="preserve">многоэт. </w:t>
            </w:r>
            <w:r>
              <w:lastRenderedPageBreak/>
              <w:t>стр-во</w:t>
            </w:r>
          </w:p>
        </w:tc>
        <w:tc>
          <w:tcPr>
            <w:tcW w:w="1304" w:type="dxa"/>
          </w:tcPr>
          <w:p w:rsidR="00FC4E7E" w:rsidRDefault="00FC4E7E">
            <w:pPr>
              <w:pStyle w:val="ConsPlusNormal"/>
              <w:jc w:val="center"/>
            </w:pPr>
            <w:r>
              <w:lastRenderedPageBreak/>
              <w:t>4,80</w:t>
            </w:r>
          </w:p>
        </w:tc>
        <w:tc>
          <w:tcPr>
            <w:tcW w:w="1304" w:type="dxa"/>
          </w:tcPr>
          <w:p w:rsidR="00FC4E7E" w:rsidRDefault="00FC4E7E">
            <w:pPr>
              <w:pStyle w:val="ConsPlusNormal"/>
              <w:jc w:val="center"/>
            </w:pPr>
            <w:r>
              <w:t>4,80</w:t>
            </w:r>
          </w:p>
        </w:tc>
        <w:tc>
          <w:tcPr>
            <w:tcW w:w="1191" w:type="dxa"/>
          </w:tcPr>
          <w:p w:rsidR="00FC4E7E" w:rsidRDefault="00FC4E7E">
            <w:pPr>
              <w:pStyle w:val="ConsPlusNormal"/>
            </w:pP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постоянно</w:t>
            </w:r>
            <w:r>
              <w:lastRenderedPageBreak/>
              <w:t>е пользование</w:t>
            </w:r>
          </w:p>
        </w:tc>
        <w:tc>
          <w:tcPr>
            <w:tcW w:w="1304" w:type="dxa"/>
          </w:tcPr>
          <w:p w:rsidR="00FC4E7E" w:rsidRDefault="00FC4E7E">
            <w:pPr>
              <w:pStyle w:val="ConsPlusNormal"/>
              <w:jc w:val="center"/>
            </w:pPr>
            <w:r>
              <w:lastRenderedPageBreak/>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отсутст.</w:t>
            </w:r>
          </w:p>
        </w:tc>
        <w:tc>
          <w:tcPr>
            <w:tcW w:w="1077" w:type="dxa"/>
          </w:tcPr>
          <w:p w:rsidR="00FC4E7E" w:rsidRDefault="00FC4E7E">
            <w:pPr>
              <w:pStyle w:val="ConsPlusNormal"/>
              <w:jc w:val="center"/>
            </w:pPr>
            <w:r>
              <w:t xml:space="preserve">многоэт. </w:t>
            </w:r>
            <w:r>
              <w:lastRenderedPageBreak/>
              <w:t>стр-во</w:t>
            </w:r>
          </w:p>
        </w:tc>
        <w:tc>
          <w:tcPr>
            <w:tcW w:w="1984" w:type="dxa"/>
          </w:tcPr>
          <w:p w:rsidR="00FC4E7E" w:rsidRDefault="00FC4E7E">
            <w:pPr>
              <w:pStyle w:val="ConsPlusNormal"/>
            </w:pPr>
            <w:r>
              <w:lastRenderedPageBreak/>
              <w:t xml:space="preserve">администрация г. </w:t>
            </w:r>
            <w:r>
              <w:lastRenderedPageBreak/>
              <w:t>Избербаша</w:t>
            </w:r>
          </w:p>
        </w:tc>
      </w:tr>
      <w:tr w:rsidR="00FC4E7E">
        <w:tc>
          <w:tcPr>
            <w:tcW w:w="2211" w:type="dxa"/>
            <w:gridSpan w:val="2"/>
          </w:tcPr>
          <w:p w:rsidR="00FC4E7E" w:rsidRDefault="00FC4E7E">
            <w:pPr>
              <w:pStyle w:val="ConsPlusNormal"/>
            </w:pPr>
            <w:r>
              <w:lastRenderedPageBreak/>
              <w:t>Казбековский район</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65,00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13.</w:t>
            </w:r>
          </w:p>
        </w:tc>
        <w:tc>
          <w:tcPr>
            <w:tcW w:w="1701" w:type="dxa"/>
          </w:tcPr>
          <w:p w:rsidR="00FC4E7E" w:rsidRDefault="00FC4E7E">
            <w:pPr>
              <w:pStyle w:val="ConsPlusNormal"/>
            </w:pPr>
            <w:r>
              <w:t>Расширение мкр на урочище "Салавюрт"</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65,00</w:t>
            </w:r>
          </w:p>
        </w:tc>
        <w:tc>
          <w:tcPr>
            <w:tcW w:w="1304" w:type="dxa"/>
          </w:tcPr>
          <w:p w:rsidR="00FC4E7E" w:rsidRDefault="00FC4E7E">
            <w:pPr>
              <w:pStyle w:val="ConsPlusNormal"/>
              <w:jc w:val="center"/>
            </w:pPr>
            <w:r>
              <w:t>65,00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Казбековского района</w:t>
            </w:r>
          </w:p>
        </w:tc>
      </w:tr>
      <w:tr w:rsidR="00FC4E7E">
        <w:tc>
          <w:tcPr>
            <w:tcW w:w="2211" w:type="dxa"/>
            <w:gridSpan w:val="2"/>
          </w:tcPr>
          <w:p w:rsidR="00FC4E7E" w:rsidRDefault="00FC4E7E">
            <w:pPr>
              <w:pStyle w:val="ConsPlusNormal"/>
            </w:pPr>
            <w:r>
              <w:t>Карабудахкентский район</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311,00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14.</w:t>
            </w:r>
          </w:p>
        </w:tc>
        <w:tc>
          <w:tcPr>
            <w:tcW w:w="1701" w:type="dxa"/>
          </w:tcPr>
          <w:p w:rsidR="00FC4E7E" w:rsidRDefault="00FC4E7E">
            <w:pPr>
              <w:pStyle w:val="ConsPlusNormal"/>
            </w:pPr>
            <w:r>
              <w:t>Застройка мкр "Замбай"</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62,00</w:t>
            </w:r>
          </w:p>
        </w:tc>
        <w:tc>
          <w:tcPr>
            <w:tcW w:w="1304" w:type="dxa"/>
          </w:tcPr>
          <w:p w:rsidR="00FC4E7E" w:rsidRDefault="00FC4E7E">
            <w:pPr>
              <w:pStyle w:val="ConsPlusNormal"/>
              <w:jc w:val="center"/>
            </w:pPr>
            <w:r>
              <w:t>62,00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Карабудахкентского района</w:t>
            </w:r>
          </w:p>
        </w:tc>
      </w:tr>
      <w:tr w:rsidR="00FC4E7E">
        <w:tc>
          <w:tcPr>
            <w:tcW w:w="510" w:type="dxa"/>
          </w:tcPr>
          <w:p w:rsidR="00FC4E7E" w:rsidRDefault="00FC4E7E">
            <w:pPr>
              <w:pStyle w:val="ConsPlusNormal"/>
              <w:jc w:val="center"/>
            </w:pPr>
            <w:r>
              <w:t>15.</w:t>
            </w:r>
          </w:p>
        </w:tc>
        <w:tc>
          <w:tcPr>
            <w:tcW w:w="1701" w:type="dxa"/>
          </w:tcPr>
          <w:p w:rsidR="00FC4E7E" w:rsidRDefault="00FC4E7E">
            <w:pPr>
              <w:pStyle w:val="ConsPlusNormal"/>
            </w:pPr>
            <w:r>
              <w:t>Застройка мкр "Чолханаул"</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142,00</w:t>
            </w:r>
          </w:p>
        </w:tc>
        <w:tc>
          <w:tcPr>
            <w:tcW w:w="1304" w:type="dxa"/>
          </w:tcPr>
          <w:p w:rsidR="00FC4E7E" w:rsidRDefault="00FC4E7E">
            <w:pPr>
              <w:pStyle w:val="ConsPlusNormal"/>
              <w:jc w:val="center"/>
            </w:pPr>
            <w:r>
              <w:t>142,00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Карабудахкентского района</w:t>
            </w:r>
          </w:p>
        </w:tc>
      </w:tr>
      <w:tr w:rsidR="00FC4E7E">
        <w:tc>
          <w:tcPr>
            <w:tcW w:w="510" w:type="dxa"/>
          </w:tcPr>
          <w:p w:rsidR="00FC4E7E" w:rsidRDefault="00FC4E7E">
            <w:pPr>
              <w:pStyle w:val="ConsPlusNormal"/>
              <w:jc w:val="center"/>
            </w:pPr>
            <w:r>
              <w:t>16.</w:t>
            </w:r>
          </w:p>
        </w:tc>
        <w:tc>
          <w:tcPr>
            <w:tcW w:w="1701" w:type="dxa"/>
          </w:tcPr>
          <w:p w:rsidR="00FC4E7E" w:rsidRDefault="00FC4E7E">
            <w:pPr>
              <w:pStyle w:val="ConsPlusNormal"/>
            </w:pPr>
            <w:r>
              <w:t>Застройка мкр "Скачки"</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77,00</w:t>
            </w:r>
          </w:p>
        </w:tc>
        <w:tc>
          <w:tcPr>
            <w:tcW w:w="1304" w:type="dxa"/>
          </w:tcPr>
          <w:p w:rsidR="00FC4E7E" w:rsidRDefault="00FC4E7E">
            <w:pPr>
              <w:pStyle w:val="ConsPlusNormal"/>
              <w:jc w:val="center"/>
            </w:pPr>
            <w:r>
              <w:t>77,00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Карабудахкентского района</w:t>
            </w:r>
          </w:p>
        </w:tc>
      </w:tr>
      <w:tr w:rsidR="00FC4E7E">
        <w:tc>
          <w:tcPr>
            <w:tcW w:w="510" w:type="dxa"/>
          </w:tcPr>
          <w:p w:rsidR="00FC4E7E" w:rsidRDefault="00FC4E7E">
            <w:pPr>
              <w:pStyle w:val="ConsPlusNormal"/>
              <w:jc w:val="center"/>
            </w:pPr>
            <w:r>
              <w:t>17.</w:t>
            </w:r>
          </w:p>
        </w:tc>
        <w:tc>
          <w:tcPr>
            <w:tcW w:w="1701" w:type="dxa"/>
          </w:tcPr>
          <w:p w:rsidR="00FC4E7E" w:rsidRDefault="00FC4E7E">
            <w:pPr>
              <w:pStyle w:val="ConsPlusNormal"/>
            </w:pPr>
            <w:r>
              <w:t>Застройка мкр "Ипподром"</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30,00</w:t>
            </w:r>
          </w:p>
        </w:tc>
        <w:tc>
          <w:tcPr>
            <w:tcW w:w="1304" w:type="dxa"/>
          </w:tcPr>
          <w:p w:rsidR="00FC4E7E" w:rsidRDefault="00FC4E7E">
            <w:pPr>
              <w:pStyle w:val="ConsPlusNormal"/>
              <w:jc w:val="center"/>
            </w:pPr>
            <w:r>
              <w:t>30,00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Карабудахкентского района</w:t>
            </w:r>
          </w:p>
        </w:tc>
      </w:tr>
      <w:tr w:rsidR="00FC4E7E">
        <w:tc>
          <w:tcPr>
            <w:tcW w:w="2211" w:type="dxa"/>
            <w:gridSpan w:val="2"/>
          </w:tcPr>
          <w:p w:rsidR="00FC4E7E" w:rsidRDefault="00FC4E7E">
            <w:pPr>
              <w:pStyle w:val="ConsPlusNormal"/>
            </w:pPr>
            <w:r>
              <w:t>г. Каспийск</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420,57</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18.</w:t>
            </w:r>
          </w:p>
        </w:tc>
        <w:tc>
          <w:tcPr>
            <w:tcW w:w="1701" w:type="dxa"/>
          </w:tcPr>
          <w:p w:rsidR="00FC4E7E" w:rsidRDefault="00FC4E7E">
            <w:pPr>
              <w:pStyle w:val="ConsPlusNormal"/>
            </w:pPr>
            <w:r>
              <w:t>Застройка мкр N 6</w:t>
            </w:r>
          </w:p>
        </w:tc>
        <w:tc>
          <w:tcPr>
            <w:tcW w:w="1644" w:type="dxa"/>
          </w:tcPr>
          <w:p w:rsidR="00FC4E7E" w:rsidRDefault="00FC4E7E">
            <w:pPr>
              <w:pStyle w:val="ConsPlusNormal"/>
              <w:jc w:val="center"/>
            </w:pPr>
            <w:r>
              <w:t>05:48:000026</w:t>
            </w:r>
          </w:p>
        </w:tc>
        <w:tc>
          <w:tcPr>
            <w:tcW w:w="1191" w:type="dxa"/>
          </w:tcPr>
          <w:p w:rsidR="00FC4E7E" w:rsidRDefault="00FC4E7E">
            <w:pPr>
              <w:pStyle w:val="ConsPlusNormal"/>
              <w:jc w:val="center"/>
            </w:pPr>
            <w:r>
              <w:t>земли поселений</w:t>
            </w:r>
          </w:p>
        </w:tc>
        <w:tc>
          <w:tcPr>
            <w:tcW w:w="1361" w:type="dxa"/>
          </w:tcPr>
          <w:p w:rsidR="00FC4E7E" w:rsidRDefault="00FC4E7E">
            <w:pPr>
              <w:pStyle w:val="ConsPlusNormal"/>
              <w:jc w:val="center"/>
            </w:pPr>
            <w:r>
              <w:t>многоэт. стр-во</w:t>
            </w:r>
          </w:p>
        </w:tc>
        <w:tc>
          <w:tcPr>
            <w:tcW w:w="1077" w:type="dxa"/>
          </w:tcPr>
          <w:p w:rsidR="00FC4E7E" w:rsidRDefault="00FC4E7E">
            <w:pPr>
              <w:pStyle w:val="ConsPlusNormal"/>
              <w:jc w:val="center"/>
            </w:pPr>
            <w:r>
              <w:t>многоэт. стр-во</w:t>
            </w:r>
          </w:p>
        </w:tc>
        <w:tc>
          <w:tcPr>
            <w:tcW w:w="1304" w:type="dxa"/>
          </w:tcPr>
          <w:p w:rsidR="00FC4E7E" w:rsidRDefault="00FC4E7E">
            <w:pPr>
              <w:pStyle w:val="ConsPlusNormal"/>
              <w:jc w:val="center"/>
            </w:pPr>
            <w:r>
              <w:t>15,00</w:t>
            </w:r>
          </w:p>
        </w:tc>
        <w:tc>
          <w:tcPr>
            <w:tcW w:w="1304" w:type="dxa"/>
          </w:tcPr>
          <w:p w:rsidR="00FC4E7E" w:rsidRDefault="00FC4E7E">
            <w:pPr>
              <w:pStyle w:val="ConsPlusNormal"/>
              <w:jc w:val="center"/>
            </w:pPr>
            <w:r>
              <w:t>15,00</w:t>
            </w:r>
          </w:p>
        </w:tc>
        <w:tc>
          <w:tcPr>
            <w:tcW w:w="1191" w:type="dxa"/>
          </w:tcPr>
          <w:p w:rsidR="00FC4E7E" w:rsidRDefault="00FC4E7E">
            <w:pPr>
              <w:pStyle w:val="ConsPlusNormal"/>
              <w:jc w:val="center"/>
            </w:pPr>
            <w:r>
              <w:t>муниц. собственность</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Бессрочное пользование, аренда</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имеются</w:t>
            </w:r>
          </w:p>
        </w:tc>
        <w:tc>
          <w:tcPr>
            <w:tcW w:w="1077" w:type="dxa"/>
          </w:tcPr>
          <w:p w:rsidR="00FC4E7E" w:rsidRDefault="00FC4E7E">
            <w:pPr>
              <w:pStyle w:val="ConsPlusNormal"/>
              <w:jc w:val="center"/>
            </w:pPr>
            <w:r>
              <w:t>многоэт. стр-во</w:t>
            </w:r>
          </w:p>
        </w:tc>
        <w:tc>
          <w:tcPr>
            <w:tcW w:w="1984" w:type="dxa"/>
          </w:tcPr>
          <w:p w:rsidR="00FC4E7E" w:rsidRDefault="00FC4E7E">
            <w:pPr>
              <w:pStyle w:val="ConsPlusNormal"/>
            </w:pPr>
            <w:r>
              <w:t>администрация г. Каспийска</w:t>
            </w:r>
          </w:p>
        </w:tc>
      </w:tr>
      <w:tr w:rsidR="00FC4E7E">
        <w:tc>
          <w:tcPr>
            <w:tcW w:w="510" w:type="dxa"/>
          </w:tcPr>
          <w:p w:rsidR="00FC4E7E" w:rsidRDefault="00FC4E7E">
            <w:pPr>
              <w:pStyle w:val="ConsPlusNormal"/>
              <w:jc w:val="center"/>
            </w:pPr>
            <w:r>
              <w:lastRenderedPageBreak/>
              <w:t>19.</w:t>
            </w:r>
          </w:p>
        </w:tc>
        <w:tc>
          <w:tcPr>
            <w:tcW w:w="1701" w:type="dxa"/>
          </w:tcPr>
          <w:p w:rsidR="00FC4E7E" w:rsidRDefault="00FC4E7E">
            <w:pPr>
              <w:pStyle w:val="ConsPlusNormal"/>
            </w:pPr>
            <w:r>
              <w:t>Застройка мкр N 7</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земли поселений</w:t>
            </w:r>
          </w:p>
        </w:tc>
        <w:tc>
          <w:tcPr>
            <w:tcW w:w="1361" w:type="dxa"/>
          </w:tcPr>
          <w:p w:rsidR="00FC4E7E" w:rsidRDefault="00FC4E7E">
            <w:pPr>
              <w:pStyle w:val="ConsPlusNormal"/>
              <w:jc w:val="center"/>
            </w:pPr>
            <w:r>
              <w:t>многоэт. стр-во</w:t>
            </w:r>
          </w:p>
        </w:tc>
        <w:tc>
          <w:tcPr>
            <w:tcW w:w="1077" w:type="dxa"/>
          </w:tcPr>
          <w:p w:rsidR="00FC4E7E" w:rsidRDefault="00FC4E7E">
            <w:pPr>
              <w:pStyle w:val="ConsPlusNormal"/>
              <w:jc w:val="center"/>
            </w:pPr>
            <w:r>
              <w:t>многоэт. стр-во</w:t>
            </w:r>
          </w:p>
        </w:tc>
        <w:tc>
          <w:tcPr>
            <w:tcW w:w="1304" w:type="dxa"/>
          </w:tcPr>
          <w:p w:rsidR="00FC4E7E" w:rsidRDefault="00FC4E7E">
            <w:pPr>
              <w:pStyle w:val="ConsPlusNormal"/>
              <w:jc w:val="center"/>
            </w:pPr>
            <w:r>
              <w:t>13,50</w:t>
            </w:r>
          </w:p>
        </w:tc>
        <w:tc>
          <w:tcPr>
            <w:tcW w:w="1304" w:type="dxa"/>
          </w:tcPr>
          <w:p w:rsidR="00FC4E7E" w:rsidRDefault="00FC4E7E">
            <w:pPr>
              <w:pStyle w:val="ConsPlusNormal"/>
              <w:jc w:val="center"/>
            </w:pPr>
            <w:r>
              <w:t>13,50</w:t>
            </w:r>
          </w:p>
        </w:tc>
        <w:tc>
          <w:tcPr>
            <w:tcW w:w="1191" w:type="dxa"/>
          </w:tcPr>
          <w:p w:rsidR="00FC4E7E" w:rsidRDefault="00FC4E7E">
            <w:pPr>
              <w:pStyle w:val="ConsPlusNormal"/>
              <w:jc w:val="center"/>
            </w:pPr>
            <w:r>
              <w:t>муниц. собственность</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аренда</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многоэт. стр-во</w:t>
            </w:r>
          </w:p>
        </w:tc>
        <w:tc>
          <w:tcPr>
            <w:tcW w:w="1984" w:type="dxa"/>
          </w:tcPr>
          <w:p w:rsidR="00FC4E7E" w:rsidRDefault="00FC4E7E">
            <w:pPr>
              <w:pStyle w:val="ConsPlusNormal"/>
            </w:pPr>
            <w:r>
              <w:t>администрация г. Каспийска</w:t>
            </w:r>
          </w:p>
        </w:tc>
      </w:tr>
      <w:tr w:rsidR="00FC4E7E">
        <w:tc>
          <w:tcPr>
            <w:tcW w:w="510" w:type="dxa"/>
          </w:tcPr>
          <w:p w:rsidR="00FC4E7E" w:rsidRDefault="00FC4E7E">
            <w:pPr>
              <w:pStyle w:val="ConsPlusNormal"/>
              <w:jc w:val="center"/>
            </w:pPr>
            <w:r>
              <w:t>20.</w:t>
            </w:r>
          </w:p>
        </w:tc>
        <w:tc>
          <w:tcPr>
            <w:tcW w:w="1701" w:type="dxa"/>
          </w:tcPr>
          <w:p w:rsidR="00FC4E7E" w:rsidRDefault="00FC4E7E">
            <w:pPr>
              <w:pStyle w:val="ConsPlusNormal"/>
            </w:pPr>
            <w:r>
              <w:t>Застройка мкр N 8</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земли поселений</w:t>
            </w:r>
          </w:p>
        </w:tc>
        <w:tc>
          <w:tcPr>
            <w:tcW w:w="1361" w:type="dxa"/>
          </w:tcPr>
          <w:p w:rsidR="00FC4E7E" w:rsidRDefault="00FC4E7E">
            <w:pPr>
              <w:pStyle w:val="ConsPlusNormal"/>
              <w:jc w:val="center"/>
            </w:pPr>
            <w:r>
              <w:t>многоэт. стр-во</w:t>
            </w:r>
          </w:p>
        </w:tc>
        <w:tc>
          <w:tcPr>
            <w:tcW w:w="1077" w:type="dxa"/>
          </w:tcPr>
          <w:p w:rsidR="00FC4E7E" w:rsidRDefault="00FC4E7E">
            <w:pPr>
              <w:pStyle w:val="ConsPlusNormal"/>
              <w:jc w:val="center"/>
            </w:pPr>
            <w:r>
              <w:t>многоэт. стр-во</w:t>
            </w:r>
          </w:p>
        </w:tc>
        <w:tc>
          <w:tcPr>
            <w:tcW w:w="1304" w:type="dxa"/>
          </w:tcPr>
          <w:p w:rsidR="00FC4E7E" w:rsidRDefault="00FC4E7E">
            <w:pPr>
              <w:pStyle w:val="ConsPlusNormal"/>
              <w:jc w:val="center"/>
            </w:pPr>
            <w:r>
              <w:t>19,00</w:t>
            </w:r>
          </w:p>
        </w:tc>
        <w:tc>
          <w:tcPr>
            <w:tcW w:w="1304" w:type="dxa"/>
          </w:tcPr>
          <w:p w:rsidR="00FC4E7E" w:rsidRDefault="00FC4E7E">
            <w:pPr>
              <w:pStyle w:val="ConsPlusNormal"/>
              <w:jc w:val="center"/>
            </w:pPr>
            <w:r>
              <w:t>19,00</w:t>
            </w:r>
          </w:p>
        </w:tc>
        <w:tc>
          <w:tcPr>
            <w:tcW w:w="1191" w:type="dxa"/>
          </w:tcPr>
          <w:p w:rsidR="00FC4E7E" w:rsidRDefault="00FC4E7E">
            <w:pPr>
              <w:pStyle w:val="ConsPlusNormal"/>
              <w:jc w:val="center"/>
            </w:pPr>
            <w:r>
              <w:t>муниц. собственность</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аренда</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многоэт. стр-во</w:t>
            </w:r>
          </w:p>
        </w:tc>
        <w:tc>
          <w:tcPr>
            <w:tcW w:w="1984" w:type="dxa"/>
          </w:tcPr>
          <w:p w:rsidR="00FC4E7E" w:rsidRDefault="00FC4E7E">
            <w:pPr>
              <w:pStyle w:val="ConsPlusNormal"/>
            </w:pPr>
            <w:r>
              <w:t>администрация г. Каспийска</w:t>
            </w:r>
          </w:p>
        </w:tc>
      </w:tr>
      <w:tr w:rsidR="00FC4E7E">
        <w:tc>
          <w:tcPr>
            <w:tcW w:w="510" w:type="dxa"/>
          </w:tcPr>
          <w:p w:rsidR="00FC4E7E" w:rsidRDefault="00FC4E7E">
            <w:pPr>
              <w:pStyle w:val="ConsPlusNormal"/>
              <w:jc w:val="center"/>
            </w:pPr>
            <w:r>
              <w:t>21.</w:t>
            </w:r>
          </w:p>
        </w:tc>
        <w:tc>
          <w:tcPr>
            <w:tcW w:w="1701" w:type="dxa"/>
          </w:tcPr>
          <w:p w:rsidR="00FC4E7E" w:rsidRDefault="00FC4E7E">
            <w:pPr>
              <w:pStyle w:val="ConsPlusNormal"/>
            </w:pPr>
            <w:r>
              <w:t>Застройка мкр N 9</w:t>
            </w:r>
          </w:p>
        </w:tc>
        <w:tc>
          <w:tcPr>
            <w:tcW w:w="1644" w:type="dxa"/>
          </w:tcPr>
          <w:p w:rsidR="00FC4E7E" w:rsidRDefault="00FC4E7E">
            <w:pPr>
              <w:pStyle w:val="ConsPlusNormal"/>
              <w:jc w:val="center"/>
            </w:pPr>
            <w:r>
              <w:t>05:48:000016</w:t>
            </w:r>
          </w:p>
        </w:tc>
        <w:tc>
          <w:tcPr>
            <w:tcW w:w="1191" w:type="dxa"/>
          </w:tcPr>
          <w:p w:rsidR="00FC4E7E" w:rsidRDefault="00FC4E7E">
            <w:pPr>
              <w:pStyle w:val="ConsPlusNormal"/>
              <w:jc w:val="center"/>
            </w:pPr>
            <w:r>
              <w:t>земли поселений</w:t>
            </w:r>
          </w:p>
        </w:tc>
        <w:tc>
          <w:tcPr>
            <w:tcW w:w="1361" w:type="dxa"/>
          </w:tcPr>
          <w:p w:rsidR="00FC4E7E" w:rsidRDefault="00FC4E7E">
            <w:pPr>
              <w:pStyle w:val="ConsPlusNormal"/>
              <w:jc w:val="center"/>
            </w:pPr>
            <w:r>
              <w:t>многоэт. стр-во</w:t>
            </w:r>
          </w:p>
        </w:tc>
        <w:tc>
          <w:tcPr>
            <w:tcW w:w="1077" w:type="dxa"/>
          </w:tcPr>
          <w:p w:rsidR="00FC4E7E" w:rsidRDefault="00FC4E7E">
            <w:pPr>
              <w:pStyle w:val="ConsPlusNormal"/>
              <w:jc w:val="center"/>
            </w:pPr>
            <w:r>
              <w:t>многоэт. стр-во</w:t>
            </w:r>
          </w:p>
        </w:tc>
        <w:tc>
          <w:tcPr>
            <w:tcW w:w="1304" w:type="dxa"/>
          </w:tcPr>
          <w:p w:rsidR="00FC4E7E" w:rsidRDefault="00FC4E7E">
            <w:pPr>
              <w:pStyle w:val="ConsPlusNormal"/>
              <w:jc w:val="center"/>
            </w:pPr>
            <w:r>
              <w:t>21,00</w:t>
            </w:r>
          </w:p>
        </w:tc>
        <w:tc>
          <w:tcPr>
            <w:tcW w:w="1304" w:type="dxa"/>
          </w:tcPr>
          <w:p w:rsidR="00FC4E7E" w:rsidRDefault="00FC4E7E">
            <w:pPr>
              <w:pStyle w:val="ConsPlusNormal"/>
              <w:jc w:val="center"/>
            </w:pPr>
            <w:r>
              <w:t>21,00</w:t>
            </w:r>
          </w:p>
        </w:tc>
        <w:tc>
          <w:tcPr>
            <w:tcW w:w="1191" w:type="dxa"/>
          </w:tcPr>
          <w:p w:rsidR="00FC4E7E" w:rsidRDefault="00FC4E7E">
            <w:pPr>
              <w:pStyle w:val="ConsPlusNormal"/>
              <w:jc w:val="center"/>
            </w:pPr>
            <w:r>
              <w:t>муниц. собственность</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аренда</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многоэт. стр-во</w:t>
            </w:r>
          </w:p>
        </w:tc>
        <w:tc>
          <w:tcPr>
            <w:tcW w:w="1984" w:type="dxa"/>
          </w:tcPr>
          <w:p w:rsidR="00FC4E7E" w:rsidRDefault="00FC4E7E">
            <w:pPr>
              <w:pStyle w:val="ConsPlusNormal"/>
            </w:pPr>
            <w:r>
              <w:t>администрация г. Каспийска</w:t>
            </w:r>
          </w:p>
        </w:tc>
      </w:tr>
      <w:tr w:rsidR="00FC4E7E">
        <w:tc>
          <w:tcPr>
            <w:tcW w:w="510" w:type="dxa"/>
          </w:tcPr>
          <w:p w:rsidR="00FC4E7E" w:rsidRDefault="00FC4E7E">
            <w:pPr>
              <w:pStyle w:val="ConsPlusNormal"/>
              <w:jc w:val="center"/>
            </w:pPr>
            <w:r>
              <w:t>22.</w:t>
            </w:r>
          </w:p>
        </w:tc>
        <w:tc>
          <w:tcPr>
            <w:tcW w:w="1701" w:type="dxa"/>
          </w:tcPr>
          <w:p w:rsidR="00FC4E7E" w:rsidRDefault="00FC4E7E">
            <w:pPr>
              <w:pStyle w:val="ConsPlusNormal"/>
            </w:pPr>
            <w:r>
              <w:t>Застройка мкр N 10</w:t>
            </w:r>
          </w:p>
        </w:tc>
        <w:tc>
          <w:tcPr>
            <w:tcW w:w="1644" w:type="dxa"/>
          </w:tcPr>
          <w:p w:rsidR="00FC4E7E" w:rsidRDefault="00FC4E7E">
            <w:pPr>
              <w:pStyle w:val="ConsPlusNormal"/>
              <w:jc w:val="center"/>
            </w:pPr>
            <w:r>
              <w:t>05:48:000021</w:t>
            </w:r>
          </w:p>
        </w:tc>
        <w:tc>
          <w:tcPr>
            <w:tcW w:w="1191" w:type="dxa"/>
          </w:tcPr>
          <w:p w:rsidR="00FC4E7E" w:rsidRDefault="00FC4E7E">
            <w:pPr>
              <w:pStyle w:val="ConsPlusNormal"/>
              <w:jc w:val="center"/>
            </w:pPr>
            <w:r>
              <w:t>земли поселений</w:t>
            </w:r>
          </w:p>
        </w:tc>
        <w:tc>
          <w:tcPr>
            <w:tcW w:w="1361" w:type="dxa"/>
          </w:tcPr>
          <w:p w:rsidR="00FC4E7E" w:rsidRDefault="00FC4E7E">
            <w:pPr>
              <w:pStyle w:val="ConsPlusNormal"/>
              <w:jc w:val="center"/>
            </w:pPr>
            <w:r>
              <w:t>многоэт. стр-во</w:t>
            </w:r>
          </w:p>
        </w:tc>
        <w:tc>
          <w:tcPr>
            <w:tcW w:w="1077" w:type="dxa"/>
          </w:tcPr>
          <w:p w:rsidR="00FC4E7E" w:rsidRDefault="00FC4E7E">
            <w:pPr>
              <w:pStyle w:val="ConsPlusNormal"/>
              <w:jc w:val="center"/>
            </w:pPr>
            <w:r>
              <w:t>многоэт. стр-во</w:t>
            </w:r>
          </w:p>
        </w:tc>
        <w:tc>
          <w:tcPr>
            <w:tcW w:w="1304" w:type="dxa"/>
          </w:tcPr>
          <w:p w:rsidR="00FC4E7E" w:rsidRDefault="00FC4E7E">
            <w:pPr>
              <w:pStyle w:val="ConsPlusNormal"/>
              <w:jc w:val="center"/>
            </w:pPr>
            <w:r>
              <w:t>23,07</w:t>
            </w:r>
          </w:p>
        </w:tc>
        <w:tc>
          <w:tcPr>
            <w:tcW w:w="1304" w:type="dxa"/>
          </w:tcPr>
          <w:p w:rsidR="00FC4E7E" w:rsidRDefault="00FC4E7E">
            <w:pPr>
              <w:pStyle w:val="ConsPlusNormal"/>
              <w:jc w:val="center"/>
            </w:pPr>
            <w:r>
              <w:t>23,07</w:t>
            </w:r>
          </w:p>
        </w:tc>
        <w:tc>
          <w:tcPr>
            <w:tcW w:w="1191" w:type="dxa"/>
          </w:tcPr>
          <w:p w:rsidR="00FC4E7E" w:rsidRDefault="00FC4E7E">
            <w:pPr>
              <w:pStyle w:val="ConsPlusNormal"/>
              <w:jc w:val="center"/>
            </w:pPr>
            <w:r>
              <w:t>муниц. собственность</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аренда</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многоэт. стр-во</w:t>
            </w:r>
          </w:p>
        </w:tc>
        <w:tc>
          <w:tcPr>
            <w:tcW w:w="1984" w:type="dxa"/>
          </w:tcPr>
          <w:p w:rsidR="00FC4E7E" w:rsidRDefault="00FC4E7E">
            <w:pPr>
              <w:pStyle w:val="ConsPlusNormal"/>
            </w:pPr>
            <w:r>
              <w:t>администрация г. Каспийска</w:t>
            </w:r>
          </w:p>
        </w:tc>
      </w:tr>
      <w:tr w:rsidR="00FC4E7E">
        <w:tc>
          <w:tcPr>
            <w:tcW w:w="510" w:type="dxa"/>
          </w:tcPr>
          <w:p w:rsidR="00FC4E7E" w:rsidRDefault="00FC4E7E">
            <w:pPr>
              <w:pStyle w:val="ConsPlusNormal"/>
              <w:jc w:val="center"/>
            </w:pPr>
            <w:r>
              <w:t>23.</w:t>
            </w:r>
          </w:p>
        </w:tc>
        <w:tc>
          <w:tcPr>
            <w:tcW w:w="1701" w:type="dxa"/>
          </w:tcPr>
          <w:p w:rsidR="00FC4E7E" w:rsidRDefault="00FC4E7E">
            <w:pPr>
              <w:pStyle w:val="ConsPlusNormal"/>
            </w:pPr>
            <w:r>
              <w:t>Застройка мкр N 11</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земли поселений</w:t>
            </w:r>
          </w:p>
        </w:tc>
        <w:tc>
          <w:tcPr>
            <w:tcW w:w="1361" w:type="dxa"/>
          </w:tcPr>
          <w:p w:rsidR="00FC4E7E" w:rsidRDefault="00FC4E7E">
            <w:pPr>
              <w:pStyle w:val="ConsPlusNormal"/>
              <w:jc w:val="center"/>
            </w:pPr>
            <w:r>
              <w:t>многоэт. стр-во</w:t>
            </w:r>
          </w:p>
        </w:tc>
        <w:tc>
          <w:tcPr>
            <w:tcW w:w="1077" w:type="dxa"/>
          </w:tcPr>
          <w:p w:rsidR="00FC4E7E" w:rsidRDefault="00FC4E7E">
            <w:pPr>
              <w:pStyle w:val="ConsPlusNormal"/>
              <w:jc w:val="center"/>
            </w:pPr>
            <w:r>
              <w:t>многоэт. стр-во</w:t>
            </w:r>
          </w:p>
        </w:tc>
        <w:tc>
          <w:tcPr>
            <w:tcW w:w="1304" w:type="dxa"/>
          </w:tcPr>
          <w:p w:rsidR="00FC4E7E" w:rsidRDefault="00FC4E7E">
            <w:pPr>
              <w:pStyle w:val="ConsPlusNormal"/>
              <w:jc w:val="center"/>
            </w:pPr>
            <w:r>
              <w:t>29,00</w:t>
            </w:r>
          </w:p>
        </w:tc>
        <w:tc>
          <w:tcPr>
            <w:tcW w:w="1304" w:type="dxa"/>
          </w:tcPr>
          <w:p w:rsidR="00FC4E7E" w:rsidRDefault="00FC4E7E">
            <w:pPr>
              <w:pStyle w:val="ConsPlusNormal"/>
              <w:jc w:val="center"/>
            </w:pPr>
            <w:r>
              <w:t>29,00</w:t>
            </w:r>
          </w:p>
        </w:tc>
        <w:tc>
          <w:tcPr>
            <w:tcW w:w="1191" w:type="dxa"/>
          </w:tcPr>
          <w:p w:rsidR="00FC4E7E" w:rsidRDefault="00FC4E7E">
            <w:pPr>
              <w:pStyle w:val="ConsPlusNormal"/>
              <w:jc w:val="center"/>
            </w:pPr>
            <w:r>
              <w:t>муниц. собственность</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аренда</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многоэт. стр-во</w:t>
            </w:r>
          </w:p>
        </w:tc>
        <w:tc>
          <w:tcPr>
            <w:tcW w:w="1984" w:type="dxa"/>
          </w:tcPr>
          <w:p w:rsidR="00FC4E7E" w:rsidRDefault="00FC4E7E">
            <w:pPr>
              <w:pStyle w:val="ConsPlusNormal"/>
            </w:pPr>
            <w:r>
              <w:t>администрация г. Каспийска</w:t>
            </w:r>
          </w:p>
        </w:tc>
      </w:tr>
      <w:tr w:rsidR="00FC4E7E">
        <w:tc>
          <w:tcPr>
            <w:tcW w:w="510" w:type="dxa"/>
          </w:tcPr>
          <w:p w:rsidR="00FC4E7E" w:rsidRDefault="00FC4E7E">
            <w:pPr>
              <w:pStyle w:val="ConsPlusNormal"/>
              <w:jc w:val="center"/>
            </w:pPr>
            <w:r>
              <w:t>24.</w:t>
            </w:r>
          </w:p>
        </w:tc>
        <w:tc>
          <w:tcPr>
            <w:tcW w:w="1701" w:type="dxa"/>
          </w:tcPr>
          <w:p w:rsidR="00FC4E7E" w:rsidRDefault="00FC4E7E">
            <w:pPr>
              <w:pStyle w:val="ConsPlusNormal"/>
            </w:pPr>
            <w:r>
              <w:t>Застройка мкр "Кемпинг"</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земли поселений</w:t>
            </w:r>
          </w:p>
        </w:tc>
        <w:tc>
          <w:tcPr>
            <w:tcW w:w="1361" w:type="dxa"/>
          </w:tcPr>
          <w:p w:rsidR="00FC4E7E" w:rsidRDefault="00FC4E7E">
            <w:pPr>
              <w:pStyle w:val="ConsPlusNormal"/>
              <w:jc w:val="center"/>
            </w:pPr>
            <w:r>
              <w:t>малоэт. стр-во</w:t>
            </w:r>
          </w:p>
        </w:tc>
        <w:tc>
          <w:tcPr>
            <w:tcW w:w="1077" w:type="dxa"/>
          </w:tcPr>
          <w:p w:rsidR="00FC4E7E" w:rsidRDefault="00FC4E7E">
            <w:pPr>
              <w:pStyle w:val="ConsPlusNormal"/>
              <w:jc w:val="center"/>
            </w:pPr>
            <w:r>
              <w:t>малоэт. стр-во</w:t>
            </w:r>
          </w:p>
        </w:tc>
        <w:tc>
          <w:tcPr>
            <w:tcW w:w="1304" w:type="dxa"/>
          </w:tcPr>
          <w:p w:rsidR="00FC4E7E" w:rsidRDefault="00FC4E7E">
            <w:pPr>
              <w:pStyle w:val="ConsPlusNormal"/>
              <w:jc w:val="center"/>
            </w:pPr>
            <w:r>
              <w:t>300,00</w:t>
            </w:r>
          </w:p>
        </w:tc>
        <w:tc>
          <w:tcPr>
            <w:tcW w:w="1304" w:type="dxa"/>
          </w:tcPr>
          <w:p w:rsidR="00FC4E7E" w:rsidRDefault="00FC4E7E">
            <w:pPr>
              <w:pStyle w:val="ConsPlusNormal"/>
              <w:jc w:val="center"/>
            </w:pPr>
            <w:r>
              <w:t>300,00</w:t>
            </w:r>
          </w:p>
        </w:tc>
        <w:tc>
          <w:tcPr>
            <w:tcW w:w="1191" w:type="dxa"/>
          </w:tcPr>
          <w:p w:rsidR="00FC4E7E" w:rsidRDefault="00FC4E7E">
            <w:pPr>
              <w:pStyle w:val="ConsPlusNormal"/>
              <w:jc w:val="center"/>
            </w:pPr>
            <w:r>
              <w:t>муниц. собственность</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аренда собственность</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г. Каспийска</w:t>
            </w:r>
          </w:p>
        </w:tc>
      </w:tr>
      <w:tr w:rsidR="00FC4E7E">
        <w:tc>
          <w:tcPr>
            <w:tcW w:w="2211" w:type="dxa"/>
            <w:gridSpan w:val="2"/>
          </w:tcPr>
          <w:p w:rsidR="00FC4E7E" w:rsidRDefault="00FC4E7E">
            <w:pPr>
              <w:pStyle w:val="ConsPlusNormal"/>
            </w:pPr>
            <w:r>
              <w:t>Каякентский район</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213,50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25.</w:t>
            </w:r>
          </w:p>
        </w:tc>
        <w:tc>
          <w:tcPr>
            <w:tcW w:w="1701" w:type="dxa"/>
          </w:tcPr>
          <w:p w:rsidR="00FC4E7E" w:rsidRDefault="00FC4E7E">
            <w:pPr>
              <w:pStyle w:val="ConsPlusNormal"/>
            </w:pPr>
            <w:r>
              <w:t>Застройка мкр с. Капкайкент</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15,00</w:t>
            </w:r>
          </w:p>
        </w:tc>
        <w:tc>
          <w:tcPr>
            <w:tcW w:w="1304" w:type="dxa"/>
          </w:tcPr>
          <w:p w:rsidR="00FC4E7E" w:rsidRDefault="00FC4E7E">
            <w:pPr>
              <w:pStyle w:val="ConsPlusNormal"/>
              <w:jc w:val="center"/>
            </w:pPr>
            <w:r>
              <w:t>15,00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Каякентского района</w:t>
            </w:r>
          </w:p>
        </w:tc>
      </w:tr>
      <w:tr w:rsidR="00FC4E7E">
        <w:tc>
          <w:tcPr>
            <w:tcW w:w="510" w:type="dxa"/>
          </w:tcPr>
          <w:p w:rsidR="00FC4E7E" w:rsidRDefault="00FC4E7E">
            <w:pPr>
              <w:pStyle w:val="ConsPlusNormal"/>
              <w:jc w:val="center"/>
            </w:pPr>
            <w:r>
              <w:t>26.</w:t>
            </w:r>
          </w:p>
        </w:tc>
        <w:tc>
          <w:tcPr>
            <w:tcW w:w="1701" w:type="dxa"/>
          </w:tcPr>
          <w:p w:rsidR="00FC4E7E" w:rsidRDefault="00FC4E7E">
            <w:pPr>
              <w:pStyle w:val="ConsPlusNormal"/>
            </w:pPr>
            <w:r>
              <w:t>Застройка мкр с. Джаванкент</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8,50</w:t>
            </w:r>
          </w:p>
        </w:tc>
        <w:tc>
          <w:tcPr>
            <w:tcW w:w="1304" w:type="dxa"/>
          </w:tcPr>
          <w:p w:rsidR="00FC4E7E" w:rsidRDefault="00FC4E7E">
            <w:pPr>
              <w:pStyle w:val="ConsPlusNormal"/>
              <w:jc w:val="center"/>
            </w:pPr>
            <w:r>
              <w:t>8,50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Каякентского района</w:t>
            </w:r>
          </w:p>
        </w:tc>
      </w:tr>
      <w:tr w:rsidR="00FC4E7E">
        <w:tc>
          <w:tcPr>
            <w:tcW w:w="510" w:type="dxa"/>
          </w:tcPr>
          <w:p w:rsidR="00FC4E7E" w:rsidRDefault="00FC4E7E">
            <w:pPr>
              <w:pStyle w:val="ConsPlusNormal"/>
              <w:jc w:val="center"/>
            </w:pPr>
            <w:r>
              <w:t>27.</w:t>
            </w:r>
          </w:p>
        </w:tc>
        <w:tc>
          <w:tcPr>
            <w:tcW w:w="1701" w:type="dxa"/>
          </w:tcPr>
          <w:p w:rsidR="00FC4E7E" w:rsidRDefault="00FC4E7E">
            <w:pPr>
              <w:pStyle w:val="ConsPlusNormal"/>
            </w:pPr>
            <w:r>
              <w:t xml:space="preserve">Застройка мкр с. </w:t>
            </w:r>
            <w:r>
              <w:lastRenderedPageBreak/>
              <w:t>Дружба</w:t>
            </w:r>
          </w:p>
        </w:tc>
        <w:tc>
          <w:tcPr>
            <w:tcW w:w="1644" w:type="dxa"/>
          </w:tcPr>
          <w:p w:rsidR="00FC4E7E" w:rsidRDefault="00FC4E7E">
            <w:pPr>
              <w:pStyle w:val="ConsPlusNormal"/>
              <w:jc w:val="center"/>
            </w:pPr>
            <w:r>
              <w:lastRenderedPageBreak/>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16,00</w:t>
            </w:r>
          </w:p>
        </w:tc>
        <w:tc>
          <w:tcPr>
            <w:tcW w:w="1304" w:type="dxa"/>
          </w:tcPr>
          <w:p w:rsidR="00FC4E7E" w:rsidRDefault="00FC4E7E">
            <w:pPr>
              <w:pStyle w:val="ConsPlusNormal"/>
              <w:jc w:val="center"/>
            </w:pPr>
            <w:r>
              <w:t>16,00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 xml:space="preserve">малоэт. </w:t>
            </w:r>
            <w:r>
              <w:lastRenderedPageBreak/>
              <w:t>стр-во</w:t>
            </w:r>
          </w:p>
        </w:tc>
        <w:tc>
          <w:tcPr>
            <w:tcW w:w="1984" w:type="dxa"/>
          </w:tcPr>
          <w:p w:rsidR="00FC4E7E" w:rsidRDefault="00FC4E7E">
            <w:pPr>
              <w:pStyle w:val="ConsPlusNormal"/>
            </w:pPr>
            <w:r>
              <w:lastRenderedPageBreak/>
              <w:t xml:space="preserve">администрация </w:t>
            </w:r>
            <w:r>
              <w:lastRenderedPageBreak/>
              <w:t>Каякентского района</w:t>
            </w:r>
          </w:p>
        </w:tc>
      </w:tr>
      <w:tr w:rsidR="00FC4E7E">
        <w:tc>
          <w:tcPr>
            <w:tcW w:w="510" w:type="dxa"/>
          </w:tcPr>
          <w:p w:rsidR="00FC4E7E" w:rsidRDefault="00FC4E7E">
            <w:pPr>
              <w:pStyle w:val="ConsPlusNormal"/>
              <w:jc w:val="center"/>
            </w:pPr>
            <w:r>
              <w:lastRenderedPageBreak/>
              <w:t>28.</w:t>
            </w:r>
          </w:p>
        </w:tc>
        <w:tc>
          <w:tcPr>
            <w:tcW w:w="1701" w:type="dxa"/>
          </w:tcPr>
          <w:p w:rsidR="00FC4E7E" w:rsidRDefault="00FC4E7E">
            <w:pPr>
              <w:pStyle w:val="ConsPlusNormal"/>
            </w:pPr>
            <w:r>
              <w:t>Застройка мкр с. Каякент</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70,00</w:t>
            </w:r>
          </w:p>
        </w:tc>
        <w:tc>
          <w:tcPr>
            <w:tcW w:w="1304" w:type="dxa"/>
          </w:tcPr>
          <w:p w:rsidR="00FC4E7E" w:rsidRDefault="00FC4E7E">
            <w:pPr>
              <w:pStyle w:val="ConsPlusNormal"/>
              <w:jc w:val="center"/>
            </w:pPr>
            <w:r>
              <w:t>70,00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Каякентского района</w:t>
            </w:r>
          </w:p>
        </w:tc>
      </w:tr>
      <w:tr w:rsidR="00FC4E7E">
        <w:tc>
          <w:tcPr>
            <w:tcW w:w="510" w:type="dxa"/>
          </w:tcPr>
          <w:p w:rsidR="00FC4E7E" w:rsidRDefault="00FC4E7E">
            <w:pPr>
              <w:pStyle w:val="ConsPlusNormal"/>
              <w:jc w:val="center"/>
            </w:pPr>
            <w:r>
              <w:t>29.</w:t>
            </w:r>
          </w:p>
        </w:tc>
        <w:tc>
          <w:tcPr>
            <w:tcW w:w="1701" w:type="dxa"/>
          </w:tcPr>
          <w:p w:rsidR="00FC4E7E" w:rsidRDefault="00FC4E7E">
            <w:pPr>
              <w:pStyle w:val="ConsPlusNormal"/>
            </w:pPr>
            <w:r>
              <w:t>Застройка мкр с. Усемикент</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25,00</w:t>
            </w:r>
          </w:p>
        </w:tc>
        <w:tc>
          <w:tcPr>
            <w:tcW w:w="1304" w:type="dxa"/>
          </w:tcPr>
          <w:p w:rsidR="00FC4E7E" w:rsidRDefault="00FC4E7E">
            <w:pPr>
              <w:pStyle w:val="ConsPlusNormal"/>
              <w:jc w:val="center"/>
            </w:pPr>
            <w:r>
              <w:t>25,00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Каякентского района</w:t>
            </w:r>
          </w:p>
        </w:tc>
      </w:tr>
      <w:tr w:rsidR="00FC4E7E">
        <w:tc>
          <w:tcPr>
            <w:tcW w:w="510" w:type="dxa"/>
          </w:tcPr>
          <w:p w:rsidR="00FC4E7E" w:rsidRDefault="00FC4E7E">
            <w:pPr>
              <w:pStyle w:val="ConsPlusNormal"/>
              <w:jc w:val="center"/>
            </w:pPr>
            <w:r>
              <w:t>30.</w:t>
            </w:r>
          </w:p>
        </w:tc>
        <w:tc>
          <w:tcPr>
            <w:tcW w:w="1701" w:type="dxa"/>
          </w:tcPr>
          <w:p w:rsidR="00FC4E7E" w:rsidRDefault="00FC4E7E">
            <w:pPr>
              <w:pStyle w:val="ConsPlusNormal"/>
            </w:pPr>
            <w:r>
              <w:t>Застройка мкр с. Алхаджакент</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18,00</w:t>
            </w:r>
          </w:p>
        </w:tc>
        <w:tc>
          <w:tcPr>
            <w:tcW w:w="1304" w:type="dxa"/>
          </w:tcPr>
          <w:p w:rsidR="00FC4E7E" w:rsidRDefault="00FC4E7E">
            <w:pPr>
              <w:pStyle w:val="ConsPlusNormal"/>
              <w:jc w:val="center"/>
            </w:pPr>
            <w:r>
              <w:t>18,00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Каякентского района</w:t>
            </w:r>
          </w:p>
        </w:tc>
      </w:tr>
      <w:tr w:rsidR="00FC4E7E">
        <w:tc>
          <w:tcPr>
            <w:tcW w:w="510" w:type="dxa"/>
          </w:tcPr>
          <w:p w:rsidR="00FC4E7E" w:rsidRDefault="00FC4E7E">
            <w:pPr>
              <w:pStyle w:val="ConsPlusNormal"/>
              <w:jc w:val="center"/>
            </w:pPr>
            <w:r>
              <w:t>31.</w:t>
            </w:r>
          </w:p>
        </w:tc>
        <w:tc>
          <w:tcPr>
            <w:tcW w:w="1701" w:type="dxa"/>
          </w:tcPr>
          <w:p w:rsidR="00FC4E7E" w:rsidRDefault="00FC4E7E">
            <w:pPr>
              <w:pStyle w:val="ConsPlusNormal"/>
            </w:pPr>
            <w:r>
              <w:t>Застройка мкр с. Новые Викри</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10,00</w:t>
            </w:r>
          </w:p>
        </w:tc>
        <w:tc>
          <w:tcPr>
            <w:tcW w:w="1304" w:type="dxa"/>
          </w:tcPr>
          <w:p w:rsidR="00FC4E7E" w:rsidRDefault="00FC4E7E">
            <w:pPr>
              <w:pStyle w:val="ConsPlusNormal"/>
              <w:jc w:val="center"/>
            </w:pPr>
            <w:r>
              <w:t>10,00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Каякентского района</w:t>
            </w:r>
          </w:p>
        </w:tc>
      </w:tr>
      <w:tr w:rsidR="00FC4E7E">
        <w:tc>
          <w:tcPr>
            <w:tcW w:w="510" w:type="dxa"/>
          </w:tcPr>
          <w:p w:rsidR="00FC4E7E" w:rsidRDefault="00FC4E7E">
            <w:pPr>
              <w:pStyle w:val="ConsPlusNormal"/>
              <w:jc w:val="center"/>
            </w:pPr>
            <w:r>
              <w:t>32.</w:t>
            </w:r>
          </w:p>
        </w:tc>
        <w:tc>
          <w:tcPr>
            <w:tcW w:w="1701" w:type="dxa"/>
          </w:tcPr>
          <w:p w:rsidR="00FC4E7E" w:rsidRDefault="00FC4E7E">
            <w:pPr>
              <w:pStyle w:val="ConsPlusNormal"/>
            </w:pPr>
            <w:r>
              <w:t>Застройка мкр с. Сагаси-Дейбук</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26,00</w:t>
            </w:r>
          </w:p>
        </w:tc>
        <w:tc>
          <w:tcPr>
            <w:tcW w:w="1304" w:type="dxa"/>
          </w:tcPr>
          <w:p w:rsidR="00FC4E7E" w:rsidRDefault="00FC4E7E">
            <w:pPr>
              <w:pStyle w:val="ConsPlusNormal"/>
              <w:jc w:val="center"/>
            </w:pPr>
            <w:r>
              <w:t>26,00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Каякентского района</w:t>
            </w:r>
          </w:p>
        </w:tc>
      </w:tr>
      <w:tr w:rsidR="00FC4E7E">
        <w:tc>
          <w:tcPr>
            <w:tcW w:w="510" w:type="dxa"/>
          </w:tcPr>
          <w:p w:rsidR="00FC4E7E" w:rsidRDefault="00FC4E7E">
            <w:pPr>
              <w:pStyle w:val="ConsPlusNormal"/>
              <w:jc w:val="center"/>
            </w:pPr>
            <w:r>
              <w:t>33.</w:t>
            </w:r>
          </w:p>
        </w:tc>
        <w:tc>
          <w:tcPr>
            <w:tcW w:w="1701" w:type="dxa"/>
          </w:tcPr>
          <w:p w:rsidR="00FC4E7E" w:rsidRDefault="00FC4E7E">
            <w:pPr>
              <w:pStyle w:val="ConsPlusNormal"/>
            </w:pPr>
            <w:r>
              <w:t>Застройка мкр с. Утамыш</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25,00</w:t>
            </w:r>
          </w:p>
        </w:tc>
        <w:tc>
          <w:tcPr>
            <w:tcW w:w="1304" w:type="dxa"/>
          </w:tcPr>
          <w:p w:rsidR="00FC4E7E" w:rsidRDefault="00FC4E7E">
            <w:pPr>
              <w:pStyle w:val="ConsPlusNormal"/>
              <w:jc w:val="center"/>
            </w:pPr>
            <w:r>
              <w:t>25,00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Каякентского района</w:t>
            </w:r>
          </w:p>
        </w:tc>
      </w:tr>
      <w:tr w:rsidR="00FC4E7E">
        <w:tc>
          <w:tcPr>
            <w:tcW w:w="2211" w:type="dxa"/>
            <w:gridSpan w:val="2"/>
          </w:tcPr>
          <w:p w:rsidR="00FC4E7E" w:rsidRDefault="00FC4E7E">
            <w:pPr>
              <w:pStyle w:val="ConsPlusNormal"/>
            </w:pPr>
            <w:r>
              <w:t>г. Кизилюрт</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78,00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34.</w:t>
            </w:r>
          </w:p>
        </w:tc>
        <w:tc>
          <w:tcPr>
            <w:tcW w:w="1701" w:type="dxa"/>
          </w:tcPr>
          <w:p w:rsidR="00FC4E7E" w:rsidRDefault="00FC4E7E">
            <w:pPr>
              <w:pStyle w:val="ConsPlusNormal"/>
            </w:pPr>
            <w:r>
              <w:t>Застройка мкр N 3</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9,00</w:t>
            </w:r>
          </w:p>
        </w:tc>
        <w:tc>
          <w:tcPr>
            <w:tcW w:w="1304" w:type="dxa"/>
          </w:tcPr>
          <w:p w:rsidR="00FC4E7E" w:rsidRDefault="00FC4E7E">
            <w:pPr>
              <w:pStyle w:val="ConsPlusNormal"/>
              <w:jc w:val="center"/>
            </w:pPr>
            <w:r>
              <w:t>9,00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многоэт. стр-во</w:t>
            </w:r>
          </w:p>
        </w:tc>
        <w:tc>
          <w:tcPr>
            <w:tcW w:w="1984" w:type="dxa"/>
          </w:tcPr>
          <w:p w:rsidR="00FC4E7E" w:rsidRDefault="00FC4E7E">
            <w:pPr>
              <w:pStyle w:val="ConsPlusNormal"/>
            </w:pPr>
            <w:r>
              <w:t>администрация г. Кизилюрта</w:t>
            </w:r>
          </w:p>
        </w:tc>
      </w:tr>
      <w:tr w:rsidR="00FC4E7E">
        <w:tc>
          <w:tcPr>
            <w:tcW w:w="510" w:type="dxa"/>
          </w:tcPr>
          <w:p w:rsidR="00FC4E7E" w:rsidRDefault="00FC4E7E">
            <w:pPr>
              <w:pStyle w:val="ConsPlusNormal"/>
              <w:jc w:val="center"/>
            </w:pPr>
            <w:r>
              <w:t>35.</w:t>
            </w:r>
          </w:p>
        </w:tc>
        <w:tc>
          <w:tcPr>
            <w:tcW w:w="1701" w:type="dxa"/>
          </w:tcPr>
          <w:p w:rsidR="00FC4E7E" w:rsidRDefault="00FC4E7E">
            <w:pPr>
              <w:pStyle w:val="ConsPlusNormal"/>
            </w:pPr>
            <w:r>
              <w:t>Застройка мкр N 4</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42,00</w:t>
            </w:r>
          </w:p>
        </w:tc>
        <w:tc>
          <w:tcPr>
            <w:tcW w:w="1304" w:type="dxa"/>
          </w:tcPr>
          <w:p w:rsidR="00FC4E7E" w:rsidRDefault="00FC4E7E">
            <w:pPr>
              <w:pStyle w:val="ConsPlusNormal"/>
              <w:jc w:val="center"/>
            </w:pPr>
            <w:r>
              <w:t>42,00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г. Кизилюрта</w:t>
            </w:r>
          </w:p>
        </w:tc>
      </w:tr>
      <w:tr w:rsidR="00FC4E7E">
        <w:tc>
          <w:tcPr>
            <w:tcW w:w="510" w:type="dxa"/>
          </w:tcPr>
          <w:p w:rsidR="00FC4E7E" w:rsidRDefault="00FC4E7E">
            <w:pPr>
              <w:pStyle w:val="ConsPlusNormal"/>
              <w:jc w:val="center"/>
            </w:pPr>
            <w:r>
              <w:t>36.</w:t>
            </w:r>
          </w:p>
        </w:tc>
        <w:tc>
          <w:tcPr>
            <w:tcW w:w="1701" w:type="dxa"/>
          </w:tcPr>
          <w:p w:rsidR="00FC4E7E" w:rsidRDefault="00FC4E7E">
            <w:pPr>
              <w:pStyle w:val="ConsPlusNormal"/>
            </w:pPr>
            <w:r>
              <w:t xml:space="preserve">Застройка мкр </w:t>
            </w:r>
            <w:r>
              <w:lastRenderedPageBreak/>
              <w:t>"Урус-Алак"</w:t>
            </w:r>
          </w:p>
        </w:tc>
        <w:tc>
          <w:tcPr>
            <w:tcW w:w="1644" w:type="dxa"/>
          </w:tcPr>
          <w:p w:rsidR="00FC4E7E" w:rsidRDefault="00FC4E7E">
            <w:pPr>
              <w:pStyle w:val="ConsPlusNormal"/>
              <w:jc w:val="center"/>
            </w:pPr>
            <w:r>
              <w:lastRenderedPageBreak/>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27,00</w:t>
            </w:r>
          </w:p>
        </w:tc>
        <w:tc>
          <w:tcPr>
            <w:tcW w:w="1304" w:type="dxa"/>
          </w:tcPr>
          <w:p w:rsidR="00FC4E7E" w:rsidRDefault="00FC4E7E">
            <w:pPr>
              <w:pStyle w:val="ConsPlusNormal"/>
              <w:jc w:val="center"/>
            </w:pPr>
            <w:r>
              <w:t>27,00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 xml:space="preserve">малоэт. </w:t>
            </w:r>
            <w:r>
              <w:lastRenderedPageBreak/>
              <w:t>стр-во</w:t>
            </w:r>
          </w:p>
        </w:tc>
        <w:tc>
          <w:tcPr>
            <w:tcW w:w="1984" w:type="dxa"/>
          </w:tcPr>
          <w:p w:rsidR="00FC4E7E" w:rsidRDefault="00FC4E7E">
            <w:pPr>
              <w:pStyle w:val="ConsPlusNormal"/>
            </w:pPr>
            <w:r>
              <w:lastRenderedPageBreak/>
              <w:t xml:space="preserve">администрация г. </w:t>
            </w:r>
            <w:r>
              <w:lastRenderedPageBreak/>
              <w:t>Кизилюрта</w:t>
            </w:r>
          </w:p>
        </w:tc>
      </w:tr>
      <w:tr w:rsidR="00FC4E7E">
        <w:tc>
          <w:tcPr>
            <w:tcW w:w="2211" w:type="dxa"/>
            <w:gridSpan w:val="2"/>
          </w:tcPr>
          <w:p w:rsidR="00FC4E7E" w:rsidRDefault="00FC4E7E">
            <w:pPr>
              <w:pStyle w:val="ConsPlusNormal"/>
            </w:pPr>
            <w:r>
              <w:lastRenderedPageBreak/>
              <w:t>г. Кизляр</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15,00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37.</w:t>
            </w:r>
          </w:p>
        </w:tc>
        <w:tc>
          <w:tcPr>
            <w:tcW w:w="1701" w:type="dxa"/>
          </w:tcPr>
          <w:p w:rsidR="00FC4E7E" w:rsidRDefault="00FC4E7E">
            <w:pPr>
              <w:pStyle w:val="ConsPlusNormal"/>
            </w:pPr>
            <w:r>
              <w:t>Застройка мкр "Коттеджный"</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5,00</w:t>
            </w:r>
          </w:p>
        </w:tc>
        <w:tc>
          <w:tcPr>
            <w:tcW w:w="1304" w:type="dxa"/>
          </w:tcPr>
          <w:p w:rsidR="00FC4E7E" w:rsidRDefault="00FC4E7E">
            <w:pPr>
              <w:pStyle w:val="ConsPlusNormal"/>
              <w:jc w:val="center"/>
            </w:pPr>
            <w:r>
              <w:t>5,00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г. Кизляра</w:t>
            </w:r>
          </w:p>
        </w:tc>
      </w:tr>
      <w:tr w:rsidR="00FC4E7E">
        <w:tc>
          <w:tcPr>
            <w:tcW w:w="510" w:type="dxa"/>
          </w:tcPr>
          <w:p w:rsidR="00FC4E7E" w:rsidRDefault="00FC4E7E">
            <w:pPr>
              <w:pStyle w:val="ConsPlusNormal"/>
              <w:jc w:val="center"/>
            </w:pPr>
            <w:r>
              <w:t>38.</w:t>
            </w:r>
          </w:p>
        </w:tc>
        <w:tc>
          <w:tcPr>
            <w:tcW w:w="1701" w:type="dxa"/>
          </w:tcPr>
          <w:p w:rsidR="00FC4E7E" w:rsidRDefault="00FC4E7E">
            <w:pPr>
              <w:pStyle w:val="ConsPlusNormal"/>
            </w:pPr>
            <w:r>
              <w:t>Застройка мкр "Казачья слобода"</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10,00</w:t>
            </w:r>
          </w:p>
        </w:tc>
        <w:tc>
          <w:tcPr>
            <w:tcW w:w="1304" w:type="dxa"/>
          </w:tcPr>
          <w:p w:rsidR="00FC4E7E" w:rsidRDefault="00FC4E7E">
            <w:pPr>
              <w:pStyle w:val="ConsPlusNormal"/>
              <w:jc w:val="center"/>
            </w:pPr>
            <w:r>
              <w:t>10,00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г. Кизляра</w:t>
            </w:r>
          </w:p>
        </w:tc>
      </w:tr>
      <w:tr w:rsidR="00FC4E7E">
        <w:tc>
          <w:tcPr>
            <w:tcW w:w="2211" w:type="dxa"/>
            <w:gridSpan w:val="2"/>
          </w:tcPr>
          <w:p w:rsidR="00FC4E7E" w:rsidRDefault="00FC4E7E">
            <w:pPr>
              <w:pStyle w:val="ConsPlusNormal"/>
            </w:pPr>
            <w:r>
              <w:t>Кизлярский район</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7,00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39.</w:t>
            </w:r>
          </w:p>
        </w:tc>
        <w:tc>
          <w:tcPr>
            <w:tcW w:w="1701" w:type="dxa"/>
          </w:tcPr>
          <w:p w:rsidR="00FC4E7E" w:rsidRDefault="00FC4E7E">
            <w:pPr>
              <w:pStyle w:val="ConsPlusNormal"/>
            </w:pPr>
            <w:r>
              <w:t>Застройка мкр "Сидней-сити"</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4,00</w:t>
            </w:r>
          </w:p>
        </w:tc>
        <w:tc>
          <w:tcPr>
            <w:tcW w:w="1304" w:type="dxa"/>
          </w:tcPr>
          <w:p w:rsidR="00FC4E7E" w:rsidRDefault="00FC4E7E">
            <w:pPr>
              <w:pStyle w:val="ConsPlusNormal"/>
              <w:jc w:val="center"/>
            </w:pPr>
            <w:r>
              <w:t>4,00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Кизлярского района</w:t>
            </w:r>
          </w:p>
        </w:tc>
      </w:tr>
      <w:tr w:rsidR="00FC4E7E">
        <w:tc>
          <w:tcPr>
            <w:tcW w:w="510" w:type="dxa"/>
          </w:tcPr>
          <w:p w:rsidR="00FC4E7E" w:rsidRDefault="00FC4E7E">
            <w:pPr>
              <w:pStyle w:val="ConsPlusNormal"/>
              <w:jc w:val="center"/>
            </w:pPr>
            <w:r>
              <w:t>40.</w:t>
            </w:r>
          </w:p>
        </w:tc>
        <w:tc>
          <w:tcPr>
            <w:tcW w:w="1701" w:type="dxa"/>
          </w:tcPr>
          <w:p w:rsidR="00FC4E7E" w:rsidRDefault="00FC4E7E">
            <w:pPr>
              <w:pStyle w:val="ConsPlusNormal"/>
            </w:pPr>
            <w:r>
              <w:t>Застройка мкр "Краснооктябрьское"</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3,00</w:t>
            </w:r>
          </w:p>
        </w:tc>
        <w:tc>
          <w:tcPr>
            <w:tcW w:w="1304" w:type="dxa"/>
          </w:tcPr>
          <w:p w:rsidR="00FC4E7E" w:rsidRDefault="00FC4E7E">
            <w:pPr>
              <w:pStyle w:val="ConsPlusNormal"/>
              <w:jc w:val="center"/>
            </w:pPr>
            <w:r>
              <w:t>3,00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Кизлярского района</w:t>
            </w:r>
          </w:p>
        </w:tc>
      </w:tr>
      <w:tr w:rsidR="00FC4E7E">
        <w:tc>
          <w:tcPr>
            <w:tcW w:w="2211" w:type="dxa"/>
            <w:gridSpan w:val="2"/>
          </w:tcPr>
          <w:p w:rsidR="00FC4E7E" w:rsidRDefault="00FC4E7E">
            <w:pPr>
              <w:pStyle w:val="ConsPlusNormal"/>
            </w:pPr>
            <w:r>
              <w:t>Кумторкалинский район</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150,00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41.</w:t>
            </w:r>
          </w:p>
        </w:tc>
        <w:tc>
          <w:tcPr>
            <w:tcW w:w="1701" w:type="dxa"/>
          </w:tcPr>
          <w:p w:rsidR="00FC4E7E" w:rsidRDefault="00FC4E7E">
            <w:pPr>
              <w:pStyle w:val="ConsPlusNormal"/>
            </w:pPr>
            <w:r>
              <w:t>Застройка мкр "Сарыкум"</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50,00</w:t>
            </w:r>
          </w:p>
        </w:tc>
        <w:tc>
          <w:tcPr>
            <w:tcW w:w="1304" w:type="dxa"/>
          </w:tcPr>
          <w:p w:rsidR="00FC4E7E" w:rsidRDefault="00FC4E7E">
            <w:pPr>
              <w:pStyle w:val="ConsPlusNormal"/>
              <w:jc w:val="center"/>
            </w:pPr>
            <w:r>
              <w:t>50,00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Кумторкалинского района</w:t>
            </w:r>
          </w:p>
        </w:tc>
      </w:tr>
      <w:tr w:rsidR="00FC4E7E">
        <w:tc>
          <w:tcPr>
            <w:tcW w:w="510" w:type="dxa"/>
          </w:tcPr>
          <w:p w:rsidR="00FC4E7E" w:rsidRDefault="00FC4E7E">
            <w:pPr>
              <w:pStyle w:val="ConsPlusNormal"/>
              <w:jc w:val="center"/>
            </w:pPr>
            <w:r>
              <w:t>42.</w:t>
            </w:r>
          </w:p>
        </w:tc>
        <w:tc>
          <w:tcPr>
            <w:tcW w:w="1701" w:type="dxa"/>
          </w:tcPr>
          <w:p w:rsidR="00FC4E7E" w:rsidRDefault="00FC4E7E">
            <w:pPr>
              <w:pStyle w:val="ConsPlusNormal"/>
            </w:pPr>
            <w:r>
              <w:t>Застройка мкр "Хлебный"</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100,00</w:t>
            </w:r>
          </w:p>
        </w:tc>
        <w:tc>
          <w:tcPr>
            <w:tcW w:w="1304" w:type="dxa"/>
          </w:tcPr>
          <w:p w:rsidR="00FC4E7E" w:rsidRDefault="00FC4E7E">
            <w:pPr>
              <w:pStyle w:val="ConsPlusNormal"/>
              <w:jc w:val="center"/>
            </w:pPr>
            <w:r>
              <w:t>100,00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Кумторкалинского района</w:t>
            </w:r>
          </w:p>
        </w:tc>
      </w:tr>
      <w:tr w:rsidR="00FC4E7E">
        <w:tc>
          <w:tcPr>
            <w:tcW w:w="2211" w:type="dxa"/>
            <w:gridSpan w:val="2"/>
          </w:tcPr>
          <w:p w:rsidR="00FC4E7E" w:rsidRDefault="00FC4E7E">
            <w:pPr>
              <w:pStyle w:val="ConsPlusNormal"/>
            </w:pPr>
            <w:r>
              <w:t>г. Махачкала</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835,36</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43.</w:t>
            </w:r>
          </w:p>
        </w:tc>
        <w:tc>
          <w:tcPr>
            <w:tcW w:w="1701" w:type="dxa"/>
          </w:tcPr>
          <w:p w:rsidR="00FC4E7E" w:rsidRDefault="00FC4E7E">
            <w:pPr>
              <w:pStyle w:val="ConsPlusNormal"/>
            </w:pPr>
            <w:r>
              <w:t xml:space="preserve">Застройка мкр "Каспийский </w:t>
            </w:r>
            <w:r>
              <w:lastRenderedPageBreak/>
              <w:t>бриз"</w:t>
            </w:r>
          </w:p>
        </w:tc>
        <w:tc>
          <w:tcPr>
            <w:tcW w:w="1644" w:type="dxa"/>
          </w:tcPr>
          <w:p w:rsidR="00FC4E7E" w:rsidRDefault="00FC4E7E">
            <w:pPr>
              <w:pStyle w:val="ConsPlusNormal"/>
              <w:jc w:val="center"/>
            </w:pPr>
            <w:r>
              <w:lastRenderedPageBreak/>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30,00</w:t>
            </w:r>
          </w:p>
        </w:tc>
        <w:tc>
          <w:tcPr>
            <w:tcW w:w="1304" w:type="dxa"/>
          </w:tcPr>
          <w:p w:rsidR="00FC4E7E" w:rsidRDefault="00FC4E7E">
            <w:pPr>
              <w:pStyle w:val="ConsPlusNormal"/>
              <w:jc w:val="center"/>
            </w:pPr>
            <w:r>
              <w:t>30,00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 xml:space="preserve">малоэт/многоэт. </w:t>
            </w:r>
            <w:r>
              <w:lastRenderedPageBreak/>
              <w:t>стр-во</w:t>
            </w:r>
          </w:p>
        </w:tc>
        <w:tc>
          <w:tcPr>
            <w:tcW w:w="1984" w:type="dxa"/>
          </w:tcPr>
          <w:p w:rsidR="00FC4E7E" w:rsidRDefault="00FC4E7E">
            <w:pPr>
              <w:pStyle w:val="ConsPlusNormal"/>
            </w:pPr>
            <w:r>
              <w:lastRenderedPageBreak/>
              <w:t>Администрация г. Махачкалы</w:t>
            </w:r>
          </w:p>
        </w:tc>
      </w:tr>
      <w:tr w:rsidR="00FC4E7E">
        <w:tc>
          <w:tcPr>
            <w:tcW w:w="510" w:type="dxa"/>
          </w:tcPr>
          <w:p w:rsidR="00FC4E7E" w:rsidRDefault="00FC4E7E">
            <w:pPr>
              <w:pStyle w:val="ConsPlusNormal"/>
              <w:jc w:val="center"/>
            </w:pPr>
            <w:r>
              <w:lastRenderedPageBreak/>
              <w:t>44.</w:t>
            </w:r>
          </w:p>
        </w:tc>
        <w:tc>
          <w:tcPr>
            <w:tcW w:w="1701" w:type="dxa"/>
          </w:tcPr>
          <w:p w:rsidR="00FC4E7E" w:rsidRDefault="00FC4E7E">
            <w:pPr>
              <w:pStyle w:val="ConsPlusNormal"/>
            </w:pPr>
            <w:r>
              <w:t>Застройка ЖК "Восточный"</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13,50</w:t>
            </w:r>
          </w:p>
        </w:tc>
        <w:tc>
          <w:tcPr>
            <w:tcW w:w="1304" w:type="dxa"/>
          </w:tcPr>
          <w:p w:rsidR="00FC4E7E" w:rsidRDefault="00FC4E7E">
            <w:pPr>
              <w:pStyle w:val="ConsPlusNormal"/>
              <w:jc w:val="center"/>
            </w:pPr>
            <w:r>
              <w:t>13,50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малоэт/многоэт. стр-во</w:t>
            </w:r>
          </w:p>
        </w:tc>
        <w:tc>
          <w:tcPr>
            <w:tcW w:w="1984" w:type="dxa"/>
          </w:tcPr>
          <w:p w:rsidR="00FC4E7E" w:rsidRDefault="00FC4E7E">
            <w:pPr>
              <w:pStyle w:val="ConsPlusNormal"/>
            </w:pPr>
            <w:r>
              <w:t>Администрация г. Махачкалы</w:t>
            </w:r>
          </w:p>
        </w:tc>
      </w:tr>
      <w:tr w:rsidR="00FC4E7E">
        <w:tc>
          <w:tcPr>
            <w:tcW w:w="510" w:type="dxa"/>
          </w:tcPr>
          <w:p w:rsidR="00FC4E7E" w:rsidRDefault="00FC4E7E">
            <w:pPr>
              <w:pStyle w:val="ConsPlusNormal"/>
              <w:jc w:val="center"/>
            </w:pPr>
            <w:r>
              <w:t>45.</w:t>
            </w:r>
          </w:p>
        </w:tc>
        <w:tc>
          <w:tcPr>
            <w:tcW w:w="1701" w:type="dxa"/>
          </w:tcPr>
          <w:p w:rsidR="00FC4E7E" w:rsidRDefault="00FC4E7E">
            <w:pPr>
              <w:pStyle w:val="ConsPlusNormal"/>
            </w:pPr>
            <w:r>
              <w:t>Застройка мкр "Ветеран"</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80,00</w:t>
            </w:r>
          </w:p>
        </w:tc>
        <w:tc>
          <w:tcPr>
            <w:tcW w:w="1304" w:type="dxa"/>
          </w:tcPr>
          <w:p w:rsidR="00FC4E7E" w:rsidRDefault="00FC4E7E">
            <w:pPr>
              <w:pStyle w:val="ConsPlusNormal"/>
              <w:jc w:val="center"/>
            </w:pPr>
            <w:r>
              <w:t>80,00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г. Махачкалы</w:t>
            </w:r>
          </w:p>
        </w:tc>
      </w:tr>
      <w:tr w:rsidR="00FC4E7E">
        <w:tc>
          <w:tcPr>
            <w:tcW w:w="510" w:type="dxa"/>
          </w:tcPr>
          <w:p w:rsidR="00FC4E7E" w:rsidRDefault="00FC4E7E">
            <w:pPr>
              <w:pStyle w:val="ConsPlusNormal"/>
              <w:jc w:val="center"/>
            </w:pPr>
            <w:r>
              <w:t>46.</w:t>
            </w:r>
          </w:p>
        </w:tc>
        <w:tc>
          <w:tcPr>
            <w:tcW w:w="1701" w:type="dxa"/>
          </w:tcPr>
          <w:p w:rsidR="00FC4E7E" w:rsidRDefault="00FC4E7E">
            <w:pPr>
              <w:pStyle w:val="ConsPlusNormal"/>
            </w:pPr>
            <w:r>
              <w:t>Застройка мкр "Шамхал-Термен"</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60,00</w:t>
            </w:r>
          </w:p>
        </w:tc>
        <w:tc>
          <w:tcPr>
            <w:tcW w:w="1304" w:type="dxa"/>
          </w:tcPr>
          <w:p w:rsidR="00FC4E7E" w:rsidRDefault="00FC4E7E">
            <w:pPr>
              <w:pStyle w:val="ConsPlusNormal"/>
              <w:jc w:val="center"/>
            </w:pPr>
            <w:r>
              <w:t>60,00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г. Махачкалы</w:t>
            </w:r>
          </w:p>
        </w:tc>
      </w:tr>
      <w:tr w:rsidR="00FC4E7E">
        <w:tc>
          <w:tcPr>
            <w:tcW w:w="510" w:type="dxa"/>
          </w:tcPr>
          <w:p w:rsidR="00FC4E7E" w:rsidRDefault="00FC4E7E">
            <w:pPr>
              <w:pStyle w:val="ConsPlusNormal"/>
              <w:jc w:val="center"/>
            </w:pPr>
            <w:r>
              <w:t>47.</w:t>
            </w:r>
          </w:p>
        </w:tc>
        <w:tc>
          <w:tcPr>
            <w:tcW w:w="1701" w:type="dxa"/>
          </w:tcPr>
          <w:p w:rsidR="00FC4E7E" w:rsidRDefault="00FC4E7E">
            <w:pPr>
              <w:pStyle w:val="ConsPlusNormal"/>
            </w:pPr>
            <w:r>
              <w:t>Застройка мкр "Ленинкент"</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100,00</w:t>
            </w:r>
          </w:p>
        </w:tc>
        <w:tc>
          <w:tcPr>
            <w:tcW w:w="1304" w:type="dxa"/>
          </w:tcPr>
          <w:p w:rsidR="00FC4E7E" w:rsidRDefault="00FC4E7E">
            <w:pPr>
              <w:pStyle w:val="ConsPlusNormal"/>
              <w:jc w:val="center"/>
            </w:pPr>
            <w:r>
              <w:t>100,00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г. Махачкалы</w:t>
            </w:r>
          </w:p>
        </w:tc>
      </w:tr>
      <w:tr w:rsidR="00FC4E7E">
        <w:tc>
          <w:tcPr>
            <w:tcW w:w="510" w:type="dxa"/>
          </w:tcPr>
          <w:p w:rsidR="00FC4E7E" w:rsidRDefault="00FC4E7E">
            <w:pPr>
              <w:pStyle w:val="ConsPlusNormal"/>
              <w:jc w:val="center"/>
            </w:pPr>
            <w:r>
              <w:t>48.</w:t>
            </w:r>
          </w:p>
        </w:tc>
        <w:tc>
          <w:tcPr>
            <w:tcW w:w="1701" w:type="dxa"/>
          </w:tcPr>
          <w:p w:rsidR="00FC4E7E" w:rsidRDefault="00FC4E7E">
            <w:pPr>
              <w:pStyle w:val="ConsPlusNormal"/>
            </w:pPr>
            <w:r>
              <w:t>Застройка мкр "Эльтав"</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60,00</w:t>
            </w:r>
          </w:p>
        </w:tc>
        <w:tc>
          <w:tcPr>
            <w:tcW w:w="1304" w:type="dxa"/>
          </w:tcPr>
          <w:p w:rsidR="00FC4E7E" w:rsidRDefault="00FC4E7E">
            <w:pPr>
              <w:pStyle w:val="ConsPlusNormal"/>
              <w:jc w:val="center"/>
            </w:pPr>
            <w:r>
              <w:t>60,00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г. Махачкалы</w:t>
            </w:r>
          </w:p>
        </w:tc>
      </w:tr>
      <w:tr w:rsidR="00FC4E7E">
        <w:tc>
          <w:tcPr>
            <w:tcW w:w="510" w:type="dxa"/>
          </w:tcPr>
          <w:p w:rsidR="00FC4E7E" w:rsidRDefault="00FC4E7E">
            <w:pPr>
              <w:pStyle w:val="ConsPlusNormal"/>
              <w:jc w:val="center"/>
            </w:pPr>
            <w:r>
              <w:t>49.</w:t>
            </w:r>
          </w:p>
        </w:tc>
        <w:tc>
          <w:tcPr>
            <w:tcW w:w="1701" w:type="dxa"/>
          </w:tcPr>
          <w:p w:rsidR="00FC4E7E" w:rsidRDefault="00FC4E7E">
            <w:pPr>
              <w:pStyle w:val="ConsPlusNormal"/>
            </w:pPr>
            <w:r>
              <w:t>Застройка мкр "Юго-Восточный М-5"</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320,00</w:t>
            </w:r>
          </w:p>
        </w:tc>
        <w:tc>
          <w:tcPr>
            <w:tcW w:w="1304" w:type="dxa"/>
          </w:tcPr>
          <w:p w:rsidR="00FC4E7E" w:rsidRDefault="00FC4E7E">
            <w:pPr>
              <w:pStyle w:val="ConsPlusNormal"/>
              <w:jc w:val="center"/>
            </w:pPr>
            <w:r>
              <w:t>320,00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г. Махачкалы</w:t>
            </w:r>
          </w:p>
        </w:tc>
      </w:tr>
      <w:tr w:rsidR="00FC4E7E">
        <w:tc>
          <w:tcPr>
            <w:tcW w:w="510" w:type="dxa"/>
          </w:tcPr>
          <w:p w:rsidR="00FC4E7E" w:rsidRDefault="00FC4E7E">
            <w:pPr>
              <w:pStyle w:val="ConsPlusNormal"/>
              <w:jc w:val="center"/>
            </w:pPr>
            <w:r>
              <w:t>50.</w:t>
            </w:r>
          </w:p>
        </w:tc>
        <w:tc>
          <w:tcPr>
            <w:tcW w:w="1701" w:type="dxa"/>
          </w:tcPr>
          <w:p w:rsidR="00FC4E7E" w:rsidRDefault="00FC4E7E">
            <w:pPr>
              <w:pStyle w:val="ConsPlusNormal"/>
            </w:pPr>
            <w:r>
              <w:t>Застройка участков А/Ж, А/З, А/И в пос. Красноармейск</w:t>
            </w:r>
          </w:p>
        </w:tc>
        <w:tc>
          <w:tcPr>
            <w:tcW w:w="1644" w:type="dxa"/>
          </w:tcPr>
          <w:p w:rsidR="00FC4E7E" w:rsidRDefault="00FC4E7E">
            <w:pPr>
              <w:pStyle w:val="ConsPlusNormal"/>
              <w:jc w:val="center"/>
            </w:pPr>
            <w:r>
              <w:t>05:40:00002 0:743 (44, 45)</w:t>
            </w:r>
          </w:p>
        </w:tc>
        <w:tc>
          <w:tcPr>
            <w:tcW w:w="1191" w:type="dxa"/>
          </w:tcPr>
          <w:p w:rsidR="00FC4E7E" w:rsidRDefault="00FC4E7E">
            <w:pPr>
              <w:pStyle w:val="ConsPlusNormal"/>
              <w:jc w:val="center"/>
            </w:pPr>
            <w:r>
              <w:t>земли поселений</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жилищ. стр-во</w:t>
            </w:r>
          </w:p>
        </w:tc>
        <w:tc>
          <w:tcPr>
            <w:tcW w:w="1304" w:type="dxa"/>
          </w:tcPr>
          <w:p w:rsidR="00FC4E7E" w:rsidRDefault="00FC4E7E">
            <w:pPr>
              <w:pStyle w:val="ConsPlusNormal"/>
              <w:jc w:val="center"/>
            </w:pPr>
            <w:r>
              <w:t>60,80</w:t>
            </w:r>
          </w:p>
        </w:tc>
        <w:tc>
          <w:tcPr>
            <w:tcW w:w="1304" w:type="dxa"/>
          </w:tcPr>
          <w:p w:rsidR="00FC4E7E" w:rsidRDefault="00FC4E7E">
            <w:pPr>
              <w:pStyle w:val="ConsPlusNormal"/>
              <w:jc w:val="center"/>
            </w:pPr>
            <w:r>
              <w:t>60,80</w:t>
            </w:r>
          </w:p>
        </w:tc>
        <w:tc>
          <w:tcPr>
            <w:tcW w:w="1191" w:type="dxa"/>
          </w:tcPr>
          <w:p w:rsidR="00FC4E7E" w:rsidRDefault="00FC4E7E">
            <w:pPr>
              <w:pStyle w:val="ConsPlusNormal"/>
              <w:jc w:val="center"/>
            </w:pPr>
            <w:r>
              <w:t>част. собств.</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безвозмездное пользование</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многоэт. стр-во</w:t>
            </w:r>
          </w:p>
        </w:tc>
        <w:tc>
          <w:tcPr>
            <w:tcW w:w="1984" w:type="dxa"/>
          </w:tcPr>
          <w:p w:rsidR="00FC4E7E" w:rsidRDefault="00FC4E7E">
            <w:pPr>
              <w:pStyle w:val="ConsPlusNormal"/>
            </w:pPr>
            <w:r>
              <w:t>Администрация г. Махачкалы</w:t>
            </w:r>
          </w:p>
        </w:tc>
      </w:tr>
      <w:tr w:rsidR="00FC4E7E">
        <w:tc>
          <w:tcPr>
            <w:tcW w:w="510" w:type="dxa"/>
          </w:tcPr>
          <w:p w:rsidR="00FC4E7E" w:rsidRDefault="00FC4E7E">
            <w:pPr>
              <w:pStyle w:val="ConsPlusNormal"/>
              <w:jc w:val="center"/>
            </w:pPr>
            <w:r>
              <w:t>51.</w:t>
            </w:r>
          </w:p>
        </w:tc>
        <w:tc>
          <w:tcPr>
            <w:tcW w:w="1701" w:type="dxa"/>
          </w:tcPr>
          <w:p w:rsidR="00FC4E7E" w:rsidRDefault="00FC4E7E">
            <w:pPr>
              <w:pStyle w:val="ConsPlusNormal"/>
            </w:pPr>
            <w:r>
              <w:t>Застройка участка по пр. Насрутдинова</w:t>
            </w:r>
          </w:p>
        </w:tc>
        <w:tc>
          <w:tcPr>
            <w:tcW w:w="1644" w:type="dxa"/>
          </w:tcPr>
          <w:p w:rsidR="00FC4E7E" w:rsidRDefault="00FC4E7E">
            <w:pPr>
              <w:pStyle w:val="ConsPlusNormal"/>
              <w:jc w:val="center"/>
            </w:pPr>
            <w:r>
              <w:t>05:40:00007 9:220 (250, 258)</w:t>
            </w:r>
          </w:p>
        </w:tc>
        <w:tc>
          <w:tcPr>
            <w:tcW w:w="1191" w:type="dxa"/>
          </w:tcPr>
          <w:p w:rsidR="00FC4E7E" w:rsidRDefault="00FC4E7E">
            <w:pPr>
              <w:pStyle w:val="ConsPlusNormal"/>
              <w:jc w:val="center"/>
            </w:pPr>
            <w:r>
              <w:t>земли поселений</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жилищ. стр-во</w:t>
            </w:r>
          </w:p>
        </w:tc>
        <w:tc>
          <w:tcPr>
            <w:tcW w:w="1304" w:type="dxa"/>
          </w:tcPr>
          <w:p w:rsidR="00FC4E7E" w:rsidRDefault="00FC4E7E">
            <w:pPr>
              <w:pStyle w:val="ConsPlusNormal"/>
              <w:jc w:val="center"/>
            </w:pPr>
            <w:r>
              <w:t>24,86</w:t>
            </w:r>
          </w:p>
        </w:tc>
        <w:tc>
          <w:tcPr>
            <w:tcW w:w="1304" w:type="dxa"/>
          </w:tcPr>
          <w:p w:rsidR="00FC4E7E" w:rsidRDefault="00FC4E7E">
            <w:pPr>
              <w:pStyle w:val="ConsPlusNormal"/>
              <w:jc w:val="center"/>
            </w:pPr>
            <w:r>
              <w:t>24,86</w:t>
            </w:r>
          </w:p>
        </w:tc>
        <w:tc>
          <w:tcPr>
            <w:tcW w:w="1191" w:type="dxa"/>
          </w:tcPr>
          <w:p w:rsidR="00FC4E7E" w:rsidRDefault="00FC4E7E">
            <w:pPr>
              <w:pStyle w:val="ConsPlusNormal"/>
              <w:jc w:val="center"/>
            </w:pPr>
            <w:r>
              <w:t>част. собств.</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безвозмездное пользование</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многоэт. стр-во</w:t>
            </w:r>
          </w:p>
        </w:tc>
        <w:tc>
          <w:tcPr>
            <w:tcW w:w="1984" w:type="dxa"/>
          </w:tcPr>
          <w:p w:rsidR="00FC4E7E" w:rsidRDefault="00FC4E7E">
            <w:pPr>
              <w:pStyle w:val="ConsPlusNormal"/>
            </w:pPr>
            <w:r>
              <w:t>Администрация г. Махачкалы</w:t>
            </w:r>
          </w:p>
        </w:tc>
      </w:tr>
      <w:tr w:rsidR="00FC4E7E">
        <w:tc>
          <w:tcPr>
            <w:tcW w:w="510" w:type="dxa"/>
          </w:tcPr>
          <w:p w:rsidR="00FC4E7E" w:rsidRDefault="00FC4E7E">
            <w:pPr>
              <w:pStyle w:val="ConsPlusNormal"/>
              <w:jc w:val="center"/>
            </w:pPr>
            <w:r>
              <w:t>52.</w:t>
            </w:r>
          </w:p>
        </w:tc>
        <w:tc>
          <w:tcPr>
            <w:tcW w:w="1701" w:type="dxa"/>
          </w:tcPr>
          <w:p w:rsidR="00FC4E7E" w:rsidRDefault="00FC4E7E">
            <w:pPr>
              <w:pStyle w:val="ConsPlusNormal"/>
            </w:pPr>
            <w:r>
              <w:t xml:space="preserve">Комплексная застройка мкр </w:t>
            </w:r>
            <w:r>
              <w:lastRenderedPageBreak/>
              <w:t>"Порт-Петровск"</w:t>
            </w:r>
          </w:p>
        </w:tc>
        <w:tc>
          <w:tcPr>
            <w:tcW w:w="1644" w:type="dxa"/>
          </w:tcPr>
          <w:p w:rsidR="00FC4E7E" w:rsidRDefault="00FC4E7E">
            <w:pPr>
              <w:pStyle w:val="ConsPlusNormal"/>
              <w:jc w:val="center"/>
            </w:pPr>
            <w:r>
              <w:lastRenderedPageBreak/>
              <w:t>05:40:00007</w:t>
            </w:r>
          </w:p>
          <w:p w:rsidR="00FC4E7E" w:rsidRDefault="00FC4E7E">
            <w:pPr>
              <w:pStyle w:val="ConsPlusNormal"/>
              <w:jc w:val="center"/>
            </w:pPr>
            <w:r>
              <w:t>8:553</w:t>
            </w:r>
          </w:p>
        </w:tc>
        <w:tc>
          <w:tcPr>
            <w:tcW w:w="1191" w:type="dxa"/>
          </w:tcPr>
          <w:p w:rsidR="00FC4E7E" w:rsidRDefault="00FC4E7E">
            <w:pPr>
              <w:pStyle w:val="ConsPlusNormal"/>
              <w:jc w:val="center"/>
            </w:pPr>
            <w:r>
              <w:t>земли поселения</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жилищ. стр-во</w:t>
            </w:r>
          </w:p>
        </w:tc>
        <w:tc>
          <w:tcPr>
            <w:tcW w:w="1304" w:type="dxa"/>
          </w:tcPr>
          <w:p w:rsidR="00FC4E7E" w:rsidRDefault="00FC4E7E">
            <w:pPr>
              <w:pStyle w:val="ConsPlusNormal"/>
              <w:jc w:val="center"/>
            </w:pPr>
            <w:r>
              <w:t>52,20</w:t>
            </w:r>
          </w:p>
        </w:tc>
        <w:tc>
          <w:tcPr>
            <w:tcW w:w="1304" w:type="dxa"/>
          </w:tcPr>
          <w:p w:rsidR="00FC4E7E" w:rsidRDefault="00FC4E7E">
            <w:pPr>
              <w:pStyle w:val="ConsPlusNormal"/>
              <w:jc w:val="center"/>
            </w:pPr>
            <w:r>
              <w:t>52,20</w:t>
            </w:r>
          </w:p>
        </w:tc>
        <w:tc>
          <w:tcPr>
            <w:tcW w:w="1191" w:type="dxa"/>
          </w:tcPr>
          <w:p w:rsidR="00FC4E7E" w:rsidRDefault="00FC4E7E">
            <w:pPr>
              <w:pStyle w:val="ConsPlusNormal"/>
              <w:jc w:val="center"/>
            </w:pPr>
            <w:r>
              <w:t>республ. земли</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 xml:space="preserve">постоянное </w:t>
            </w:r>
            <w:r>
              <w:lastRenderedPageBreak/>
              <w:t>пользование</w:t>
            </w:r>
          </w:p>
        </w:tc>
        <w:tc>
          <w:tcPr>
            <w:tcW w:w="1304" w:type="dxa"/>
          </w:tcPr>
          <w:p w:rsidR="00FC4E7E" w:rsidRDefault="00FC4E7E">
            <w:pPr>
              <w:pStyle w:val="ConsPlusNormal"/>
              <w:jc w:val="center"/>
            </w:pPr>
            <w:r>
              <w:lastRenderedPageBreak/>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отсутст.</w:t>
            </w:r>
          </w:p>
        </w:tc>
        <w:tc>
          <w:tcPr>
            <w:tcW w:w="1077" w:type="dxa"/>
          </w:tcPr>
          <w:p w:rsidR="00FC4E7E" w:rsidRDefault="00FC4E7E">
            <w:pPr>
              <w:pStyle w:val="ConsPlusNormal"/>
              <w:jc w:val="center"/>
            </w:pPr>
            <w:r>
              <w:t>многоэт. стр-во</w:t>
            </w:r>
          </w:p>
        </w:tc>
        <w:tc>
          <w:tcPr>
            <w:tcW w:w="1984" w:type="dxa"/>
          </w:tcPr>
          <w:p w:rsidR="00FC4E7E" w:rsidRDefault="00FC4E7E">
            <w:pPr>
              <w:pStyle w:val="ConsPlusNormal"/>
            </w:pPr>
            <w:r>
              <w:t>Правительство РД</w:t>
            </w:r>
          </w:p>
        </w:tc>
      </w:tr>
      <w:tr w:rsidR="00FC4E7E">
        <w:tc>
          <w:tcPr>
            <w:tcW w:w="510" w:type="dxa"/>
          </w:tcPr>
          <w:p w:rsidR="00FC4E7E" w:rsidRDefault="00FC4E7E">
            <w:pPr>
              <w:pStyle w:val="ConsPlusNormal"/>
              <w:jc w:val="center"/>
            </w:pPr>
            <w:r>
              <w:lastRenderedPageBreak/>
              <w:t>53.</w:t>
            </w:r>
          </w:p>
        </w:tc>
        <w:tc>
          <w:tcPr>
            <w:tcW w:w="1701" w:type="dxa"/>
          </w:tcPr>
          <w:p w:rsidR="00FC4E7E" w:rsidRDefault="00FC4E7E">
            <w:pPr>
              <w:pStyle w:val="ConsPlusNormal"/>
            </w:pPr>
            <w:r>
              <w:t>Застройка участков А, ЗУ1, ЗУ3 в районе "Учхоз"</w:t>
            </w:r>
          </w:p>
        </w:tc>
        <w:tc>
          <w:tcPr>
            <w:tcW w:w="1644" w:type="dxa"/>
          </w:tcPr>
          <w:p w:rsidR="00FC4E7E" w:rsidRDefault="00FC4E7E">
            <w:pPr>
              <w:pStyle w:val="ConsPlusNormal"/>
              <w:jc w:val="center"/>
            </w:pPr>
            <w:r>
              <w:t>05:40:00002</w:t>
            </w:r>
          </w:p>
          <w:p w:rsidR="00FC4E7E" w:rsidRDefault="00FC4E7E">
            <w:pPr>
              <w:pStyle w:val="ConsPlusNormal"/>
              <w:jc w:val="center"/>
            </w:pPr>
            <w:r>
              <w:t>5:1920</w:t>
            </w:r>
          </w:p>
        </w:tc>
        <w:tc>
          <w:tcPr>
            <w:tcW w:w="1191" w:type="dxa"/>
          </w:tcPr>
          <w:p w:rsidR="00FC4E7E" w:rsidRDefault="00FC4E7E">
            <w:pPr>
              <w:pStyle w:val="ConsPlusNormal"/>
              <w:jc w:val="center"/>
            </w:pPr>
            <w:r>
              <w:t>земли поселений</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жилищ. стр-во</w:t>
            </w:r>
          </w:p>
        </w:tc>
        <w:tc>
          <w:tcPr>
            <w:tcW w:w="1304" w:type="dxa"/>
          </w:tcPr>
          <w:p w:rsidR="00FC4E7E" w:rsidRDefault="00FC4E7E">
            <w:pPr>
              <w:pStyle w:val="ConsPlusNormal"/>
              <w:jc w:val="center"/>
            </w:pPr>
            <w:r>
              <w:t>30,00</w:t>
            </w:r>
          </w:p>
        </w:tc>
        <w:tc>
          <w:tcPr>
            <w:tcW w:w="1304" w:type="dxa"/>
          </w:tcPr>
          <w:p w:rsidR="00FC4E7E" w:rsidRDefault="00FC4E7E">
            <w:pPr>
              <w:pStyle w:val="ConsPlusNormal"/>
              <w:jc w:val="center"/>
            </w:pPr>
            <w:r>
              <w:t>30,00</w:t>
            </w:r>
          </w:p>
        </w:tc>
        <w:tc>
          <w:tcPr>
            <w:tcW w:w="1191" w:type="dxa"/>
          </w:tcPr>
          <w:p w:rsidR="00FC4E7E" w:rsidRDefault="00FC4E7E">
            <w:pPr>
              <w:pStyle w:val="ConsPlusNormal"/>
              <w:jc w:val="center"/>
            </w:pPr>
            <w:r>
              <w:t>республ. земли</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постоянное пользование</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многоэт. стр-во</w:t>
            </w:r>
          </w:p>
        </w:tc>
        <w:tc>
          <w:tcPr>
            <w:tcW w:w="1984" w:type="dxa"/>
          </w:tcPr>
          <w:p w:rsidR="00FC4E7E" w:rsidRDefault="00FC4E7E">
            <w:pPr>
              <w:pStyle w:val="ConsPlusNormal"/>
            </w:pPr>
            <w:r>
              <w:t>Администрация г. Махачкалы</w:t>
            </w:r>
          </w:p>
        </w:tc>
      </w:tr>
      <w:tr w:rsidR="00FC4E7E">
        <w:tblPrEx>
          <w:tblBorders>
            <w:insideH w:val="nil"/>
          </w:tblBorders>
        </w:tblPrEx>
        <w:tc>
          <w:tcPr>
            <w:tcW w:w="510" w:type="dxa"/>
            <w:tcBorders>
              <w:bottom w:val="nil"/>
            </w:tcBorders>
          </w:tcPr>
          <w:p w:rsidR="00FC4E7E" w:rsidRDefault="00FC4E7E">
            <w:pPr>
              <w:pStyle w:val="ConsPlusNormal"/>
              <w:jc w:val="center"/>
            </w:pPr>
            <w:r>
              <w:t>54.</w:t>
            </w:r>
          </w:p>
        </w:tc>
        <w:tc>
          <w:tcPr>
            <w:tcW w:w="1701" w:type="dxa"/>
            <w:tcBorders>
              <w:bottom w:val="nil"/>
            </w:tcBorders>
          </w:tcPr>
          <w:p w:rsidR="00FC4E7E" w:rsidRDefault="00FC4E7E">
            <w:pPr>
              <w:pStyle w:val="ConsPlusNormal"/>
            </w:pPr>
            <w:r>
              <w:t>Организация дошкольного дополнительного образования в п. Н.Кяхулай, ул. Центральная, 79</w:t>
            </w:r>
          </w:p>
        </w:tc>
        <w:tc>
          <w:tcPr>
            <w:tcW w:w="1644" w:type="dxa"/>
            <w:tcBorders>
              <w:bottom w:val="nil"/>
            </w:tcBorders>
          </w:tcPr>
          <w:p w:rsidR="00FC4E7E" w:rsidRDefault="00FC4E7E">
            <w:pPr>
              <w:pStyle w:val="ConsPlusNormal"/>
              <w:jc w:val="center"/>
            </w:pPr>
            <w:r>
              <w:t>-</w:t>
            </w:r>
          </w:p>
        </w:tc>
        <w:tc>
          <w:tcPr>
            <w:tcW w:w="1191" w:type="dxa"/>
            <w:tcBorders>
              <w:bottom w:val="nil"/>
            </w:tcBorders>
          </w:tcPr>
          <w:p w:rsidR="00FC4E7E" w:rsidRDefault="00FC4E7E">
            <w:pPr>
              <w:pStyle w:val="ConsPlusNormal"/>
              <w:jc w:val="center"/>
            </w:pPr>
            <w:r>
              <w:t>земли поселений</w:t>
            </w:r>
          </w:p>
        </w:tc>
        <w:tc>
          <w:tcPr>
            <w:tcW w:w="1361" w:type="dxa"/>
            <w:tcBorders>
              <w:bottom w:val="nil"/>
            </w:tcBorders>
          </w:tcPr>
          <w:p w:rsidR="00FC4E7E" w:rsidRDefault="00FC4E7E">
            <w:pPr>
              <w:pStyle w:val="ConsPlusNormal"/>
              <w:jc w:val="center"/>
            </w:pPr>
            <w:r>
              <w:t>-</w:t>
            </w:r>
          </w:p>
        </w:tc>
        <w:tc>
          <w:tcPr>
            <w:tcW w:w="1077" w:type="dxa"/>
            <w:tcBorders>
              <w:bottom w:val="nil"/>
            </w:tcBorders>
          </w:tcPr>
          <w:p w:rsidR="00FC4E7E" w:rsidRDefault="00FC4E7E">
            <w:pPr>
              <w:pStyle w:val="ConsPlusNormal"/>
              <w:jc w:val="center"/>
            </w:pPr>
            <w:r>
              <w:t>жилищ. стр-во</w:t>
            </w:r>
          </w:p>
        </w:tc>
        <w:tc>
          <w:tcPr>
            <w:tcW w:w="1304" w:type="dxa"/>
            <w:tcBorders>
              <w:bottom w:val="nil"/>
            </w:tcBorders>
          </w:tcPr>
          <w:p w:rsidR="00FC4E7E" w:rsidRDefault="00FC4E7E">
            <w:pPr>
              <w:pStyle w:val="ConsPlusNormal"/>
              <w:jc w:val="center"/>
            </w:pPr>
            <w:r>
              <w:t>-</w:t>
            </w:r>
          </w:p>
        </w:tc>
        <w:tc>
          <w:tcPr>
            <w:tcW w:w="1304" w:type="dxa"/>
            <w:tcBorders>
              <w:bottom w:val="nil"/>
            </w:tcBorders>
          </w:tcPr>
          <w:p w:rsidR="00FC4E7E" w:rsidRDefault="00FC4E7E">
            <w:pPr>
              <w:pStyle w:val="ConsPlusNormal"/>
              <w:jc w:val="center"/>
            </w:pPr>
            <w:r>
              <w:t>-</w:t>
            </w:r>
          </w:p>
        </w:tc>
        <w:tc>
          <w:tcPr>
            <w:tcW w:w="1191" w:type="dxa"/>
            <w:tcBorders>
              <w:bottom w:val="nil"/>
            </w:tcBorders>
          </w:tcPr>
          <w:p w:rsidR="00FC4E7E" w:rsidRDefault="00FC4E7E">
            <w:pPr>
              <w:pStyle w:val="ConsPlusNormal"/>
              <w:jc w:val="center"/>
            </w:pPr>
            <w:r>
              <w:t>част. собств.</w:t>
            </w:r>
          </w:p>
        </w:tc>
        <w:tc>
          <w:tcPr>
            <w:tcW w:w="1077" w:type="dxa"/>
            <w:tcBorders>
              <w:bottom w:val="nil"/>
            </w:tcBorders>
          </w:tcPr>
          <w:p w:rsidR="00FC4E7E" w:rsidRDefault="00FC4E7E">
            <w:pPr>
              <w:pStyle w:val="ConsPlusNormal"/>
              <w:jc w:val="center"/>
            </w:pPr>
            <w:r>
              <w:t>-</w:t>
            </w:r>
          </w:p>
        </w:tc>
        <w:tc>
          <w:tcPr>
            <w:tcW w:w="1191" w:type="dxa"/>
            <w:tcBorders>
              <w:bottom w:val="nil"/>
            </w:tcBorders>
          </w:tcPr>
          <w:p w:rsidR="00FC4E7E" w:rsidRDefault="00FC4E7E">
            <w:pPr>
              <w:pStyle w:val="ConsPlusNormal"/>
              <w:jc w:val="center"/>
            </w:pPr>
            <w:r>
              <w:t>безвозмездное пользование</w:t>
            </w:r>
          </w:p>
        </w:tc>
        <w:tc>
          <w:tcPr>
            <w:tcW w:w="1304" w:type="dxa"/>
            <w:tcBorders>
              <w:bottom w:val="nil"/>
            </w:tcBorders>
          </w:tcPr>
          <w:p w:rsidR="00FC4E7E" w:rsidRDefault="00FC4E7E">
            <w:pPr>
              <w:pStyle w:val="ConsPlusNormal"/>
              <w:jc w:val="center"/>
            </w:pPr>
            <w:r>
              <w:t>-</w:t>
            </w:r>
          </w:p>
        </w:tc>
        <w:tc>
          <w:tcPr>
            <w:tcW w:w="1077" w:type="dxa"/>
            <w:tcBorders>
              <w:bottom w:val="nil"/>
            </w:tcBorders>
          </w:tcPr>
          <w:p w:rsidR="00FC4E7E" w:rsidRDefault="00FC4E7E">
            <w:pPr>
              <w:pStyle w:val="ConsPlusNormal"/>
              <w:jc w:val="center"/>
            </w:pPr>
            <w:r>
              <w:t>-</w:t>
            </w:r>
          </w:p>
        </w:tc>
        <w:tc>
          <w:tcPr>
            <w:tcW w:w="1077" w:type="dxa"/>
            <w:tcBorders>
              <w:bottom w:val="nil"/>
            </w:tcBorders>
          </w:tcPr>
          <w:p w:rsidR="00FC4E7E" w:rsidRDefault="00FC4E7E">
            <w:pPr>
              <w:pStyle w:val="ConsPlusNormal"/>
              <w:jc w:val="center"/>
            </w:pPr>
            <w:r>
              <w:t>-</w:t>
            </w:r>
          </w:p>
        </w:tc>
        <w:tc>
          <w:tcPr>
            <w:tcW w:w="1020" w:type="dxa"/>
            <w:tcBorders>
              <w:bottom w:val="nil"/>
            </w:tcBorders>
          </w:tcPr>
          <w:p w:rsidR="00FC4E7E" w:rsidRDefault="00FC4E7E">
            <w:pPr>
              <w:pStyle w:val="ConsPlusNormal"/>
              <w:jc w:val="center"/>
            </w:pPr>
            <w:r>
              <w:t>-</w:t>
            </w:r>
          </w:p>
        </w:tc>
        <w:tc>
          <w:tcPr>
            <w:tcW w:w="1077" w:type="dxa"/>
            <w:tcBorders>
              <w:bottom w:val="nil"/>
            </w:tcBorders>
          </w:tcPr>
          <w:p w:rsidR="00FC4E7E" w:rsidRDefault="00FC4E7E">
            <w:pPr>
              <w:pStyle w:val="ConsPlusNormal"/>
              <w:jc w:val="center"/>
            </w:pPr>
            <w:r>
              <w:t>малоэт. стр-во</w:t>
            </w:r>
          </w:p>
        </w:tc>
        <w:tc>
          <w:tcPr>
            <w:tcW w:w="1984" w:type="dxa"/>
            <w:tcBorders>
              <w:bottom w:val="nil"/>
            </w:tcBorders>
          </w:tcPr>
          <w:p w:rsidR="00FC4E7E" w:rsidRDefault="00FC4E7E">
            <w:pPr>
              <w:pStyle w:val="ConsPlusNormal"/>
              <w:jc w:val="center"/>
            </w:pPr>
            <w:r>
              <w:t>администрация г. Махачкалы</w:t>
            </w:r>
          </w:p>
        </w:tc>
      </w:tr>
      <w:tr w:rsidR="00FC4E7E">
        <w:tblPrEx>
          <w:tblBorders>
            <w:insideH w:val="nil"/>
          </w:tblBorders>
        </w:tblPrEx>
        <w:tc>
          <w:tcPr>
            <w:tcW w:w="21090" w:type="dxa"/>
            <w:gridSpan w:val="17"/>
            <w:tcBorders>
              <w:top w:val="nil"/>
            </w:tcBorders>
          </w:tcPr>
          <w:p w:rsidR="00FC4E7E" w:rsidRDefault="00FC4E7E">
            <w:pPr>
              <w:pStyle w:val="ConsPlusNormal"/>
              <w:jc w:val="both"/>
            </w:pPr>
            <w:r>
              <w:t xml:space="preserve">(п. 54 в ред. </w:t>
            </w:r>
            <w:hyperlink r:id="rId173" w:history="1">
              <w:r>
                <w:rPr>
                  <w:color w:val="0000FF"/>
                </w:rPr>
                <w:t>Постановления</w:t>
              </w:r>
            </w:hyperlink>
            <w:r>
              <w:t xml:space="preserve"> Правительства РД от 13.07.2017 N 154)</w:t>
            </w:r>
          </w:p>
        </w:tc>
      </w:tr>
      <w:tr w:rsidR="00FC4E7E">
        <w:tc>
          <w:tcPr>
            <w:tcW w:w="2211" w:type="dxa"/>
            <w:gridSpan w:val="2"/>
          </w:tcPr>
          <w:p w:rsidR="00FC4E7E" w:rsidRDefault="00FC4E7E">
            <w:pPr>
              <w:pStyle w:val="ConsPlusNormal"/>
            </w:pPr>
            <w:r>
              <w:t>Ногайский район</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30,00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55.</w:t>
            </w:r>
          </w:p>
        </w:tc>
        <w:tc>
          <w:tcPr>
            <w:tcW w:w="1701" w:type="dxa"/>
          </w:tcPr>
          <w:p w:rsidR="00FC4E7E" w:rsidRDefault="00FC4E7E">
            <w:pPr>
              <w:pStyle w:val="ConsPlusNormal"/>
            </w:pPr>
            <w:r>
              <w:t>Застройка мкр "Заря"</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30,00</w:t>
            </w:r>
          </w:p>
        </w:tc>
        <w:tc>
          <w:tcPr>
            <w:tcW w:w="1304" w:type="dxa"/>
          </w:tcPr>
          <w:p w:rsidR="00FC4E7E" w:rsidRDefault="00FC4E7E">
            <w:pPr>
              <w:pStyle w:val="ConsPlusNormal"/>
              <w:jc w:val="center"/>
            </w:pPr>
            <w:r>
              <w:t>30,00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Ногайского района</w:t>
            </w:r>
          </w:p>
        </w:tc>
      </w:tr>
      <w:tr w:rsidR="00FC4E7E">
        <w:tc>
          <w:tcPr>
            <w:tcW w:w="2211" w:type="dxa"/>
            <w:gridSpan w:val="2"/>
          </w:tcPr>
          <w:p w:rsidR="00FC4E7E" w:rsidRDefault="00FC4E7E">
            <w:pPr>
              <w:pStyle w:val="ConsPlusNormal"/>
            </w:pPr>
            <w:r>
              <w:t>Сулейман-Стальский район</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70,00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56.</w:t>
            </w:r>
          </w:p>
        </w:tc>
        <w:tc>
          <w:tcPr>
            <w:tcW w:w="1701" w:type="dxa"/>
          </w:tcPr>
          <w:p w:rsidR="00FC4E7E" w:rsidRDefault="00FC4E7E">
            <w:pPr>
              <w:pStyle w:val="ConsPlusNormal"/>
            </w:pPr>
            <w:r>
              <w:t>Застройка мкр "Крайний"</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20,00</w:t>
            </w:r>
          </w:p>
        </w:tc>
        <w:tc>
          <w:tcPr>
            <w:tcW w:w="1304" w:type="dxa"/>
          </w:tcPr>
          <w:p w:rsidR="00FC4E7E" w:rsidRDefault="00FC4E7E">
            <w:pPr>
              <w:pStyle w:val="ConsPlusNormal"/>
              <w:jc w:val="center"/>
            </w:pPr>
            <w:r>
              <w:t>20,00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Сулейман-Стальского района</w:t>
            </w:r>
          </w:p>
        </w:tc>
      </w:tr>
      <w:tr w:rsidR="00FC4E7E">
        <w:tc>
          <w:tcPr>
            <w:tcW w:w="510" w:type="dxa"/>
          </w:tcPr>
          <w:p w:rsidR="00FC4E7E" w:rsidRDefault="00FC4E7E">
            <w:pPr>
              <w:pStyle w:val="ConsPlusNormal"/>
              <w:jc w:val="center"/>
            </w:pPr>
            <w:r>
              <w:t>57.</w:t>
            </w:r>
          </w:p>
        </w:tc>
        <w:tc>
          <w:tcPr>
            <w:tcW w:w="1701" w:type="dxa"/>
          </w:tcPr>
          <w:p w:rsidR="00FC4E7E" w:rsidRDefault="00FC4E7E">
            <w:pPr>
              <w:pStyle w:val="ConsPlusNormal"/>
            </w:pPr>
            <w:r>
              <w:t>Застройка мкр "Уют"</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50,00</w:t>
            </w:r>
          </w:p>
        </w:tc>
        <w:tc>
          <w:tcPr>
            <w:tcW w:w="1304" w:type="dxa"/>
          </w:tcPr>
          <w:p w:rsidR="00FC4E7E" w:rsidRDefault="00FC4E7E">
            <w:pPr>
              <w:pStyle w:val="ConsPlusNormal"/>
              <w:jc w:val="center"/>
            </w:pPr>
            <w:r>
              <w:t>50,00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Сулейман-Стальского района</w:t>
            </w:r>
          </w:p>
        </w:tc>
      </w:tr>
      <w:tr w:rsidR="00FC4E7E">
        <w:tc>
          <w:tcPr>
            <w:tcW w:w="2211" w:type="dxa"/>
            <w:gridSpan w:val="2"/>
          </w:tcPr>
          <w:p w:rsidR="00FC4E7E" w:rsidRDefault="00FC4E7E">
            <w:pPr>
              <w:pStyle w:val="ConsPlusNormal"/>
            </w:pPr>
            <w:r>
              <w:t>Тарумовский район</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35,00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58.</w:t>
            </w:r>
          </w:p>
        </w:tc>
        <w:tc>
          <w:tcPr>
            <w:tcW w:w="1701" w:type="dxa"/>
          </w:tcPr>
          <w:p w:rsidR="00FC4E7E" w:rsidRDefault="00FC4E7E">
            <w:pPr>
              <w:pStyle w:val="ConsPlusNormal"/>
            </w:pPr>
            <w:r>
              <w:t xml:space="preserve">Застройка мкр </w:t>
            </w:r>
            <w:r>
              <w:lastRenderedPageBreak/>
              <w:t>ст. Кочубей</w:t>
            </w:r>
          </w:p>
        </w:tc>
        <w:tc>
          <w:tcPr>
            <w:tcW w:w="1644" w:type="dxa"/>
          </w:tcPr>
          <w:p w:rsidR="00FC4E7E" w:rsidRDefault="00FC4E7E">
            <w:pPr>
              <w:pStyle w:val="ConsPlusNormal"/>
              <w:jc w:val="center"/>
            </w:pPr>
            <w:r>
              <w:lastRenderedPageBreak/>
              <w:t>05:04:00</w:t>
            </w:r>
          </w:p>
          <w:p w:rsidR="00FC4E7E" w:rsidRDefault="00FC4E7E">
            <w:pPr>
              <w:pStyle w:val="ConsPlusNormal"/>
              <w:jc w:val="center"/>
            </w:pPr>
            <w:r>
              <w:lastRenderedPageBreak/>
              <w:t>0072:4</w:t>
            </w:r>
          </w:p>
        </w:tc>
        <w:tc>
          <w:tcPr>
            <w:tcW w:w="1191" w:type="dxa"/>
          </w:tcPr>
          <w:p w:rsidR="00FC4E7E" w:rsidRDefault="00FC4E7E">
            <w:pPr>
              <w:pStyle w:val="ConsPlusNormal"/>
              <w:jc w:val="center"/>
            </w:pPr>
            <w:r>
              <w:lastRenderedPageBreak/>
              <w:t xml:space="preserve">сельхоз. </w:t>
            </w:r>
            <w:r>
              <w:lastRenderedPageBreak/>
              <w:t>назнач.</w:t>
            </w:r>
          </w:p>
        </w:tc>
        <w:tc>
          <w:tcPr>
            <w:tcW w:w="1361" w:type="dxa"/>
          </w:tcPr>
          <w:p w:rsidR="00FC4E7E" w:rsidRDefault="00FC4E7E">
            <w:pPr>
              <w:pStyle w:val="ConsPlusNormal"/>
              <w:jc w:val="center"/>
            </w:pPr>
            <w:r>
              <w:lastRenderedPageBreak/>
              <w:t xml:space="preserve">под </w:t>
            </w:r>
            <w:r>
              <w:lastRenderedPageBreak/>
              <w:t>застройки</w:t>
            </w:r>
          </w:p>
        </w:tc>
        <w:tc>
          <w:tcPr>
            <w:tcW w:w="1077" w:type="dxa"/>
          </w:tcPr>
          <w:p w:rsidR="00FC4E7E" w:rsidRDefault="00FC4E7E">
            <w:pPr>
              <w:pStyle w:val="ConsPlusNormal"/>
              <w:jc w:val="center"/>
            </w:pPr>
            <w:r>
              <w:lastRenderedPageBreak/>
              <w:t xml:space="preserve">под </w:t>
            </w:r>
            <w:r>
              <w:lastRenderedPageBreak/>
              <w:t>застройки</w:t>
            </w:r>
          </w:p>
        </w:tc>
        <w:tc>
          <w:tcPr>
            <w:tcW w:w="1304" w:type="dxa"/>
          </w:tcPr>
          <w:p w:rsidR="00FC4E7E" w:rsidRDefault="00FC4E7E">
            <w:pPr>
              <w:pStyle w:val="ConsPlusNormal"/>
              <w:jc w:val="center"/>
            </w:pPr>
            <w:r>
              <w:lastRenderedPageBreak/>
              <w:t>25,00</w:t>
            </w:r>
          </w:p>
        </w:tc>
        <w:tc>
          <w:tcPr>
            <w:tcW w:w="1304" w:type="dxa"/>
          </w:tcPr>
          <w:p w:rsidR="00FC4E7E" w:rsidRDefault="00FC4E7E">
            <w:pPr>
              <w:pStyle w:val="ConsPlusNormal"/>
              <w:jc w:val="center"/>
            </w:pPr>
            <w:r>
              <w:t>25,00</w:t>
            </w:r>
          </w:p>
        </w:tc>
        <w:tc>
          <w:tcPr>
            <w:tcW w:w="1191" w:type="dxa"/>
          </w:tcPr>
          <w:p w:rsidR="00FC4E7E" w:rsidRDefault="00FC4E7E">
            <w:pPr>
              <w:pStyle w:val="ConsPlusNormal"/>
              <w:jc w:val="center"/>
            </w:pPr>
            <w:r>
              <w:t xml:space="preserve">муниц. </w:t>
            </w:r>
            <w:r>
              <w:lastRenderedPageBreak/>
              <w:t>обременение - аренда</w:t>
            </w:r>
          </w:p>
        </w:tc>
        <w:tc>
          <w:tcPr>
            <w:tcW w:w="1077" w:type="dxa"/>
          </w:tcPr>
          <w:p w:rsidR="00FC4E7E" w:rsidRDefault="00FC4E7E">
            <w:pPr>
              <w:pStyle w:val="ConsPlusNormal"/>
              <w:jc w:val="center"/>
            </w:pPr>
            <w:r>
              <w:lastRenderedPageBreak/>
              <w:t>админист</w:t>
            </w:r>
            <w:r>
              <w:lastRenderedPageBreak/>
              <w:t>рация МО "с. Кочубей"</w:t>
            </w:r>
          </w:p>
        </w:tc>
        <w:tc>
          <w:tcPr>
            <w:tcW w:w="1191" w:type="dxa"/>
          </w:tcPr>
          <w:p w:rsidR="00FC4E7E" w:rsidRDefault="00FC4E7E">
            <w:pPr>
              <w:pStyle w:val="ConsPlusNormal"/>
              <w:jc w:val="center"/>
            </w:pPr>
            <w:r>
              <w:lastRenderedPageBreak/>
              <w:t>аренда</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имеются</w:t>
            </w:r>
          </w:p>
        </w:tc>
        <w:tc>
          <w:tcPr>
            <w:tcW w:w="1077" w:type="dxa"/>
          </w:tcPr>
          <w:p w:rsidR="00FC4E7E" w:rsidRDefault="00FC4E7E">
            <w:pPr>
              <w:pStyle w:val="ConsPlusNormal"/>
              <w:jc w:val="center"/>
            </w:pPr>
            <w:r>
              <w:t xml:space="preserve">малоэт. </w:t>
            </w:r>
            <w:r>
              <w:lastRenderedPageBreak/>
              <w:t>стр-во</w:t>
            </w:r>
          </w:p>
        </w:tc>
        <w:tc>
          <w:tcPr>
            <w:tcW w:w="1984" w:type="dxa"/>
          </w:tcPr>
          <w:p w:rsidR="00FC4E7E" w:rsidRDefault="00FC4E7E">
            <w:pPr>
              <w:pStyle w:val="ConsPlusNormal"/>
            </w:pPr>
            <w:r>
              <w:lastRenderedPageBreak/>
              <w:t xml:space="preserve">администрация </w:t>
            </w:r>
            <w:r>
              <w:lastRenderedPageBreak/>
              <w:t>Тарумовского района</w:t>
            </w:r>
          </w:p>
        </w:tc>
      </w:tr>
      <w:tr w:rsidR="00FC4E7E">
        <w:tc>
          <w:tcPr>
            <w:tcW w:w="510" w:type="dxa"/>
          </w:tcPr>
          <w:p w:rsidR="00FC4E7E" w:rsidRDefault="00FC4E7E">
            <w:pPr>
              <w:pStyle w:val="ConsPlusNormal"/>
              <w:jc w:val="center"/>
            </w:pPr>
            <w:r>
              <w:lastRenderedPageBreak/>
              <w:t>59.</w:t>
            </w:r>
          </w:p>
        </w:tc>
        <w:tc>
          <w:tcPr>
            <w:tcW w:w="1701" w:type="dxa"/>
          </w:tcPr>
          <w:p w:rsidR="00FC4E7E" w:rsidRDefault="00FC4E7E">
            <w:pPr>
              <w:pStyle w:val="ConsPlusNormal"/>
            </w:pPr>
            <w:r>
              <w:t>Застройка мкр "Рыбный"</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10,00</w:t>
            </w:r>
          </w:p>
        </w:tc>
        <w:tc>
          <w:tcPr>
            <w:tcW w:w="1304" w:type="dxa"/>
          </w:tcPr>
          <w:p w:rsidR="00FC4E7E" w:rsidRDefault="00FC4E7E">
            <w:pPr>
              <w:pStyle w:val="ConsPlusNormal"/>
              <w:jc w:val="center"/>
            </w:pPr>
            <w:r>
              <w:t>10,00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pP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Тарумовского района</w:t>
            </w:r>
          </w:p>
        </w:tc>
      </w:tr>
      <w:tr w:rsidR="00FC4E7E">
        <w:tc>
          <w:tcPr>
            <w:tcW w:w="2211" w:type="dxa"/>
            <w:gridSpan w:val="2"/>
          </w:tcPr>
          <w:p w:rsidR="00FC4E7E" w:rsidRDefault="00FC4E7E">
            <w:pPr>
              <w:pStyle w:val="ConsPlusNormal"/>
            </w:pPr>
            <w:r>
              <w:t>г. Хасавюрт</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70,00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60.</w:t>
            </w:r>
          </w:p>
        </w:tc>
        <w:tc>
          <w:tcPr>
            <w:tcW w:w="1701" w:type="dxa"/>
          </w:tcPr>
          <w:p w:rsidR="00FC4E7E" w:rsidRDefault="00FC4E7E">
            <w:pPr>
              <w:pStyle w:val="ConsPlusNormal"/>
            </w:pPr>
            <w:r>
              <w:t>Застройка мкр с. "Юбилейный"</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70,00</w:t>
            </w:r>
          </w:p>
        </w:tc>
        <w:tc>
          <w:tcPr>
            <w:tcW w:w="1304" w:type="dxa"/>
          </w:tcPr>
          <w:p w:rsidR="00FC4E7E" w:rsidRDefault="00FC4E7E">
            <w:pPr>
              <w:pStyle w:val="ConsPlusNormal"/>
              <w:jc w:val="center"/>
            </w:pPr>
            <w:r>
              <w:t>70,00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г. Хасавюрта</w:t>
            </w:r>
          </w:p>
        </w:tc>
      </w:tr>
      <w:tr w:rsidR="00FC4E7E">
        <w:tc>
          <w:tcPr>
            <w:tcW w:w="2211" w:type="dxa"/>
            <w:gridSpan w:val="2"/>
          </w:tcPr>
          <w:p w:rsidR="00FC4E7E" w:rsidRDefault="00FC4E7E">
            <w:pPr>
              <w:pStyle w:val="ConsPlusNormal"/>
            </w:pPr>
            <w:r>
              <w:t>Хасавюртовский район</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50,00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61.</w:t>
            </w:r>
          </w:p>
        </w:tc>
        <w:tc>
          <w:tcPr>
            <w:tcW w:w="1701" w:type="dxa"/>
          </w:tcPr>
          <w:p w:rsidR="00FC4E7E" w:rsidRDefault="00FC4E7E">
            <w:pPr>
              <w:pStyle w:val="ConsPlusNormal"/>
            </w:pPr>
            <w:r>
              <w:t>Застройка мкр "Новый"</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50,00</w:t>
            </w:r>
          </w:p>
        </w:tc>
        <w:tc>
          <w:tcPr>
            <w:tcW w:w="1304" w:type="dxa"/>
          </w:tcPr>
          <w:p w:rsidR="00FC4E7E" w:rsidRDefault="00FC4E7E">
            <w:pPr>
              <w:pStyle w:val="ConsPlusNormal"/>
              <w:jc w:val="center"/>
            </w:pPr>
            <w:r>
              <w:t>50,00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Хасавюртовского района</w:t>
            </w:r>
          </w:p>
        </w:tc>
      </w:tr>
      <w:tr w:rsidR="00FC4E7E">
        <w:tc>
          <w:tcPr>
            <w:tcW w:w="2211" w:type="dxa"/>
            <w:gridSpan w:val="2"/>
          </w:tcPr>
          <w:p w:rsidR="00FC4E7E" w:rsidRDefault="00FC4E7E">
            <w:pPr>
              <w:pStyle w:val="ConsPlusNormal"/>
            </w:pPr>
            <w:r>
              <w:t>Хунзахский район</w:t>
            </w:r>
          </w:p>
        </w:tc>
        <w:tc>
          <w:tcPr>
            <w:tcW w:w="1644" w:type="dxa"/>
          </w:tcPr>
          <w:p w:rsidR="00FC4E7E" w:rsidRDefault="00FC4E7E">
            <w:pPr>
              <w:pStyle w:val="ConsPlusNormal"/>
            </w:pPr>
          </w:p>
        </w:tc>
        <w:tc>
          <w:tcPr>
            <w:tcW w:w="1191" w:type="dxa"/>
          </w:tcPr>
          <w:p w:rsidR="00FC4E7E" w:rsidRDefault="00FC4E7E">
            <w:pPr>
              <w:pStyle w:val="ConsPlusNormal"/>
            </w:pPr>
          </w:p>
        </w:tc>
        <w:tc>
          <w:tcPr>
            <w:tcW w:w="1361" w:type="dxa"/>
          </w:tcPr>
          <w:p w:rsidR="00FC4E7E" w:rsidRDefault="00FC4E7E">
            <w:pPr>
              <w:pStyle w:val="ConsPlusNormal"/>
            </w:pPr>
          </w:p>
        </w:tc>
        <w:tc>
          <w:tcPr>
            <w:tcW w:w="1077" w:type="dxa"/>
          </w:tcPr>
          <w:p w:rsidR="00FC4E7E" w:rsidRDefault="00FC4E7E">
            <w:pPr>
              <w:pStyle w:val="ConsPlusNormal"/>
            </w:pPr>
          </w:p>
        </w:tc>
        <w:tc>
          <w:tcPr>
            <w:tcW w:w="1304" w:type="dxa"/>
          </w:tcPr>
          <w:p w:rsidR="00FC4E7E" w:rsidRDefault="00FC4E7E">
            <w:pPr>
              <w:pStyle w:val="ConsPlusNormal"/>
              <w:jc w:val="center"/>
            </w:pPr>
            <w:r>
              <w:t>5,00</w:t>
            </w:r>
          </w:p>
        </w:tc>
        <w:tc>
          <w:tcPr>
            <w:tcW w:w="1304" w:type="dxa"/>
          </w:tcPr>
          <w:p w:rsidR="00FC4E7E" w:rsidRDefault="00FC4E7E">
            <w:pPr>
              <w:pStyle w:val="ConsPlusNormal"/>
            </w:pPr>
          </w:p>
        </w:tc>
        <w:tc>
          <w:tcPr>
            <w:tcW w:w="1191" w:type="dxa"/>
          </w:tcPr>
          <w:p w:rsidR="00FC4E7E" w:rsidRDefault="00FC4E7E">
            <w:pPr>
              <w:pStyle w:val="ConsPlusNormal"/>
            </w:pPr>
          </w:p>
        </w:tc>
        <w:tc>
          <w:tcPr>
            <w:tcW w:w="1077" w:type="dxa"/>
          </w:tcPr>
          <w:p w:rsidR="00FC4E7E" w:rsidRDefault="00FC4E7E">
            <w:pPr>
              <w:pStyle w:val="ConsPlusNormal"/>
            </w:pPr>
          </w:p>
        </w:tc>
        <w:tc>
          <w:tcPr>
            <w:tcW w:w="1191" w:type="dxa"/>
          </w:tcPr>
          <w:p w:rsidR="00FC4E7E" w:rsidRDefault="00FC4E7E">
            <w:pPr>
              <w:pStyle w:val="ConsPlusNormal"/>
            </w:pPr>
          </w:p>
        </w:tc>
        <w:tc>
          <w:tcPr>
            <w:tcW w:w="1304" w:type="dxa"/>
          </w:tcPr>
          <w:p w:rsidR="00FC4E7E" w:rsidRDefault="00FC4E7E">
            <w:pPr>
              <w:pStyle w:val="ConsPlusNormal"/>
            </w:pPr>
          </w:p>
        </w:tc>
        <w:tc>
          <w:tcPr>
            <w:tcW w:w="1077" w:type="dxa"/>
          </w:tcPr>
          <w:p w:rsidR="00FC4E7E" w:rsidRDefault="00FC4E7E">
            <w:pPr>
              <w:pStyle w:val="ConsPlusNormal"/>
            </w:pPr>
          </w:p>
        </w:tc>
        <w:tc>
          <w:tcPr>
            <w:tcW w:w="1077" w:type="dxa"/>
          </w:tcPr>
          <w:p w:rsidR="00FC4E7E" w:rsidRDefault="00FC4E7E">
            <w:pPr>
              <w:pStyle w:val="ConsPlusNormal"/>
            </w:pPr>
          </w:p>
        </w:tc>
        <w:tc>
          <w:tcPr>
            <w:tcW w:w="1020" w:type="dxa"/>
          </w:tcPr>
          <w:p w:rsidR="00FC4E7E" w:rsidRDefault="00FC4E7E">
            <w:pPr>
              <w:pStyle w:val="ConsPlusNormal"/>
            </w:pPr>
          </w:p>
        </w:tc>
        <w:tc>
          <w:tcPr>
            <w:tcW w:w="1077" w:type="dxa"/>
          </w:tcPr>
          <w:p w:rsidR="00FC4E7E" w:rsidRDefault="00FC4E7E">
            <w:pPr>
              <w:pStyle w:val="ConsPlusNormal"/>
            </w:pPr>
          </w:p>
        </w:tc>
        <w:tc>
          <w:tcPr>
            <w:tcW w:w="1984" w:type="dxa"/>
          </w:tcPr>
          <w:p w:rsidR="00FC4E7E" w:rsidRDefault="00FC4E7E">
            <w:pPr>
              <w:pStyle w:val="ConsPlusNormal"/>
            </w:pPr>
          </w:p>
        </w:tc>
      </w:tr>
      <w:tr w:rsidR="00FC4E7E">
        <w:tc>
          <w:tcPr>
            <w:tcW w:w="510" w:type="dxa"/>
          </w:tcPr>
          <w:p w:rsidR="00FC4E7E" w:rsidRDefault="00FC4E7E">
            <w:pPr>
              <w:pStyle w:val="ConsPlusNormal"/>
              <w:jc w:val="center"/>
            </w:pPr>
            <w:r>
              <w:t>62.</w:t>
            </w:r>
          </w:p>
        </w:tc>
        <w:tc>
          <w:tcPr>
            <w:tcW w:w="1701" w:type="dxa"/>
          </w:tcPr>
          <w:p w:rsidR="00FC4E7E" w:rsidRDefault="00FC4E7E">
            <w:pPr>
              <w:pStyle w:val="ConsPlusNormal"/>
            </w:pPr>
            <w:r>
              <w:t>Застройка мкр "Горный"</w:t>
            </w:r>
          </w:p>
        </w:tc>
        <w:tc>
          <w:tcPr>
            <w:tcW w:w="1644"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6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304" w:type="dxa"/>
          </w:tcPr>
          <w:p w:rsidR="00FC4E7E" w:rsidRDefault="00FC4E7E">
            <w:pPr>
              <w:pStyle w:val="ConsPlusNormal"/>
              <w:jc w:val="center"/>
            </w:pPr>
            <w:r>
              <w:t>5,00</w:t>
            </w:r>
          </w:p>
        </w:tc>
        <w:tc>
          <w:tcPr>
            <w:tcW w:w="1304" w:type="dxa"/>
          </w:tcPr>
          <w:p w:rsidR="00FC4E7E" w:rsidRDefault="00FC4E7E">
            <w:pPr>
              <w:pStyle w:val="ConsPlusNormal"/>
              <w:jc w:val="center"/>
            </w:pPr>
            <w:r>
              <w:t>5,00</w:t>
            </w:r>
          </w:p>
        </w:tc>
        <w:tc>
          <w:tcPr>
            <w:tcW w:w="1191"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191" w:type="dxa"/>
          </w:tcPr>
          <w:p w:rsidR="00FC4E7E" w:rsidRDefault="00FC4E7E">
            <w:pPr>
              <w:pStyle w:val="ConsPlusNormal"/>
              <w:jc w:val="center"/>
            </w:pPr>
            <w:r>
              <w:t>-</w:t>
            </w:r>
          </w:p>
        </w:tc>
        <w:tc>
          <w:tcPr>
            <w:tcW w:w="1304"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77" w:type="dxa"/>
          </w:tcPr>
          <w:p w:rsidR="00FC4E7E" w:rsidRDefault="00FC4E7E">
            <w:pPr>
              <w:pStyle w:val="ConsPlusNormal"/>
              <w:jc w:val="center"/>
            </w:pPr>
            <w:r>
              <w:t>-</w:t>
            </w:r>
          </w:p>
        </w:tc>
        <w:tc>
          <w:tcPr>
            <w:tcW w:w="1020" w:type="dxa"/>
          </w:tcPr>
          <w:p w:rsidR="00FC4E7E" w:rsidRDefault="00FC4E7E">
            <w:pPr>
              <w:pStyle w:val="ConsPlusNormal"/>
              <w:jc w:val="center"/>
            </w:pPr>
            <w:r>
              <w:t>-</w:t>
            </w:r>
          </w:p>
        </w:tc>
        <w:tc>
          <w:tcPr>
            <w:tcW w:w="1077" w:type="dxa"/>
          </w:tcPr>
          <w:p w:rsidR="00FC4E7E" w:rsidRDefault="00FC4E7E">
            <w:pPr>
              <w:pStyle w:val="ConsPlusNormal"/>
              <w:jc w:val="center"/>
            </w:pPr>
            <w:r>
              <w:t>малоэт. стр-во</w:t>
            </w:r>
          </w:p>
        </w:tc>
        <w:tc>
          <w:tcPr>
            <w:tcW w:w="1984" w:type="dxa"/>
          </w:tcPr>
          <w:p w:rsidR="00FC4E7E" w:rsidRDefault="00FC4E7E">
            <w:pPr>
              <w:pStyle w:val="ConsPlusNormal"/>
            </w:pPr>
            <w:r>
              <w:t>администрация Хунзахского района</w:t>
            </w:r>
          </w:p>
        </w:tc>
      </w:tr>
    </w:tbl>
    <w:p w:rsidR="00FC4E7E" w:rsidRDefault="00FC4E7E">
      <w:pPr>
        <w:sectPr w:rsidR="00FC4E7E">
          <w:pgSz w:w="16838" w:h="11905" w:orient="landscape"/>
          <w:pgMar w:top="1701" w:right="1134" w:bottom="850" w:left="1134" w:header="0" w:footer="0" w:gutter="0"/>
          <w:cols w:space="720"/>
        </w:sectPr>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3</w:t>
      </w:r>
    </w:p>
    <w:p w:rsidR="00FC4E7E" w:rsidRDefault="00FC4E7E">
      <w:pPr>
        <w:pStyle w:val="ConsPlusNormal"/>
        <w:jc w:val="right"/>
      </w:pPr>
      <w:r>
        <w:t>к подпрограмме "Развитие территорий</w:t>
      </w:r>
    </w:p>
    <w:p w:rsidR="00FC4E7E" w:rsidRDefault="00FC4E7E">
      <w:pPr>
        <w:pStyle w:val="ConsPlusNormal"/>
        <w:jc w:val="right"/>
      </w:pPr>
      <w:r>
        <w:t>для жилищного строительства</w:t>
      </w:r>
    </w:p>
    <w:p w:rsidR="00FC4E7E" w:rsidRDefault="00FC4E7E">
      <w:pPr>
        <w:pStyle w:val="ConsPlusNormal"/>
        <w:jc w:val="right"/>
      </w:pPr>
      <w:r>
        <w:t>в Республике Дагестан"</w:t>
      </w:r>
    </w:p>
    <w:p w:rsidR="00FC4E7E" w:rsidRDefault="00FC4E7E">
      <w:pPr>
        <w:pStyle w:val="ConsPlusNormal"/>
        <w:jc w:val="both"/>
      </w:pPr>
    </w:p>
    <w:p w:rsidR="00FC4E7E" w:rsidRDefault="00FC4E7E">
      <w:pPr>
        <w:pStyle w:val="ConsPlusNormal"/>
        <w:jc w:val="center"/>
      </w:pPr>
      <w:bookmarkStart w:id="7" w:name="P6907"/>
      <w:bookmarkEnd w:id="7"/>
      <w:r>
        <w:t>ПЕРЕЧЕНЬ</w:t>
      </w:r>
    </w:p>
    <w:p w:rsidR="00FC4E7E" w:rsidRDefault="00FC4E7E">
      <w:pPr>
        <w:pStyle w:val="ConsPlusNormal"/>
        <w:jc w:val="center"/>
      </w:pPr>
      <w:r>
        <w:t>ПЛАНИРУЕМЫХ К РЕАЛИЗАЦИИ ПРОЕКТОВ ЖИЛИЩНОГО</w:t>
      </w:r>
    </w:p>
    <w:p w:rsidR="00FC4E7E" w:rsidRDefault="00FC4E7E">
      <w:pPr>
        <w:pStyle w:val="ConsPlusNormal"/>
        <w:jc w:val="center"/>
      </w:pPr>
      <w:r>
        <w:t>СТРОИТЕЛЬСТВА НА ТЕРРИТОРИИ РЕСПУБЛИКИ ДАГЕСТАН</w:t>
      </w:r>
    </w:p>
    <w:p w:rsidR="00FC4E7E" w:rsidRDefault="00FC4E7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РД</w:t>
            </w:r>
          </w:p>
          <w:p w:rsidR="00FC4E7E" w:rsidRDefault="00FC4E7E">
            <w:pPr>
              <w:pStyle w:val="ConsPlusNormal"/>
              <w:jc w:val="center"/>
            </w:pPr>
            <w:r>
              <w:rPr>
                <w:color w:val="392C69"/>
              </w:rPr>
              <w:t>от 11.02.2016 N 26а)</w:t>
            </w:r>
          </w:p>
        </w:tc>
      </w:tr>
    </w:tbl>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928"/>
        <w:gridCol w:w="1020"/>
        <w:gridCol w:w="1814"/>
        <w:gridCol w:w="1191"/>
        <w:gridCol w:w="1077"/>
        <w:gridCol w:w="1077"/>
        <w:gridCol w:w="1191"/>
        <w:gridCol w:w="964"/>
        <w:gridCol w:w="1077"/>
        <w:gridCol w:w="922"/>
      </w:tblGrid>
      <w:tr w:rsidR="00FC4E7E">
        <w:tc>
          <w:tcPr>
            <w:tcW w:w="518" w:type="dxa"/>
            <w:vMerge w:val="restart"/>
          </w:tcPr>
          <w:p w:rsidR="00FC4E7E" w:rsidRDefault="00FC4E7E">
            <w:pPr>
              <w:pStyle w:val="ConsPlusNormal"/>
              <w:jc w:val="center"/>
            </w:pPr>
            <w:r>
              <w:t>N п/п</w:t>
            </w:r>
          </w:p>
        </w:tc>
        <w:tc>
          <w:tcPr>
            <w:tcW w:w="1928" w:type="dxa"/>
            <w:vMerge w:val="restart"/>
          </w:tcPr>
          <w:p w:rsidR="00FC4E7E" w:rsidRDefault="00FC4E7E">
            <w:pPr>
              <w:pStyle w:val="ConsPlusNormal"/>
              <w:jc w:val="center"/>
            </w:pPr>
            <w:r>
              <w:t>Адрес земельного участка</w:t>
            </w:r>
          </w:p>
        </w:tc>
        <w:tc>
          <w:tcPr>
            <w:tcW w:w="1020" w:type="dxa"/>
            <w:vMerge w:val="restart"/>
          </w:tcPr>
          <w:p w:rsidR="00FC4E7E" w:rsidRDefault="00FC4E7E">
            <w:pPr>
              <w:pStyle w:val="ConsPlusNormal"/>
              <w:jc w:val="center"/>
            </w:pPr>
            <w:r>
              <w:t>Тип застройки</w:t>
            </w:r>
          </w:p>
        </w:tc>
        <w:tc>
          <w:tcPr>
            <w:tcW w:w="1814" w:type="dxa"/>
            <w:vMerge w:val="restart"/>
          </w:tcPr>
          <w:p w:rsidR="00FC4E7E" w:rsidRDefault="00FC4E7E">
            <w:pPr>
              <w:pStyle w:val="ConsPlusNormal"/>
              <w:jc w:val="center"/>
            </w:pPr>
            <w:r>
              <w:t>Территория муниципального образования</w:t>
            </w:r>
          </w:p>
        </w:tc>
        <w:tc>
          <w:tcPr>
            <w:tcW w:w="4536" w:type="dxa"/>
            <w:gridSpan w:val="4"/>
          </w:tcPr>
          <w:p w:rsidR="00FC4E7E" w:rsidRDefault="00FC4E7E">
            <w:pPr>
              <w:pStyle w:val="ConsPlusNormal"/>
              <w:jc w:val="center"/>
            </w:pPr>
            <w:r>
              <w:t>Общая стоимость застройки земельного участка (в ценах 2010 года), млн. рублей</w:t>
            </w:r>
          </w:p>
        </w:tc>
        <w:tc>
          <w:tcPr>
            <w:tcW w:w="964" w:type="dxa"/>
            <w:vMerge w:val="restart"/>
          </w:tcPr>
          <w:p w:rsidR="00FC4E7E" w:rsidRDefault="00FC4E7E">
            <w:pPr>
              <w:pStyle w:val="ConsPlusNormal"/>
              <w:jc w:val="center"/>
            </w:pPr>
            <w:r>
              <w:t>Общая площадь осваиваемой территории (га)</w:t>
            </w:r>
          </w:p>
        </w:tc>
        <w:tc>
          <w:tcPr>
            <w:tcW w:w="1077" w:type="dxa"/>
            <w:vMerge w:val="restart"/>
          </w:tcPr>
          <w:p w:rsidR="00FC4E7E" w:rsidRDefault="00FC4E7E">
            <w:pPr>
              <w:pStyle w:val="ConsPlusNormal"/>
              <w:jc w:val="center"/>
            </w:pPr>
            <w:r>
              <w:t>Ввод жилья по проекту (тыс. кв. м)</w:t>
            </w:r>
          </w:p>
        </w:tc>
        <w:tc>
          <w:tcPr>
            <w:tcW w:w="922" w:type="dxa"/>
            <w:vMerge w:val="restart"/>
          </w:tcPr>
          <w:p w:rsidR="00FC4E7E" w:rsidRDefault="00FC4E7E">
            <w:pPr>
              <w:pStyle w:val="ConsPlusNormal"/>
              <w:jc w:val="center"/>
            </w:pPr>
            <w:r>
              <w:t>Начало освоения (год)</w:t>
            </w:r>
          </w:p>
        </w:tc>
      </w:tr>
      <w:tr w:rsidR="00FC4E7E">
        <w:tc>
          <w:tcPr>
            <w:tcW w:w="518" w:type="dxa"/>
            <w:vMerge/>
          </w:tcPr>
          <w:p w:rsidR="00FC4E7E" w:rsidRDefault="00FC4E7E"/>
        </w:tc>
        <w:tc>
          <w:tcPr>
            <w:tcW w:w="1928" w:type="dxa"/>
            <w:vMerge/>
          </w:tcPr>
          <w:p w:rsidR="00FC4E7E" w:rsidRDefault="00FC4E7E"/>
        </w:tc>
        <w:tc>
          <w:tcPr>
            <w:tcW w:w="1020" w:type="dxa"/>
            <w:vMerge/>
          </w:tcPr>
          <w:p w:rsidR="00FC4E7E" w:rsidRDefault="00FC4E7E"/>
        </w:tc>
        <w:tc>
          <w:tcPr>
            <w:tcW w:w="1814" w:type="dxa"/>
            <w:vMerge/>
          </w:tcPr>
          <w:p w:rsidR="00FC4E7E" w:rsidRDefault="00FC4E7E"/>
        </w:tc>
        <w:tc>
          <w:tcPr>
            <w:tcW w:w="1191" w:type="dxa"/>
            <w:vMerge w:val="restart"/>
          </w:tcPr>
          <w:p w:rsidR="00FC4E7E" w:rsidRDefault="00FC4E7E">
            <w:pPr>
              <w:pStyle w:val="ConsPlusNormal"/>
              <w:jc w:val="center"/>
            </w:pPr>
            <w:r>
              <w:t>всего</w:t>
            </w:r>
          </w:p>
        </w:tc>
        <w:tc>
          <w:tcPr>
            <w:tcW w:w="3345" w:type="dxa"/>
            <w:gridSpan w:val="3"/>
          </w:tcPr>
          <w:p w:rsidR="00FC4E7E" w:rsidRDefault="00FC4E7E">
            <w:pPr>
              <w:pStyle w:val="ConsPlusNormal"/>
              <w:jc w:val="center"/>
            </w:pPr>
            <w:r>
              <w:t>в том числе стоимость объектов</w:t>
            </w:r>
          </w:p>
        </w:tc>
        <w:tc>
          <w:tcPr>
            <w:tcW w:w="964" w:type="dxa"/>
            <w:vMerge/>
          </w:tcPr>
          <w:p w:rsidR="00FC4E7E" w:rsidRDefault="00FC4E7E"/>
        </w:tc>
        <w:tc>
          <w:tcPr>
            <w:tcW w:w="1077" w:type="dxa"/>
            <w:vMerge/>
          </w:tcPr>
          <w:p w:rsidR="00FC4E7E" w:rsidRDefault="00FC4E7E"/>
        </w:tc>
        <w:tc>
          <w:tcPr>
            <w:tcW w:w="922" w:type="dxa"/>
            <w:vMerge/>
          </w:tcPr>
          <w:p w:rsidR="00FC4E7E" w:rsidRDefault="00FC4E7E"/>
        </w:tc>
      </w:tr>
      <w:tr w:rsidR="00FC4E7E">
        <w:tc>
          <w:tcPr>
            <w:tcW w:w="518" w:type="dxa"/>
            <w:vMerge/>
          </w:tcPr>
          <w:p w:rsidR="00FC4E7E" w:rsidRDefault="00FC4E7E"/>
        </w:tc>
        <w:tc>
          <w:tcPr>
            <w:tcW w:w="1928" w:type="dxa"/>
            <w:vMerge/>
          </w:tcPr>
          <w:p w:rsidR="00FC4E7E" w:rsidRDefault="00FC4E7E"/>
        </w:tc>
        <w:tc>
          <w:tcPr>
            <w:tcW w:w="1020" w:type="dxa"/>
            <w:vMerge/>
          </w:tcPr>
          <w:p w:rsidR="00FC4E7E" w:rsidRDefault="00FC4E7E"/>
        </w:tc>
        <w:tc>
          <w:tcPr>
            <w:tcW w:w="1814" w:type="dxa"/>
            <w:vMerge/>
          </w:tcPr>
          <w:p w:rsidR="00FC4E7E" w:rsidRDefault="00FC4E7E"/>
        </w:tc>
        <w:tc>
          <w:tcPr>
            <w:tcW w:w="1191" w:type="dxa"/>
            <w:vMerge/>
          </w:tcPr>
          <w:p w:rsidR="00FC4E7E" w:rsidRDefault="00FC4E7E"/>
        </w:tc>
        <w:tc>
          <w:tcPr>
            <w:tcW w:w="1077" w:type="dxa"/>
          </w:tcPr>
          <w:p w:rsidR="00FC4E7E" w:rsidRDefault="00FC4E7E">
            <w:pPr>
              <w:pStyle w:val="ConsPlusNormal"/>
              <w:jc w:val="center"/>
            </w:pPr>
            <w:r>
              <w:t>коммунальной инфраструктуры</w:t>
            </w:r>
          </w:p>
        </w:tc>
        <w:tc>
          <w:tcPr>
            <w:tcW w:w="1077" w:type="dxa"/>
          </w:tcPr>
          <w:p w:rsidR="00FC4E7E" w:rsidRDefault="00FC4E7E">
            <w:pPr>
              <w:pStyle w:val="ConsPlusNormal"/>
              <w:jc w:val="center"/>
            </w:pPr>
            <w:r>
              <w:t>транспортной инфраструктуры</w:t>
            </w:r>
          </w:p>
        </w:tc>
        <w:tc>
          <w:tcPr>
            <w:tcW w:w="1191" w:type="dxa"/>
          </w:tcPr>
          <w:p w:rsidR="00FC4E7E" w:rsidRDefault="00FC4E7E">
            <w:pPr>
              <w:pStyle w:val="ConsPlusNormal"/>
              <w:jc w:val="center"/>
            </w:pPr>
            <w:r>
              <w:t>социальной инфраструктуры</w:t>
            </w:r>
          </w:p>
        </w:tc>
        <w:tc>
          <w:tcPr>
            <w:tcW w:w="964" w:type="dxa"/>
            <w:vMerge/>
          </w:tcPr>
          <w:p w:rsidR="00FC4E7E" w:rsidRDefault="00FC4E7E"/>
        </w:tc>
        <w:tc>
          <w:tcPr>
            <w:tcW w:w="1077" w:type="dxa"/>
            <w:vMerge/>
          </w:tcPr>
          <w:p w:rsidR="00FC4E7E" w:rsidRDefault="00FC4E7E"/>
        </w:tc>
        <w:tc>
          <w:tcPr>
            <w:tcW w:w="922" w:type="dxa"/>
            <w:vMerge/>
          </w:tcPr>
          <w:p w:rsidR="00FC4E7E" w:rsidRDefault="00FC4E7E"/>
        </w:tc>
      </w:tr>
      <w:tr w:rsidR="00FC4E7E">
        <w:tc>
          <w:tcPr>
            <w:tcW w:w="518" w:type="dxa"/>
          </w:tcPr>
          <w:p w:rsidR="00FC4E7E" w:rsidRDefault="00FC4E7E">
            <w:pPr>
              <w:pStyle w:val="ConsPlusNormal"/>
              <w:jc w:val="center"/>
            </w:pPr>
            <w:r>
              <w:t>1</w:t>
            </w:r>
          </w:p>
        </w:tc>
        <w:tc>
          <w:tcPr>
            <w:tcW w:w="1928" w:type="dxa"/>
          </w:tcPr>
          <w:p w:rsidR="00FC4E7E" w:rsidRDefault="00FC4E7E">
            <w:pPr>
              <w:pStyle w:val="ConsPlusNormal"/>
              <w:jc w:val="center"/>
            </w:pPr>
            <w:r>
              <w:t>2</w:t>
            </w:r>
          </w:p>
        </w:tc>
        <w:tc>
          <w:tcPr>
            <w:tcW w:w="1020" w:type="dxa"/>
          </w:tcPr>
          <w:p w:rsidR="00FC4E7E" w:rsidRDefault="00FC4E7E">
            <w:pPr>
              <w:pStyle w:val="ConsPlusNormal"/>
              <w:jc w:val="center"/>
            </w:pPr>
            <w:r>
              <w:t>3</w:t>
            </w:r>
          </w:p>
        </w:tc>
        <w:tc>
          <w:tcPr>
            <w:tcW w:w="1814" w:type="dxa"/>
          </w:tcPr>
          <w:p w:rsidR="00FC4E7E" w:rsidRDefault="00FC4E7E">
            <w:pPr>
              <w:pStyle w:val="ConsPlusNormal"/>
              <w:jc w:val="center"/>
            </w:pPr>
            <w:r>
              <w:t>4</w:t>
            </w:r>
          </w:p>
        </w:tc>
        <w:tc>
          <w:tcPr>
            <w:tcW w:w="1191" w:type="dxa"/>
          </w:tcPr>
          <w:p w:rsidR="00FC4E7E" w:rsidRDefault="00FC4E7E">
            <w:pPr>
              <w:pStyle w:val="ConsPlusNormal"/>
              <w:jc w:val="center"/>
            </w:pPr>
            <w:r>
              <w:t>5</w:t>
            </w:r>
          </w:p>
        </w:tc>
        <w:tc>
          <w:tcPr>
            <w:tcW w:w="1077" w:type="dxa"/>
          </w:tcPr>
          <w:p w:rsidR="00FC4E7E" w:rsidRDefault="00FC4E7E">
            <w:pPr>
              <w:pStyle w:val="ConsPlusNormal"/>
              <w:jc w:val="center"/>
            </w:pPr>
            <w:r>
              <w:t>6</w:t>
            </w:r>
          </w:p>
        </w:tc>
        <w:tc>
          <w:tcPr>
            <w:tcW w:w="1077" w:type="dxa"/>
          </w:tcPr>
          <w:p w:rsidR="00FC4E7E" w:rsidRDefault="00FC4E7E">
            <w:pPr>
              <w:pStyle w:val="ConsPlusNormal"/>
              <w:jc w:val="center"/>
            </w:pPr>
            <w:r>
              <w:t>7</w:t>
            </w:r>
          </w:p>
        </w:tc>
        <w:tc>
          <w:tcPr>
            <w:tcW w:w="1191" w:type="dxa"/>
          </w:tcPr>
          <w:p w:rsidR="00FC4E7E" w:rsidRDefault="00FC4E7E">
            <w:pPr>
              <w:pStyle w:val="ConsPlusNormal"/>
              <w:jc w:val="center"/>
            </w:pPr>
            <w:r>
              <w:t>8</w:t>
            </w:r>
          </w:p>
        </w:tc>
        <w:tc>
          <w:tcPr>
            <w:tcW w:w="964" w:type="dxa"/>
          </w:tcPr>
          <w:p w:rsidR="00FC4E7E" w:rsidRDefault="00FC4E7E">
            <w:pPr>
              <w:pStyle w:val="ConsPlusNormal"/>
              <w:jc w:val="center"/>
            </w:pPr>
            <w:r>
              <w:t>9</w:t>
            </w:r>
          </w:p>
        </w:tc>
        <w:tc>
          <w:tcPr>
            <w:tcW w:w="1077" w:type="dxa"/>
          </w:tcPr>
          <w:p w:rsidR="00FC4E7E" w:rsidRDefault="00FC4E7E">
            <w:pPr>
              <w:pStyle w:val="ConsPlusNormal"/>
              <w:jc w:val="center"/>
            </w:pPr>
            <w:r>
              <w:t>10</w:t>
            </w:r>
          </w:p>
        </w:tc>
        <w:tc>
          <w:tcPr>
            <w:tcW w:w="922" w:type="dxa"/>
          </w:tcPr>
          <w:p w:rsidR="00FC4E7E" w:rsidRDefault="00FC4E7E">
            <w:pPr>
              <w:pStyle w:val="ConsPlusNormal"/>
              <w:jc w:val="center"/>
            </w:pPr>
            <w:r>
              <w:t>11</w:t>
            </w:r>
          </w:p>
        </w:tc>
      </w:tr>
      <w:tr w:rsidR="00FC4E7E">
        <w:tc>
          <w:tcPr>
            <w:tcW w:w="518" w:type="dxa"/>
          </w:tcPr>
          <w:p w:rsidR="00FC4E7E" w:rsidRDefault="00FC4E7E">
            <w:pPr>
              <w:pStyle w:val="ConsPlusNormal"/>
              <w:jc w:val="center"/>
            </w:pPr>
            <w:r>
              <w:t>1.</w:t>
            </w:r>
          </w:p>
        </w:tc>
        <w:tc>
          <w:tcPr>
            <w:tcW w:w="1928" w:type="dxa"/>
          </w:tcPr>
          <w:p w:rsidR="00FC4E7E" w:rsidRDefault="00FC4E7E">
            <w:pPr>
              <w:pStyle w:val="ConsPlusNormal"/>
            </w:pPr>
            <w:r>
              <w:t>Застройка мкр N 1</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Бабаюртовский район, с. Бабаюрт</w:t>
            </w:r>
          </w:p>
        </w:tc>
        <w:tc>
          <w:tcPr>
            <w:tcW w:w="1191" w:type="dxa"/>
          </w:tcPr>
          <w:p w:rsidR="00FC4E7E" w:rsidRDefault="00FC4E7E">
            <w:pPr>
              <w:pStyle w:val="ConsPlusNormal"/>
              <w:jc w:val="center"/>
            </w:pPr>
            <w:r>
              <w:t>11414,20</w:t>
            </w:r>
          </w:p>
        </w:tc>
        <w:tc>
          <w:tcPr>
            <w:tcW w:w="1077" w:type="dxa"/>
          </w:tcPr>
          <w:p w:rsidR="00FC4E7E" w:rsidRDefault="00FC4E7E">
            <w:pPr>
              <w:pStyle w:val="ConsPlusNormal"/>
              <w:jc w:val="center"/>
            </w:pPr>
            <w:r>
              <w:t>736,40</w:t>
            </w:r>
          </w:p>
        </w:tc>
        <w:tc>
          <w:tcPr>
            <w:tcW w:w="1077" w:type="dxa"/>
          </w:tcPr>
          <w:p w:rsidR="00FC4E7E" w:rsidRDefault="00FC4E7E">
            <w:pPr>
              <w:pStyle w:val="ConsPlusNormal"/>
              <w:jc w:val="center"/>
            </w:pPr>
            <w:r>
              <w:t>1841,00</w:t>
            </w:r>
          </w:p>
        </w:tc>
        <w:tc>
          <w:tcPr>
            <w:tcW w:w="1191" w:type="dxa"/>
          </w:tcPr>
          <w:p w:rsidR="00FC4E7E" w:rsidRDefault="00FC4E7E">
            <w:pPr>
              <w:pStyle w:val="ConsPlusNormal"/>
              <w:jc w:val="center"/>
            </w:pPr>
            <w:r>
              <w:t>2209,20</w:t>
            </w:r>
          </w:p>
        </w:tc>
        <w:tc>
          <w:tcPr>
            <w:tcW w:w="964" w:type="dxa"/>
          </w:tcPr>
          <w:p w:rsidR="00FC4E7E" w:rsidRDefault="00FC4E7E">
            <w:pPr>
              <w:pStyle w:val="ConsPlusNormal"/>
              <w:jc w:val="center"/>
            </w:pPr>
            <w:r>
              <w:t>263,00</w:t>
            </w:r>
          </w:p>
        </w:tc>
        <w:tc>
          <w:tcPr>
            <w:tcW w:w="1077" w:type="dxa"/>
          </w:tcPr>
          <w:p w:rsidR="00FC4E7E" w:rsidRDefault="00FC4E7E">
            <w:pPr>
              <w:pStyle w:val="ConsPlusNormal"/>
              <w:jc w:val="center"/>
            </w:pPr>
            <w:r>
              <w:t>263,00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2.</w:t>
            </w:r>
          </w:p>
        </w:tc>
        <w:tc>
          <w:tcPr>
            <w:tcW w:w="1928" w:type="dxa"/>
          </w:tcPr>
          <w:p w:rsidR="00FC4E7E" w:rsidRDefault="00FC4E7E">
            <w:pPr>
              <w:pStyle w:val="ConsPlusNormal"/>
            </w:pPr>
            <w:r>
              <w:t xml:space="preserve">Застройка мкр </w:t>
            </w:r>
            <w:r>
              <w:lastRenderedPageBreak/>
              <w:t>"Маржан"</w:t>
            </w:r>
          </w:p>
        </w:tc>
        <w:tc>
          <w:tcPr>
            <w:tcW w:w="1020" w:type="dxa"/>
          </w:tcPr>
          <w:p w:rsidR="00FC4E7E" w:rsidRDefault="00FC4E7E">
            <w:pPr>
              <w:pStyle w:val="ConsPlusNormal"/>
              <w:jc w:val="center"/>
            </w:pPr>
            <w:r>
              <w:lastRenderedPageBreak/>
              <w:t>малоэт.</w:t>
            </w:r>
          </w:p>
        </w:tc>
        <w:tc>
          <w:tcPr>
            <w:tcW w:w="1814" w:type="dxa"/>
          </w:tcPr>
          <w:p w:rsidR="00FC4E7E" w:rsidRDefault="00FC4E7E">
            <w:pPr>
              <w:pStyle w:val="ConsPlusNormal"/>
            </w:pPr>
            <w:r>
              <w:t xml:space="preserve">Буйнакский </w:t>
            </w:r>
            <w:r>
              <w:lastRenderedPageBreak/>
              <w:t>район, с. Эрпели</w:t>
            </w:r>
          </w:p>
        </w:tc>
        <w:tc>
          <w:tcPr>
            <w:tcW w:w="1191" w:type="dxa"/>
          </w:tcPr>
          <w:p w:rsidR="00FC4E7E" w:rsidRDefault="00FC4E7E">
            <w:pPr>
              <w:pStyle w:val="ConsPlusNormal"/>
              <w:jc w:val="center"/>
            </w:pPr>
            <w:r>
              <w:lastRenderedPageBreak/>
              <w:t>700,00</w:t>
            </w:r>
          </w:p>
        </w:tc>
        <w:tc>
          <w:tcPr>
            <w:tcW w:w="1077" w:type="dxa"/>
          </w:tcPr>
          <w:p w:rsidR="00FC4E7E" w:rsidRDefault="00FC4E7E">
            <w:pPr>
              <w:pStyle w:val="ConsPlusNormal"/>
              <w:jc w:val="center"/>
            </w:pPr>
            <w:r>
              <w:t>70,00</w:t>
            </w:r>
          </w:p>
        </w:tc>
        <w:tc>
          <w:tcPr>
            <w:tcW w:w="1077" w:type="dxa"/>
          </w:tcPr>
          <w:p w:rsidR="00FC4E7E" w:rsidRDefault="00FC4E7E">
            <w:pPr>
              <w:pStyle w:val="ConsPlusNormal"/>
              <w:jc w:val="center"/>
            </w:pPr>
            <w:r>
              <w:t>175,00</w:t>
            </w:r>
          </w:p>
        </w:tc>
        <w:tc>
          <w:tcPr>
            <w:tcW w:w="1191" w:type="dxa"/>
          </w:tcPr>
          <w:p w:rsidR="00FC4E7E" w:rsidRDefault="00FC4E7E">
            <w:pPr>
              <w:pStyle w:val="ConsPlusNormal"/>
              <w:jc w:val="center"/>
            </w:pPr>
            <w:r>
              <w:t>210,00</w:t>
            </w:r>
          </w:p>
        </w:tc>
        <w:tc>
          <w:tcPr>
            <w:tcW w:w="964" w:type="dxa"/>
          </w:tcPr>
          <w:p w:rsidR="00FC4E7E" w:rsidRDefault="00FC4E7E">
            <w:pPr>
              <w:pStyle w:val="ConsPlusNormal"/>
              <w:jc w:val="center"/>
            </w:pPr>
            <w:r>
              <w:t>20,00</w:t>
            </w:r>
          </w:p>
        </w:tc>
        <w:tc>
          <w:tcPr>
            <w:tcW w:w="1077" w:type="dxa"/>
          </w:tcPr>
          <w:p w:rsidR="00FC4E7E" w:rsidRDefault="00FC4E7E">
            <w:pPr>
              <w:pStyle w:val="ConsPlusNormal"/>
              <w:jc w:val="center"/>
            </w:pPr>
            <w:r>
              <w:t>25,00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lastRenderedPageBreak/>
              <w:t>3.</w:t>
            </w:r>
          </w:p>
        </w:tc>
        <w:tc>
          <w:tcPr>
            <w:tcW w:w="1928" w:type="dxa"/>
          </w:tcPr>
          <w:p w:rsidR="00FC4E7E" w:rsidRDefault="00FC4E7E">
            <w:pPr>
              <w:pStyle w:val="ConsPlusNormal"/>
            </w:pPr>
            <w:r>
              <w:t>Застройка мкр "Восточный"</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Буйнакский район, с. Чиркей</w:t>
            </w:r>
          </w:p>
        </w:tc>
        <w:tc>
          <w:tcPr>
            <w:tcW w:w="1191" w:type="dxa"/>
          </w:tcPr>
          <w:p w:rsidR="00FC4E7E" w:rsidRDefault="00FC4E7E">
            <w:pPr>
              <w:pStyle w:val="ConsPlusNormal"/>
              <w:jc w:val="center"/>
            </w:pPr>
            <w:r>
              <w:t>2677,78</w:t>
            </w:r>
          </w:p>
        </w:tc>
        <w:tc>
          <w:tcPr>
            <w:tcW w:w="1077" w:type="dxa"/>
          </w:tcPr>
          <w:p w:rsidR="00FC4E7E" w:rsidRDefault="00FC4E7E">
            <w:pPr>
              <w:pStyle w:val="ConsPlusNormal"/>
              <w:jc w:val="center"/>
            </w:pPr>
            <w:r>
              <w:t>172,76</w:t>
            </w:r>
          </w:p>
        </w:tc>
        <w:tc>
          <w:tcPr>
            <w:tcW w:w="1077" w:type="dxa"/>
          </w:tcPr>
          <w:p w:rsidR="00FC4E7E" w:rsidRDefault="00FC4E7E">
            <w:pPr>
              <w:pStyle w:val="ConsPlusNormal"/>
              <w:jc w:val="center"/>
            </w:pPr>
            <w:r>
              <w:t>431,90</w:t>
            </w:r>
          </w:p>
        </w:tc>
        <w:tc>
          <w:tcPr>
            <w:tcW w:w="1191" w:type="dxa"/>
          </w:tcPr>
          <w:p w:rsidR="00FC4E7E" w:rsidRDefault="00FC4E7E">
            <w:pPr>
              <w:pStyle w:val="ConsPlusNormal"/>
              <w:jc w:val="center"/>
            </w:pPr>
            <w:r>
              <w:t>518,28</w:t>
            </w:r>
          </w:p>
        </w:tc>
        <w:tc>
          <w:tcPr>
            <w:tcW w:w="964" w:type="dxa"/>
          </w:tcPr>
          <w:p w:rsidR="00FC4E7E" w:rsidRDefault="00FC4E7E">
            <w:pPr>
              <w:pStyle w:val="ConsPlusNormal"/>
              <w:jc w:val="center"/>
            </w:pPr>
            <w:r>
              <w:t>37,00</w:t>
            </w:r>
          </w:p>
        </w:tc>
        <w:tc>
          <w:tcPr>
            <w:tcW w:w="1077" w:type="dxa"/>
          </w:tcPr>
          <w:p w:rsidR="00FC4E7E" w:rsidRDefault="00FC4E7E">
            <w:pPr>
              <w:pStyle w:val="ConsPlusNormal"/>
              <w:jc w:val="center"/>
            </w:pPr>
            <w:r>
              <w:t>61,70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4.</w:t>
            </w:r>
          </w:p>
        </w:tc>
        <w:tc>
          <w:tcPr>
            <w:tcW w:w="1928" w:type="dxa"/>
          </w:tcPr>
          <w:p w:rsidR="00FC4E7E" w:rsidRDefault="00FC4E7E">
            <w:pPr>
              <w:pStyle w:val="ConsPlusNormal"/>
            </w:pPr>
            <w:r>
              <w:t>Застройка мкр "Бугленаул"</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Буйнакский район, с. Н.Казанище</w:t>
            </w:r>
          </w:p>
        </w:tc>
        <w:tc>
          <w:tcPr>
            <w:tcW w:w="1191" w:type="dxa"/>
          </w:tcPr>
          <w:p w:rsidR="00FC4E7E" w:rsidRDefault="00FC4E7E">
            <w:pPr>
              <w:pStyle w:val="ConsPlusNormal"/>
              <w:jc w:val="center"/>
            </w:pPr>
            <w:r>
              <w:t>2604,00</w:t>
            </w:r>
          </w:p>
        </w:tc>
        <w:tc>
          <w:tcPr>
            <w:tcW w:w="1077" w:type="dxa"/>
          </w:tcPr>
          <w:p w:rsidR="00FC4E7E" w:rsidRDefault="00FC4E7E">
            <w:pPr>
              <w:pStyle w:val="ConsPlusNormal"/>
              <w:jc w:val="center"/>
            </w:pPr>
            <w:r>
              <w:t>168,00</w:t>
            </w:r>
          </w:p>
        </w:tc>
        <w:tc>
          <w:tcPr>
            <w:tcW w:w="1077" w:type="dxa"/>
          </w:tcPr>
          <w:p w:rsidR="00FC4E7E" w:rsidRDefault="00FC4E7E">
            <w:pPr>
              <w:pStyle w:val="ConsPlusNormal"/>
              <w:jc w:val="center"/>
            </w:pPr>
            <w:r>
              <w:t>420,00</w:t>
            </w:r>
          </w:p>
        </w:tc>
        <w:tc>
          <w:tcPr>
            <w:tcW w:w="1191" w:type="dxa"/>
          </w:tcPr>
          <w:p w:rsidR="00FC4E7E" w:rsidRDefault="00FC4E7E">
            <w:pPr>
              <w:pStyle w:val="ConsPlusNormal"/>
              <w:jc w:val="center"/>
            </w:pPr>
            <w:r>
              <w:t>504,00</w:t>
            </w:r>
          </w:p>
        </w:tc>
        <w:tc>
          <w:tcPr>
            <w:tcW w:w="964" w:type="dxa"/>
          </w:tcPr>
          <w:p w:rsidR="00FC4E7E" w:rsidRDefault="00FC4E7E">
            <w:pPr>
              <w:pStyle w:val="ConsPlusNormal"/>
              <w:jc w:val="center"/>
            </w:pPr>
            <w:r>
              <w:t>36,00</w:t>
            </w:r>
          </w:p>
        </w:tc>
        <w:tc>
          <w:tcPr>
            <w:tcW w:w="1077" w:type="dxa"/>
          </w:tcPr>
          <w:p w:rsidR="00FC4E7E" w:rsidRDefault="00FC4E7E">
            <w:pPr>
              <w:pStyle w:val="ConsPlusNormal"/>
              <w:jc w:val="center"/>
            </w:pPr>
            <w:r>
              <w:t>60,00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5.</w:t>
            </w:r>
          </w:p>
        </w:tc>
        <w:tc>
          <w:tcPr>
            <w:tcW w:w="1928" w:type="dxa"/>
          </w:tcPr>
          <w:p w:rsidR="00FC4E7E" w:rsidRDefault="00FC4E7E">
            <w:pPr>
              <w:pStyle w:val="ConsPlusNormal"/>
            </w:pPr>
            <w:r>
              <w:t>Застройка мкр "Егараул"</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Буйнакский район, с. Буглен</w:t>
            </w:r>
          </w:p>
        </w:tc>
        <w:tc>
          <w:tcPr>
            <w:tcW w:w="1191" w:type="dxa"/>
          </w:tcPr>
          <w:p w:rsidR="00FC4E7E" w:rsidRDefault="00FC4E7E">
            <w:pPr>
              <w:pStyle w:val="ConsPlusNormal"/>
              <w:jc w:val="center"/>
            </w:pPr>
            <w:r>
              <w:t>1302,00</w:t>
            </w:r>
          </w:p>
        </w:tc>
        <w:tc>
          <w:tcPr>
            <w:tcW w:w="1077" w:type="dxa"/>
          </w:tcPr>
          <w:p w:rsidR="00FC4E7E" w:rsidRDefault="00FC4E7E">
            <w:pPr>
              <w:pStyle w:val="ConsPlusNormal"/>
              <w:jc w:val="center"/>
            </w:pPr>
            <w:r>
              <w:t>84,00</w:t>
            </w:r>
          </w:p>
        </w:tc>
        <w:tc>
          <w:tcPr>
            <w:tcW w:w="1077" w:type="dxa"/>
          </w:tcPr>
          <w:p w:rsidR="00FC4E7E" w:rsidRDefault="00FC4E7E">
            <w:pPr>
              <w:pStyle w:val="ConsPlusNormal"/>
              <w:jc w:val="center"/>
            </w:pPr>
            <w:r>
              <w:t>210,00</w:t>
            </w:r>
          </w:p>
        </w:tc>
        <w:tc>
          <w:tcPr>
            <w:tcW w:w="1191" w:type="dxa"/>
          </w:tcPr>
          <w:p w:rsidR="00FC4E7E" w:rsidRDefault="00FC4E7E">
            <w:pPr>
              <w:pStyle w:val="ConsPlusNormal"/>
              <w:jc w:val="center"/>
            </w:pPr>
            <w:r>
              <w:t>252,00</w:t>
            </w:r>
          </w:p>
        </w:tc>
        <w:tc>
          <w:tcPr>
            <w:tcW w:w="964" w:type="dxa"/>
          </w:tcPr>
          <w:p w:rsidR="00FC4E7E" w:rsidRDefault="00FC4E7E">
            <w:pPr>
              <w:pStyle w:val="ConsPlusNormal"/>
              <w:jc w:val="center"/>
            </w:pPr>
            <w:r>
              <w:t>18,00</w:t>
            </w:r>
          </w:p>
        </w:tc>
        <w:tc>
          <w:tcPr>
            <w:tcW w:w="1077" w:type="dxa"/>
          </w:tcPr>
          <w:p w:rsidR="00FC4E7E" w:rsidRDefault="00FC4E7E">
            <w:pPr>
              <w:pStyle w:val="ConsPlusNormal"/>
              <w:jc w:val="center"/>
            </w:pPr>
            <w:r>
              <w:t>30,00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6.</w:t>
            </w:r>
          </w:p>
        </w:tc>
        <w:tc>
          <w:tcPr>
            <w:tcW w:w="1928" w:type="dxa"/>
          </w:tcPr>
          <w:p w:rsidR="00FC4E7E" w:rsidRDefault="00FC4E7E">
            <w:pPr>
              <w:pStyle w:val="ConsPlusNormal"/>
            </w:pPr>
            <w:r>
              <w:t>Застройка мкр с. Геджух</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Дербентский район, с. Геджух</w:t>
            </w:r>
          </w:p>
        </w:tc>
        <w:tc>
          <w:tcPr>
            <w:tcW w:w="1191" w:type="dxa"/>
          </w:tcPr>
          <w:p w:rsidR="00FC4E7E" w:rsidRDefault="00FC4E7E">
            <w:pPr>
              <w:pStyle w:val="ConsPlusNormal"/>
              <w:jc w:val="center"/>
            </w:pPr>
            <w:r>
              <w:t>1809,78</w:t>
            </w:r>
          </w:p>
        </w:tc>
        <w:tc>
          <w:tcPr>
            <w:tcW w:w="1077" w:type="dxa"/>
          </w:tcPr>
          <w:p w:rsidR="00FC4E7E" w:rsidRDefault="00FC4E7E">
            <w:pPr>
              <w:pStyle w:val="ConsPlusNormal"/>
              <w:jc w:val="center"/>
            </w:pPr>
            <w:r>
              <w:t>116,76</w:t>
            </w:r>
          </w:p>
        </w:tc>
        <w:tc>
          <w:tcPr>
            <w:tcW w:w="1077" w:type="dxa"/>
          </w:tcPr>
          <w:p w:rsidR="00FC4E7E" w:rsidRDefault="00FC4E7E">
            <w:pPr>
              <w:pStyle w:val="ConsPlusNormal"/>
              <w:jc w:val="center"/>
            </w:pPr>
            <w:r>
              <w:t>291,90</w:t>
            </w:r>
          </w:p>
        </w:tc>
        <w:tc>
          <w:tcPr>
            <w:tcW w:w="1191" w:type="dxa"/>
          </w:tcPr>
          <w:p w:rsidR="00FC4E7E" w:rsidRDefault="00FC4E7E">
            <w:pPr>
              <w:pStyle w:val="ConsPlusNormal"/>
              <w:jc w:val="center"/>
            </w:pPr>
            <w:r>
              <w:t>350,28</w:t>
            </w:r>
          </w:p>
        </w:tc>
        <w:tc>
          <w:tcPr>
            <w:tcW w:w="964" w:type="dxa"/>
          </w:tcPr>
          <w:p w:rsidR="00FC4E7E" w:rsidRDefault="00FC4E7E">
            <w:pPr>
              <w:pStyle w:val="ConsPlusNormal"/>
              <w:jc w:val="center"/>
            </w:pPr>
            <w:r>
              <w:t>25,00</w:t>
            </w:r>
          </w:p>
        </w:tc>
        <w:tc>
          <w:tcPr>
            <w:tcW w:w="1077" w:type="dxa"/>
          </w:tcPr>
          <w:p w:rsidR="00FC4E7E" w:rsidRDefault="00FC4E7E">
            <w:pPr>
              <w:pStyle w:val="ConsPlusNormal"/>
              <w:jc w:val="center"/>
            </w:pPr>
            <w:r>
              <w:t>41,70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7.</w:t>
            </w:r>
          </w:p>
        </w:tc>
        <w:tc>
          <w:tcPr>
            <w:tcW w:w="1928" w:type="dxa"/>
          </w:tcPr>
          <w:p w:rsidR="00FC4E7E" w:rsidRDefault="00FC4E7E">
            <w:pPr>
              <w:pStyle w:val="ConsPlusNormal"/>
            </w:pPr>
            <w:r>
              <w:t>Застройка мкр с. Деличобан</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Дербентский район, с. Деличобан</w:t>
            </w:r>
          </w:p>
        </w:tc>
        <w:tc>
          <w:tcPr>
            <w:tcW w:w="1191" w:type="dxa"/>
          </w:tcPr>
          <w:p w:rsidR="00FC4E7E" w:rsidRDefault="00FC4E7E">
            <w:pPr>
              <w:pStyle w:val="ConsPlusNormal"/>
              <w:jc w:val="center"/>
            </w:pPr>
            <w:r>
              <w:t>4340,00</w:t>
            </w:r>
          </w:p>
        </w:tc>
        <w:tc>
          <w:tcPr>
            <w:tcW w:w="1077" w:type="dxa"/>
          </w:tcPr>
          <w:p w:rsidR="00FC4E7E" w:rsidRDefault="00FC4E7E">
            <w:pPr>
              <w:pStyle w:val="ConsPlusNormal"/>
              <w:jc w:val="center"/>
            </w:pPr>
            <w:r>
              <w:t>280,00</w:t>
            </w:r>
          </w:p>
        </w:tc>
        <w:tc>
          <w:tcPr>
            <w:tcW w:w="1077" w:type="dxa"/>
          </w:tcPr>
          <w:p w:rsidR="00FC4E7E" w:rsidRDefault="00FC4E7E">
            <w:pPr>
              <w:pStyle w:val="ConsPlusNormal"/>
              <w:jc w:val="center"/>
            </w:pPr>
            <w:r>
              <w:t>700,00</w:t>
            </w:r>
          </w:p>
        </w:tc>
        <w:tc>
          <w:tcPr>
            <w:tcW w:w="1191" w:type="dxa"/>
          </w:tcPr>
          <w:p w:rsidR="00FC4E7E" w:rsidRDefault="00FC4E7E">
            <w:pPr>
              <w:pStyle w:val="ConsPlusNormal"/>
              <w:jc w:val="center"/>
            </w:pPr>
            <w:r>
              <w:t>840,00</w:t>
            </w:r>
          </w:p>
        </w:tc>
        <w:tc>
          <w:tcPr>
            <w:tcW w:w="964" w:type="dxa"/>
          </w:tcPr>
          <w:p w:rsidR="00FC4E7E" w:rsidRDefault="00FC4E7E">
            <w:pPr>
              <w:pStyle w:val="ConsPlusNormal"/>
              <w:jc w:val="center"/>
            </w:pPr>
            <w:r>
              <w:t>60,00</w:t>
            </w:r>
          </w:p>
        </w:tc>
        <w:tc>
          <w:tcPr>
            <w:tcW w:w="1077" w:type="dxa"/>
          </w:tcPr>
          <w:p w:rsidR="00FC4E7E" w:rsidRDefault="00FC4E7E">
            <w:pPr>
              <w:pStyle w:val="ConsPlusNormal"/>
              <w:jc w:val="center"/>
            </w:pPr>
            <w:r>
              <w:t>100,00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8.</w:t>
            </w:r>
          </w:p>
        </w:tc>
        <w:tc>
          <w:tcPr>
            <w:tcW w:w="1928" w:type="dxa"/>
          </w:tcPr>
          <w:p w:rsidR="00FC4E7E" w:rsidRDefault="00FC4E7E">
            <w:pPr>
              <w:pStyle w:val="ConsPlusNormal"/>
            </w:pPr>
            <w:r>
              <w:t>Застройка мкр с. Джалган</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Дербентский район, с. Джалган</w:t>
            </w:r>
          </w:p>
        </w:tc>
        <w:tc>
          <w:tcPr>
            <w:tcW w:w="1191" w:type="dxa"/>
          </w:tcPr>
          <w:p w:rsidR="00FC4E7E" w:rsidRDefault="00FC4E7E">
            <w:pPr>
              <w:pStyle w:val="ConsPlusNormal"/>
              <w:jc w:val="center"/>
            </w:pPr>
            <w:r>
              <w:t>5060,44</w:t>
            </w:r>
          </w:p>
        </w:tc>
        <w:tc>
          <w:tcPr>
            <w:tcW w:w="1077" w:type="dxa"/>
          </w:tcPr>
          <w:p w:rsidR="00FC4E7E" w:rsidRDefault="00FC4E7E">
            <w:pPr>
              <w:pStyle w:val="ConsPlusNormal"/>
              <w:jc w:val="center"/>
            </w:pPr>
            <w:r>
              <w:t>326,48</w:t>
            </w:r>
          </w:p>
        </w:tc>
        <w:tc>
          <w:tcPr>
            <w:tcW w:w="1077" w:type="dxa"/>
          </w:tcPr>
          <w:p w:rsidR="00FC4E7E" w:rsidRDefault="00FC4E7E">
            <w:pPr>
              <w:pStyle w:val="ConsPlusNormal"/>
              <w:jc w:val="center"/>
            </w:pPr>
            <w:r>
              <w:t>816,20</w:t>
            </w:r>
          </w:p>
        </w:tc>
        <w:tc>
          <w:tcPr>
            <w:tcW w:w="1191" w:type="dxa"/>
          </w:tcPr>
          <w:p w:rsidR="00FC4E7E" w:rsidRDefault="00FC4E7E">
            <w:pPr>
              <w:pStyle w:val="ConsPlusNormal"/>
              <w:jc w:val="center"/>
            </w:pPr>
            <w:r>
              <w:t>979,44</w:t>
            </w:r>
          </w:p>
        </w:tc>
        <w:tc>
          <w:tcPr>
            <w:tcW w:w="964" w:type="dxa"/>
          </w:tcPr>
          <w:p w:rsidR="00FC4E7E" w:rsidRDefault="00FC4E7E">
            <w:pPr>
              <w:pStyle w:val="ConsPlusNormal"/>
              <w:jc w:val="center"/>
            </w:pPr>
            <w:r>
              <w:t>70,00</w:t>
            </w:r>
          </w:p>
        </w:tc>
        <w:tc>
          <w:tcPr>
            <w:tcW w:w="1077" w:type="dxa"/>
          </w:tcPr>
          <w:p w:rsidR="00FC4E7E" w:rsidRDefault="00FC4E7E">
            <w:pPr>
              <w:pStyle w:val="ConsPlusNormal"/>
              <w:jc w:val="center"/>
            </w:pPr>
            <w:r>
              <w:t>116,60</w:t>
            </w:r>
          </w:p>
        </w:tc>
        <w:tc>
          <w:tcPr>
            <w:tcW w:w="922" w:type="dxa"/>
          </w:tcPr>
          <w:p w:rsidR="00FC4E7E" w:rsidRDefault="00FC4E7E">
            <w:pPr>
              <w:pStyle w:val="ConsPlusNormal"/>
              <w:jc w:val="center"/>
            </w:pPr>
            <w:r>
              <w:t>2015</w:t>
            </w:r>
          </w:p>
        </w:tc>
      </w:tr>
      <w:tr w:rsidR="00FC4E7E">
        <w:tc>
          <w:tcPr>
            <w:tcW w:w="518" w:type="dxa"/>
          </w:tcPr>
          <w:p w:rsidR="00FC4E7E" w:rsidRDefault="00FC4E7E">
            <w:pPr>
              <w:pStyle w:val="ConsPlusNormal"/>
              <w:jc w:val="center"/>
            </w:pPr>
            <w:r>
              <w:t>9.</w:t>
            </w:r>
          </w:p>
        </w:tc>
        <w:tc>
          <w:tcPr>
            <w:tcW w:w="1928" w:type="dxa"/>
          </w:tcPr>
          <w:p w:rsidR="00FC4E7E" w:rsidRDefault="00FC4E7E">
            <w:pPr>
              <w:pStyle w:val="ConsPlusNormal"/>
            </w:pPr>
            <w:r>
              <w:t>Застройка мкр с. Белиджи</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Дербентский район, с. Белиджи</w:t>
            </w:r>
          </w:p>
        </w:tc>
        <w:tc>
          <w:tcPr>
            <w:tcW w:w="1191" w:type="dxa"/>
          </w:tcPr>
          <w:p w:rsidR="00FC4E7E" w:rsidRDefault="00FC4E7E">
            <w:pPr>
              <w:pStyle w:val="ConsPlusNormal"/>
              <w:jc w:val="center"/>
            </w:pPr>
            <w:r>
              <w:t>1809,78</w:t>
            </w:r>
          </w:p>
        </w:tc>
        <w:tc>
          <w:tcPr>
            <w:tcW w:w="1077" w:type="dxa"/>
          </w:tcPr>
          <w:p w:rsidR="00FC4E7E" w:rsidRDefault="00FC4E7E">
            <w:pPr>
              <w:pStyle w:val="ConsPlusNormal"/>
              <w:jc w:val="center"/>
            </w:pPr>
            <w:r>
              <w:t>116,76</w:t>
            </w:r>
          </w:p>
        </w:tc>
        <w:tc>
          <w:tcPr>
            <w:tcW w:w="1077" w:type="dxa"/>
          </w:tcPr>
          <w:p w:rsidR="00FC4E7E" w:rsidRDefault="00FC4E7E">
            <w:pPr>
              <w:pStyle w:val="ConsPlusNormal"/>
              <w:jc w:val="center"/>
            </w:pPr>
            <w:r>
              <w:t>291,90</w:t>
            </w:r>
          </w:p>
        </w:tc>
        <w:tc>
          <w:tcPr>
            <w:tcW w:w="1191" w:type="dxa"/>
          </w:tcPr>
          <w:p w:rsidR="00FC4E7E" w:rsidRDefault="00FC4E7E">
            <w:pPr>
              <w:pStyle w:val="ConsPlusNormal"/>
              <w:jc w:val="center"/>
            </w:pPr>
            <w:r>
              <w:t>350,28</w:t>
            </w:r>
          </w:p>
        </w:tc>
        <w:tc>
          <w:tcPr>
            <w:tcW w:w="964" w:type="dxa"/>
          </w:tcPr>
          <w:p w:rsidR="00FC4E7E" w:rsidRDefault="00FC4E7E">
            <w:pPr>
              <w:pStyle w:val="ConsPlusNormal"/>
              <w:jc w:val="center"/>
            </w:pPr>
            <w:r>
              <w:t>25,00</w:t>
            </w:r>
          </w:p>
        </w:tc>
        <w:tc>
          <w:tcPr>
            <w:tcW w:w="1077" w:type="dxa"/>
          </w:tcPr>
          <w:p w:rsidR="00FC4E7E" w:rsidRDefault="00FC4E7E">
            <w:pPr>
              <w:pStyle w:val="ConsPlusNormal"/>
              <w:jc w:val="center"/>
            </w:pPr>
            <w:r>
              <w:t>41,70</w:t>
            </w:r>
          </w:p>
        </w:tc>
        <w:tc>
          <w:tcPr>
            <w:tcW w:w="922" w:type="dxa"/>
          </w:tcPr>
          <w:p w:rsidR="00FC4E7E" w:rsidRDefault="00FC4E7E">
            <w:pPr>
              <w:pStyle w:val="ConsPlusNormal"/>
              <w:jc w:val="center"/>
            </w:pPr>
            <w:r>
              <w:t>2015</w:t>
            </w:r>
          </w:p>
        </w:tc>
      </w:tr>
      <w:tr w:rsidR="00FC4E7E">
        <w:tc>
          <w:tcPr>
            <w:tcW w:w="518" w:type="dxa"/>
          </w:tcPr>
          <w:p w:rsidR="00FC4E7E" w:rsidRDefault="00FC4E7E">
            <w:pPr>
              <w:pStyle w:val="ConsPlusNormal"/>
              <w:jc w:val="center"/>
            </w:pPr>
            <w:r>
              <w:t>10.</w:t>
            </w:r>
          </w:p>
        </w:tc>
        <w:tc>
          <w:tcPr>
            <w:tcW w:w="1928" w:type="dxa"/>
          </w:tcPr>
          <w:p w:rsidR="00FC4E7E" w:rsidRDefault="00FC4E7E">
            <w:pPr>
              <w:pStyle w:val="ConsPlusNormal"/>
            </w:pPr>
            <w:r>
              <w:t>Застройка мкр "Горячка"</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г. Избербаш</w:t>
            </w:r>
          </w:p>
        </w:tc>
        <w:tc>
          <w:tcPr>
            <w:tcW w:w="1191" w:type="dxa"/>
          </w:tcPr>
          <w:p w:rsidR="00FC4E7E" w:rsidRDefault="00FC4E7E">
            <w:pPr>
              <w:pStyle w:val="ConsPlusNormal"/>
              <w:jc w:val="center"/>
            </w:pPr>
            <w:r>
              <w:t>2657,00</w:t>
            </w:r>
          </w:p>
        </w:tc>
        <w:tc>
          <w:tcPr>
            <w:tcW w:w="1077" w:type="dxa"/>
          </w:tcPr>
          <w:p w:rsidR="00FC4E7E" w:rsidRDefault="00FC4E7E">
            <w:pPr>
              <w:pStyle w:val="ConsPlusNormal"/>
              <w:jc w:val="center"/>
            </w:pPr>
            <w:r>
              <w:t>204,00</w:t>
            </w:r>
          </w:p>
        </w:tc>
        <w:tc>
          <w:tcPr>
            <w:tcW w:w="1077" w:type="dxa"/>
          </w:tcPr>
          <w:p w:rsidR="00FC4E7E" w:rsidRDefault="00FC4E7E">
            <w:pPr>
              <w:pStyle w:val="ConsPlusNormal"/>
              <w:jc w:val="center"/>
            </w:pPr>
            <w:r>
              <w:t>511,00</w:t>
            </w:r>
          </w:p>
        </w:tc>
        <w:tc>
          <w:tcPr>
            <w:tcW w:w="1191" w:type="dxa"/>
          </w:tcPr>
          <w:p w:rsidR="00FC4E7E" w:rsidRDefault="00FC4E7E">
            <w:pPr>
              <w:pStyle w:val="ConsPlusNormal"/>
              <w:jc w:val="center"/>
            </w:pPr>
            <w:r>
              <w:t>613,00</w:t>
            </w:r>
          </w:p>
        </w:tc>
        <w:tc>
          <w:tcPr>
            <w:tcW w:w="964" w:type="dxa"/>
          </w:tcPr>
          <w:p w:rsidR="00FC4E7E" w:rsidRDefault="00FC4E7E">
            <w:pPr>
              <w:pStyle w:val="ConsPlusNormal"/>
              <w:jc w:val="center"/>
            </w:pPr>
            <w:r>
              <w:t>40,00</w:t>
            </w:r>
          </w:p>
        </w:tc>
        <w:tc>
          <w:tcPr>
            <w:tcW w:w="1077" w:type="dxa"/>
          </w:tcPr>
          <w:p w:rsidR="00FC4E7E" w:rsidRDefault="00FC4E7E">
            <w:pPr>
              <w:pStyle w:val="ConsPlusNormal"/>
              <w:jc w:val="center"/>
            </w:pPr>
            <w:r>
              <w:t>73,00</w:t>
            </w:r>
          </w:p>
        </w:tc>
        <w:tc>
          <w:tcPr>
            <w:tcW w:w="922" w:type="dxa"/>
          </w:tcPr>
          <w:p w:rsidR="00FC4E7E" w:rsidRDefault="00FC4E7E">
            <w:pPr>
              <w:pStyle w:val="ConsPlusNormal"/>
              <w:jc w:val="center"/>
            </w:pPr>
            <w:r>
              <w:t>2013</w:t>
            </w:r>
          </w:p>
        </w:tc>
      </w:tr>
      <w:tr w:rsidR="00FC4E7E">
        <w:tc>
          <w:tcPr>
            <w:tcW w:w="518" w:type="dxa"/>
          </w:tcPr>
          <w:p w:rsidR="00FC4E7E" w:rsidRDefault="00FC4E7E">
            <w:pPr>
              <w:pStyle w:val="ConsPlusNormal"/>
              <w:jc w:val="center"/>
            </w:pPr>
            <w:r>
              <w:t>11.</w:t>
            </w:r>
          </w:p>
        </w:tc>
        <w:tc>
          <w:tcPr>
            <w:tcW w:w="1928" w:type="dxa"/>
          </w:tcPr>
          <w:p w:rsidR="00FC4E7E" w:rsidRDefault="00FC4E7E">
            <w:pPr>
              <w:pStyle w:val="ConsPlusNormal"/>
            </w:pPr>
            <w:r>
              <w:t>Застройка мкр "Центральный"</w:t>
            </w:r>
          </w:p>
        </w:tc>
        <w:tc>
          <w:tcPr>
            <w:tcW w:w="1020" w:type="dxa"/>
          </w:tcPr>
          <w:p w:rsidR="00FC4E7E" w:rsidRDefault="00FC4E7E">
            <w:pPr>
              <w:pStyle w:val="ConsPlusNormal"/>
              <w:jc w:val="center"/>
            </w:pPr>
            <w:r>
              <w:t>многоэт.</w:t>
            </w:r>
          </w:p>
        </w:tc>
        <w:tc>
          <w:tcPr>
            <w:tcW w:w="1814" w:type="dxa"/>
          </w:tcPr>
          <w:p w:rsidR="00FC4E7E" w:rsidRDefault="00FC4E7E">
            <w:pPr>
              <w:pStyle w:val="ConsPlusNormal"/>
            </w:pPr>
            <w:r>
              <w:t>г. Избербаш</w:t>
            </w:r>
          </w:p>
        </w:tc>
        <w:tc>
          <w:tcPr>
            <w:tcW w:w="1191" w:type="dxa"/>
          </w:tcPr>
          <w:p w:rsidR="00FC4E7E" w:rsidRDefault="00FC4E7E">
            <w:pPr>
              <w:pStyle w:val="ConsPlusNormal"/>
              <w:jc w:val="center"/>
            </w:pPr>
            <w:r>
              <w:t>1242,20</w:t>
            </w:r>
          </w:p>
        </w:tc>
        <w:tc>
          <w:tcPr>
            <w:tcW w:w="1077" w:type="dxa"/>
          </w:tcPr>
          <w:p w:rsidR="00FC4E7E" w:rsidRDefault="00FC4E7E">
            <w:pPr>
              <w:pStyle w:val="ConsPlusNormal"/>
              <w:jc w:val="center"/>
            </w:pPr>
            <w:r>
              <w:t>124,22</w:t>
            </w:r>
          </w:p>
        </w:tc>
        <w:tc>
          <w:tcPr>
            <w:tcW w:w="1077" w:type="dxa"/>
          </w:tcPr>
          <w:p w:rsidR="00FC4E7E" w:rsidRDefault="00FC4E7E">
            <w:pPr>
              <w:pStyle w:val="ConsPlusNormal"/>
              <w:jc w:val="center"/>
            </w:pPr>
            <w:r>
              <w:t>0,00</w:t>
            </w:r>
          </w:p>
        </w:tc>
        <w:tc>
          <w:tcPr>
            <w:tcW w:w="1191" w:type="dxa"/>
          </w:tcPr>
          <w:p w:rsidR="00FC4E7E" w:rsidRDefault="00FC4E7E">
            <w:pPr>
              <w:pStyle w:val="ConsPlusNormal"/>
              <w:jc w:val="center"/>
            </w:pPr>
            <w:r>
              <w:t>0,00</w:t>
            </w:r>
          </w:p>
        </w:tc>
        <w:tc>
          <w:tcPr>
            <w:tcW w:w="964" w:type="dxa"/>
          </w:tcPr>
          <w:p w:rsidR="00FC4E7E" w:rsidRDefault="00FC4E7E">
            <w:pPr>
              <w:pStyle w:val="ConsPlusNormal"/>
              <w:jc w:val="center"/>
            </w:pPr>
            <w:r>
              <w:t>4,80</w:t>
            </w:r>
          </w:p>
        </w:tc>
        <w:tc>
          <w:tcPr>
            <w:tcW w:w="1077" w:type="dxa"/>
          </w:tcPr>
          <w:p w:rsidR="00FC4E7E" w:rsidRDefault="00FC4E7E">
            <w:pPr>
              <w:pStyle w:val="ConsPlusNormal"/>
              <w:jc w:val="center"/>
            </w:pPr>
            <w:r>
              <w:t>44,37</w:t>
            </w:r>
          </w:p>
        </w:tc>
        <w:tc>
          <w:tcPr>
            <w:tcW w:w="922" w:type="dxa"/>
          </w:tcPr>
          <w:p w:rsidR="00FC4E7E" w:rsidRDefault="00FC4E7E">
            <w:pPr>
              <w:pStyle w:val="ConsPlusNormal"/>
              <w:jc w:val="center"/>
            </w:pPr>
            <w:r>
              <w:t>2013</w:t>
            </w:r>
          </w:p>
        </w:tc>
      </w:tr>
      <w:tr w:rsidR="00FC4E7E">
        <w:tc>
          <w:tcPr>
            <w:tcW w:w="518" w:type="dxa"/>
          </w:tcPr>
          <w:p w:rsidR="00FC4E7E" w:rsidRDefault="00FC4E7E">
            <w:pPr>
              <w:pStyle w:val="ConsPlusNormal"/>
              <w:jc w:val="center"/>
            </w:pPr>
            <w:r>
              <w:t>12.</w:t>
            </w:r>
          </w:p>
        </w:tc>
        <w:tc>
          <w:tcPr>
            <w:tcW w:w="1928" w:type="dxa"/>
          </w:tcPr>
          <w:p w:rsidR="00FC4E7E" w:rsidRDefault="00FC4E7E">
            <w:pPr>
              <w:pStyle w:val="ConsPlusNormal"/>
            </w:pPr>
            <w:r>
              <w:t>Расширение мкр в урочище "Салавюрт"</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Казбековский район</w:t>
            </w:r>
          </w:p>
        </w:tc>
        <w:tc>
          <w:tcPr>
            <w:tcW w:w="1191" w:type="dxa"/>
          </w:tcPr>
          <w:p w:rsidR="00FC4E7E" w:rsidRDefault="00FC4E7E">
            <w:pPr>
              <w:pStyle w:val="ConsPlusNormal"/>
              <w:jc w:val="center"/>
            </w:pPr>
            <w:r>
              <w:t>2821,00</w:t>
            </w:r>
          </w:p>
        </w:tc>
        <w:tc>
          <w:tcPr>
            <w:tcW w:w="1077" w:type="dxa"/>
          </w:tcPr>
          <w:p w:rsidR="00FC4E7E" w:rsidRDefault="00FC4E7E">
            <w:pPr>
              <w:pStyle w:val="ConsPlusNormal"/>
              <w:jc w:val="center"/>
            </w:pPr>
            <w:r>
              <w:t>182,00</w:t>
            </w:r>
          </w:p>
        </w:tc>
        <w:tc>
          <w:tcPr>
            <w:tcW w:w="1077" w:type="dxa"/>
          </w:tcPr>
          <w:p w:rsidR="00FC4E7E" w:rsidRDefault="00FC4E7E">
            <w:pPr>
              <w:pStyle w:val="ConsPlusNormal"/>
              <w:jc w:val="center"/>
            </w:pPr>
            <w:r>
              <w:t>455,00</w:t>
            </w:r>
          </w:p>
        </w:tc>
        <w:tc>
          <w:tcPr>
            <w:tcW w:w="1191" w:type="dxa"/>
          </w:tcPr>
          <w:p w:rsidR="00FC4E7E" w:rsidRDefault="00FC4E7E">
            <w:pPr>
              <w:pStyle w:val="ConsPlusNormal"/>
              <w:jc w:val="center"/>
            </w:pPr>
            <w:r>
              <w:t>546,00</w:t>
            </w:r>
          </w:p>
        </w:tc>
        <w:tc>
          <w:tcPr>
            <w:tcW w:w="964" w:type="dxa"/>
          </w:tcPr>
          <w:p w:rsidR="00FC4E7E" w:rsidRDefault="00FC4E7E">
            <w:pPr>
              <w:pStyle w:val="ConsPlusNormal"/>
              <w:jc w:val="center"/>
            </w:pPr>
            <w:r>
              <w:t>65,00</w:t>
            </w:r>
          </w:p>
        </w:tc>
        <w:tc>
          <w:tcPr>
            <w:tcW w:w="1077" w:type="dxa"/>
          </w:tcPr>
          <w:p w:rsidR="00FC4E7E" w:rsidRDefault="00FC4E7E">
            <w:pPr>
              <w:pStyle w:val="ConsPlusNormal"/>
              <w:jc w:val="center"/>
            </w:pPr>
            <w:r>
              <w:t>65,00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lastRenderedPageBreak/>
              <w:t>13.</w:t>
            </w:r>
          </w:p>
        </w:tc>
        <w:tc>
          <w:tcPr>
            <w:tcW w:w="1928" w:type="dxa"/>
          </w:tcPr>
          <w:p w:rsidR="00FC4E7E" w:rsidRDefault="00FC4E7E">
            <w:pPr>
              <w:pStyle w:val="ConsPlusNormal"/>
            </w:pPr>
            <w:r>
              <w:t>Застройка мкр "Замбай"</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Карабудахкентский район, с. Карабудахкент</w:t>
            </w:r>
          </w:p>
        </w:tc>
        <w:tc>
          <w:tcPr>
            <w:tcW w:w="1191" w:type="dxa"/>
          </w:tcPr>
          <w:p w:rsidR="00FC4E7E" w:rsidRDefault="00FC4E7E">
            <w:pPr>
              <w:pStyle w:val="ConsPlusNormal"/>
              <w:jc w:val="center"/>
            </w:pPr>
            <w:r>
              <w:t>2690,80</w:t>
            </w:r>
          </w:p>
        </w:tc>
        <w:tc>
          <w:tcPr>
            <w:tcW w:w="1077" w:type="dxa"/>
          </w:tcPr>
          <w:p w:rsidR="00FC4E7E" w:rsidRDefault="00FC4E7E">
            <w:pPr>
              <w:pStyle w:val="ConsPlusNormal"/>
              <w:jc w:val="center"/>
            </w:pPr>
            <w:r>
              <w:t>173,60</w:t>
            </w:r>
          </w:p>
        </w:tc>
        <w:tc>
          <w:tcPr>
            <w:tcW w:w="1077" w:type="dxa"/>
          </w:tcPr>
          <w:p w:rsidR="00FC4E7E" w:rsidRDefault="00FC4E7E">
            <w:pPr>
              <w:pStyle w:val="ConsPlusNormal"/>
              <w:jc w:val="center"/>
            </w:pPr>
            <w:r>
              <w:t>434,00</w:t>
            </w:r>
          </w:p>
        </w:tc>
        <w:tc>
          <w:tcPr>
            <w:tcW w:w="1191" w:type="dxa"/>
          </w:tcPr>
          <w:p w:rsidR="00FC4E7E" w:rsidRDefault="00FC4E7E">
            <w:pPr>
              <w:pStyle w:val="ConsPlusNormal"/>
              <w:jc w:val="center"/>
            </w:pPr>
            <w:r>
              <w:t>520,80</w:t>
            </w:r>
          </w:p>
        </w:tc>
        <w:tc>
          <w:tcPr>
            <w:tcW w:w="964" w:type="dxa"/>
          </w:tcPr>
          <w:p w:rsidR="00FC4E7E" w:rsidRDefault="00FC4E7E">
            <w:pPr>
              <w:pStyle w:val="ConsPlusNormal"/>
              <w:jc w:val="center"/>
            </w:pPr>
            <w:r>
              <w:t>62,00</w:t>
            </w:r>
          </w:p>
        </w:tc>
        <w:tc>
          <w:tcPr>
            <w:tcW w:w="1077" w:type="dxa"/>
          </w:tcPr>
          <w:p w:rsidR="00FC4E7E" w:rsidRDefault="00FC4E7E">
            <w:pPr>
              <w:pStyle w:val="ConsPlusNormal"/>
              <w:jc w:val="center"/>
            </w:pPr>
            <w:r>
              <w:t>62,00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14.</w:t>
            </w:r>
          </w:p>
        </w:tc>
        <w:tc>
          <w:tcPr>
            <w:tcW w:w="1928" w:type="dxa"/>
          </w:tcPr>
          <w:p w:rsidR="00FC4E7E" w:rsidRDefault="00FC4E7E">
            <w:pPr>
              <w:pStyle w:val="ConsPlusNormal"/>
            </w:pPr>
            <w:r>
              <w:t>Застройка мкр "Чолхан-аул"</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Карабудахкентский район, с. Карабудахкент</w:t>
            </w:r>
          </w:p>
        </w:tc>
        <w:tc>
          <w:tcPr>
            <w:tcW w:w="1191" w:type="dxa"/>
          </w:tcPr>
          <w:p w:rsidR="00FC4E7E" w:rsidRDefault="00FC4E7E">
            <w:pPr>
              <w:pStyle w:val="ConsPlusNormal"/>
              <w:jc w:val="center"/>
            </w:pPr>
            <w:r>
              <w:t>6162,80</w:t>
            </w:r>
          </w:p>
        </w:tc>
        <w:tc>
          <w:tcPr>
            <w:tcW w:w="1077" w:type="dxa"/>
          </w:tcPr>
          <w:p w:rsidR="00FC4E7E" w:rsidRDefault="00FC4E7E">
            <w:pPr>
              <w:pStyle w:val="ConsPlusNormal"/>
              <w:jc w:val="center"/>
            </w:pPr>
            <w:r>
              <w:t>397,60</w:t>
            </w:r>
          </w:p>
        </w:tc>
        <w:tc>
          <w:tcPr>
            <w:tcW w:w="1077" w:type="dxa"/>
          </w:tcPr>
          <w:p w:rsidR="00FC4E7E" w:rsidRDefault="00FC4E7E">
            <w:pPr>
              <w:pStyle w:val="ConsPlusNormal"/>
              <w:jc w:val="center"/>
            </w:pPr>
            <w:r>
              <w:t>994,00</w:t>
            </w:r>
          </w:p>
        </w:tc>
        <w:tc>
          <w:tcPr>
            <w:tcW w:w="1191" w:type="dxa"/>
          </w:tcPr>
          <w:p w:rsidR="00FC4E7E" w:rsidRDefault="00FC4E7E">
            <w:pPr>
              <w:pStyle w:val="ConsPlusNormal"/>
              <w:jc w:val="center"/>
            </w:pPr>
            <w:r>
              <w:t>1192,80</w:t>
            </w:r>
          </w:p>
        </w:tc>
        <w:tc>
          <w:tcPr>
            <w:tcW w:w="964" w:type="dxa"/>
          </w:tcPr>
          <w:p w:rsidR="00FC4E7E" w:rsidRDefault="00FC4E7E">
            <w:pPr>
              <w:pStyle w:val="ConsPlusNormal"/>
              <w:jc w:val="center"/>
            </w:pPr>
            <w:r>
              <w:t>142,00</w:t>
            </w:r>
          </w:p>
        </w:tc>
        <w:tc>
          <w:tcPr>
            <w:tcW w:w="1077" w:type="dxa"/>
          </w:tcPr>
          <w:p w:rsidR="00FC4E7E" w:rsidRDefault="00FC4E7E">
            <w:pPr>
              <w:pStyle w:val="ConsPlusNormal"/>
              <w:jc w:val="center"/>
            </w:pPr>
            <w:r>
              <w:t>142,00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15.</w:t>
            </w:r>
          </w:p>
        </w:tc>
        <w:tc>
          <w:tcPr>
            <w:tcW w:w="1928" w:type="dxa"/>
          </w:tcPr>
          <w:p w:rsidR="00FC4E7E" w:rsidRDefault="00FC4E7E">
            <w:pPr>
              <w:pStyle w:val="ConsPlusNormal"/>
            </w:pPr>
            <w:r>
              <w:t>Застройка мкр "Скачки"</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Карабудахкентский район, с. Карабудахкент</w:t>
            </w:r>
          </w:p>
        </w:tc>
        <w:tc>
          <w:tcPr>
            <w:tcW w:w="1191" w:type="dxa"/>
          </w:tcPr>
          <w:p w:rsidR="00FC4E7E" w:rsidRDefault="00FC4E7E">
            <w:pPr>
              <w:pStyle w:val="ConsPlusNormal"/>
              <w:jc w:val="center"/>
            </w:pPr>
            <w:r>
              <w:t>6162,80</w:t>
            </w:r>
          </w:p>
        </w:tc>
        <w:tc>
          <w:tcPr>
            <w:tcW w:w="1077" w:type="dxa"/>
          </w:tcPr>
          <w:p w:rsidR="00FC4E7E" w:rsidRDefault="00FC4E7E">
            <w:pPr>
              <w:pStyle w:val="ConsPlusNormal"/>
              <w:jc w:val="center"/>
            </w:pPr>
            <w:r>
              <w:t>397,60</w:t>
            </w:r>
          </w:p>
        </w:tc>
        <w:tc>
          <w:tcPr>
            <w:tcW w:w="1077" w:type="dxa"/>
          </w:tcPr>
          <w:p w:rsidR="00FC4E7E" w:rsidRDefault="00FC4E7E">
            <w:pPr>
              <w:pStyle w:val="ConsPlusNormal"/>
              <w:jc w:val="center"/>
            </w:pPr>
            <w:r>
              <w:t>994,00</w:t>
            </w:r>
          </w:p>
        </w:tc>
        <w:tc>
          <w:tcPr>
            <w:tcW w:w="1191" w:type="dxa"/>
          </w:tcPr>
          <w:p w:rsidR="00FC4E7E" w:rsidRDefault="00FC4E7E">
            <w:pPr>
              <w:pStyle w:val="ConsPlusNormal"/>
              <w:jc w:val="center"/>
            </w:pPr>
            <w:r>
              <w:t>1192,80</w:t>
            </w:r>
          </w:p>
        </w:tc>
        <w:tc>
          <w:tcPr>
            <w:tcW w:w="964" w:type="dxa"/>
          </w:tcPr>
          <w:p w:rsidR="00FC4E7E" w:rsidRDefault="00FC4E7E">
            <w:pPr>
              <w:pStyle w:val="ConsPlusNormal"/>
              <w:jc w:val="center"/>
            </w:pPr>
            <w:r>
              <w:t>77,00</w:t>
            </w:r>
          </w:p>
        </w:tc>
        <w:tc>
          <w:tcPr>
            <w:tcW w:w="1077" w:type="dxa"/>
          </w:tcPr>
          <w:p w:rsidR="00FC4E7E" w:rsidRDefault="00FC4E7E">
            <w:pPr>
              <w:pStyle w:val="ConsPlusNormal"/>
              <w:jc w:val="center"/>
            </w:pPr>
            <w:r>
              <w:t>77,00</w:t>
            </w:r>
          </w:p>
        </w:tc>
        <w:tc>
          <w:tcPr>
            <w:tcW w:w="922" w:type="dxa"/>
          </w:tcPr>
          <w:p w:rsidR="00FC4E7E" w:rsidRDefault="00FC4E7E">
            <w:pPr>
              <w:pStyle w:val="ConsPlusNormal"/>
              <w:jc w:val="center"/>
            </w:pPr>
            <w:r>
              <w:t>2015</w:t>
            </w:r>
          </w:p>
        </w:tc>
      </w:tr>
      <w:tr w:rsidR="00FC4E7E">
        <w:tc>
          <w:tcPr>
            <w:tcW w:w="518" w:type="dxa"/>
          </w:tcPr>
          <w:p w:rsidR="00FC4E7E" w:rsidRDefault="00FC4E7E">
            <w:pPr>
              <w:pStyle w:val="ConsPlusNormal"/>
              <w:jc w:val="center"/>
            </w:pPr>
            <w:r>
              <w:t>16.</w:t>
            </w:r>
          </w:p>
        </w:tc>
        <w:tc>
          <w:tcPr>
            <w:tcW w:w="1928" w:type="dxa"/>
          </w:tcPr>
          <w:p w:rsidR="00FC4E7E" w:rsidRDefault="00FC4E7E">
            <w:pPr>
              <w:pStyle w:val="ConsPlusNormal"/>
            </w:pPr>
            <w:r>
              <w:t>Застройка мкр "Ипподром"</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Карабудахкентский район, с. Карабудахкент</w:t>
            </w:r>
          </w:p>
        </w:tc>
        <w:tc>
          <w:tcPr>
            <w:tcW w:w="1191" w:type="dxa"/>
          </w:tcPr>
          <w:p w:rsidR="00FC4E7E" w:rsidRDefault="00FC4E7E">
            <w:pPr>
              <w:pStyle w:val="ConsPlusNormal"/>
              <w:jc w:val="center"/>
            </w:pPr>
            <w:r>
              <w:t>1302,00</w:t>
            </w:r>
          </w:p>
        </w:tc>
        <w:tc>
          <w:tcPr>
            <w:tcW w:w="1077" w:type="dxa"/>
          </w:tcPr>
          <w:p w:rsidR="00FC4E7E" w:rsidRDefault="00FC4E7E">
            <w:pPr>
              <w:pStyle w:val="ConsPlusNormal"/>
              <w:jc w:val="center"/>
            </w:pPr>
            <w:r>
              <w:t>84,00</w:t>
            </w:r>
          </w:p>
        </w:tc>
        <w:tc>
          <w:tcPr>
            <w:tcW w:w="1077" w:type="dxa"/>
          </w:tcPr>
          <w:p w:rsidR="00FC4E7E" w:rsidRDefault="00FC4E7E">
            <w:pPr>
              <w:pStyle w:val="ConsPlusNormal"/>
              <w:jc w:val="center"/>
            </w:pPr>
            <w:r>
              <w:t>210,00</w:t>
            </w:r>
          </w:p>
        </w:tc>
        <w:tc>
          <w:tcPr>
            <w:tcW w:w="1191" w:type="dxa"/>
          </w:tcPr>
          <w:p w:rsidR="00FC4E7E" w:rsidRDefault="00FC4E7E">
            <w:pPr>
              <w:pStyle w:val="ConsPlusNormal"/>
              <w:jc w:val="center"/>
            </w:pPr>
            <w:r>
              <w:t>252,00</w:t>
            </w:r>
          </w:p>
        </w:tc>
        <w:tc>
          <w:tcPr>
            <w:tcW w:w="964" w:type="dxa"/>
          </w:tcPr>
          <w:p w:rsidR="00FC4E7E" w:rsidRDefault="00FC4E7E">
            <w:pPr>
              <w:pStyle w:val="ConsPlusNormal"/>
              <w:jc w:val="center"/>
            </w:pPr>
            <w:r>
              <w:t>30,00</w:t>
            </w:r>
          </w:p>
        </w:tc>
        <w:tc>
          <w:tcPr>
            <w:tcW w:w="1077" w:type="dxa"/>
          </w:tcPr>
          <w:p w:rsidR="00FC4E7E" w:rsidRDefault="00FC4E7E">
            <w:pPr>
              <w:pStyle w:val="ConsPlusNormal"/>
              <w:jc w:val="center"/>
            </w:pPr>
            <w:r>
              <w:t>30,00</w:t>
            </w:r>
          </w:p>
        </w:tc>
        <w:tc>
          <w:tcPr>
            <w:tcW w:w="922" w:type="dxa"/>
          </w:tcPr>
          <w:p w:rsidR="00FC4E7E" w:rsidRDefault="00FC4E7E">
            <w:pPr>
              <w:pStyle w:val="ConsPlusNormal"/>
              <w:jc w:val="center"/>
            </w:pPr>
            <w:r>
              <w:t>2015</w:t>
            </w:r>
          </w:p>
        </w:tc>
      </w:tr>
      <w:tr w:rsidR="00FC4E7E">
        <w:tc>
          <w:tcPr>
            <w:tcW w:w="518" w:type="dxa"/>
          </w:tcPr>
          <w:p w:rsidR="00FC4E7E" w:rsidRDefault="00FC4E7E">
            <w:pPr>
              <w:pStyle w:val="ConsPlusNormal"/>
              <w:jc w:val="center"/>
            </w:pPr>
            <w:r>
              <w:t>17.</w:t>
            </w:r>
          </w:p>
        </w:tc>
        <w:tc>
          <w:tcPr>
            <w:tcW w:w="1928" w:type="dxa"/>
          </w:tcPr>
          <w:p w:rsidR="00FC4E7E" w:rsidRDefault="00FC4E7E">
            <w:pPr>
              <w:pStyle w:val="ConsPlusNormal"/>
            </w:pPr>
            <w:r>
              <w:t>Застройка мкр N 6</w:t>
            </w:r>
          </w:p>
        </w:tc>
        <w:tc>
          <w:tcPr>
            <w:tcW w:w="1020" w:type="dxa"/>
          </w:tcPr>
          <w:p w:rsidR="00FC4E7E" w:rsidRDefault="00FC4E7E">
            <w:pPr>
              <w:pStyle w:val="ConsPlusNormal"/>
              <w:jc w:val="center"/>
            </w:pPr>
            <w:r>
              <w:t>многоэт.</w:t>
            </w:r>
          </w:p>
        </w:tc>
        <w:tc>
          <w:tcPr>
            <w:tcW w:w="1814" w:type="dxa"/>
          </w:tcPr>
          <w:p w:rsidR="00FC4E7E" w:rsidRDefault="00FC4E7E">
            <w:pPr>
              <w:pStyle w:val="ConsPlusNormal"/>
            </w:pPr>
            <w:r>
              <w:t>г. Каспийск</w:t>
            </w:r>
          </w:p>
        </w:tc>
        <w:tc>
          <w:tcPr>
            <w:tcW w:w="1191" w:type="dxa"/>
          </w:tcPr>
          <w:p w:rsidR="00FC4E7E" w:rsidRDefault="00FC4E7E">
            <w:pPr>
              <w:pStyle w:val="ConsPlusNormal"/>
              <w:jc w:val="center"/>
            </w:pPr>
            <w:r>
              <w:t>5850,00</w:t>
            </w:r>
          </w:p>
        </w:tc>
        <w:tc>
          <w:tcPr>
            <w:tcW w:w="1077" w:type="dxa"/>
          </w:tcPr>
          <w:p w:rsidR="00FC4E7E" w:rsidRDefault="00FC4E7E">
            <w:pPr>
              <w:pStyle w:val="ConsPlusNormal"/>
              <w:jc w:val="center"/>
            </w:pPr>
            <w:r>
              <w:t>80,00</w:t>
            </w:r>
          </w:p>
        </w:tc>
        <w:tc>
          <w:tcPr>
            <w:tcW w:w="1077" w:type="dxa"/>
          </w:tcPr>
          <w:p w:rsidR="00FC4E7E" w:rsidRDefault="00FC4E7E">
            <w:pPr>
              <w:pStyle w:val="ConsPlusNormal"/>
              <w:jc w:val="center"/>
            </w:pPr>
            <w:r>
              <w:t>20,00</w:t>
            </w:r>
          </w:p>
        </w:tc>
        <w:tc>
          <w:tcPr>
            <w:tcW w:w="1191" w:type="dxa"/>
          </w:tcPr>
          <w:p w:rsidR="00FC4E7E" w:rsidRDefault="00FC4E7E">
            <w:pPr>
              <w:pStyle w:val="ConsPlusNormal"/>
              <w:jc w:val="center"/>
            </w:pPr>
            <w:r>
              <w:t>508642,0 тыс. руб. (школа на 500 уч. мест)</w:t>
            </w:r>
          </w:p>
        </w:tc>
        <w:tc>
          <w:tcPr>
            <w:tcW w:w="964" w:type="dxa"/>
          </w:tcPr>
          <w:p w:rsidR="00FC4E7E" w:rsidRDefault="00FC4E7E">
            <w:pPr>
              <w:pStyle w:val="ConsPlusNormal"/>
              <w:jc w:val="center"/>
            </w:pPr>
            <w:r>
              <w:t>18,50</w:t>
            </w:r>
          </w:p>
        </w:tc>
        <w:tc>
          <w:tcPr>
            <w:tcW w:w="1077" w:type="dxa"/>
          </w:tcPr>
          <w:p w:rsidR="00FC4E7E" w:rsidRDefault="00FC4E7E">
            <w:pPr>
              <w:pStyle w:val="ConsPlusNormal"/>
              <w:jc w:val="center"/>
            </w:pPr>
            <w:r>
              <w:t>25,66</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18.</w:t>
            </w:r>
          </w:p>
        </w:tc>
        <w:tc>
          <w:tcPr>
            <w:tcW w:w="1928" w:type="dxa"/>
          </w:tcPr>
          <w:p w:rsidR="00FC4E7E" w:rsidRDefault="00FC4E7E">
            <w:pPr>
              <w:pStyle w:val="ConsPlusNormal"/>
            </w:pPr>
            <w:r>
              <w:t>Застройка мкр N 7</w:t>
            </w:r>
          </w:p>
        </w:tc>
        <w:tc>
          <w:tcPr>
            <w:tcW w:w="1020" w:type="dxa"/>
          </w:tcPr>
          <w:p w:rsidR="00FC4E7E" w:rsidRDefault="00FC4E7E">
            <w:pPr>
              <w:pStyle w:val="ConsPlusNormal"/>
              <w:jc w:val="center"/>
            </w:pPr>
            <w:r>
              <w:t>многоэт.</w:t>
            </w:r>
          </w:p>
        </w:tc>
        <w:tc>
          <w:tcPr>
            <w:tcW w:w="1814" w:type="dxa"/>
          </w:tcPr>
          <w:p w:rsidR="00FC4E7E" w:rsidRDefault="00FC4E7E">
            <w:pPr>
              <w:pStyle w:val="ConsPlusNormal"/>
            </w:pPr>
            <w:r>
              <w:t>г. Каспийск</w:t>
            </w:r>
          </w:p>
        </w:tc>
        <w:tc>
          <w:tcPr>
            <w:tcW w:w="1191" w:type="dxa"/>
          </w:tcPr>
          <w:p w:rsidR="00FC4E7E" w:rsidRDefault="00FC4E7E">
            <w:pPr>
              <w:pStyle w:val="ConsPlusNormal"/>
              <w:jc w:val="center"/>
            </w:pPr>
            <w:r>
              <w:t>4370,60</w:t>
            </w:r>
          </w:p>
        </w:tc>
        <w:tc>
          <w:tcPr>
            <w:tcW w:w="1077" w:type="dxa"/>
          </w:tcPr>
          <w:p w:rsidR="00FC4E7E" w:rsidRDefault="00FC4E7E">
            <w:pPr>
              <w:pStyle w:val="ConsPlusNormal"/>
              <w:jc w:val="center"/>
            </w:pPr>
            <w:r>
              <w:t>40,00</w:t>
            </w:r>
          </w:p>
        </w:tc>
        <w:tc>
          <w:tcPr>
            <w:tcW w:w="1077" w:type="dxa"/>
          </w:tcPr>
          <w:p w:rsidR="00FC4E7E" w:rsidRDefault="00FC4E7E">
            <w:pPr>
              <w:pStyle w:val="ConsPlusNormal"/>
              <w:jc w:val="center"/>
            </w:pPr>
            <w:r>
              <w:t>10,00</w:t>
            </w:r>
          </w:p>
        </w:tc>
        <w:tc>
          <w:tcPr>
            <w:tcW w:w="1191" w:type="dxa"/>
          </w:tcPr>
          <w:p w:rsidR="00FC4E7E" w:rsidRDefault="00FC4E7E">
            <w:pPr>
              <w:pStyle w:val="ConsPlusNormal"/>
              <w:jc w:val="center"/>
            </w:pPr>
            <w:r>
              <w:t>330,00</w:t>
            </w:r>
          </w:p>
        </w:tc>
        <w:tc>
          <w:tcPr>
            <w:tcW w:w="964" w:type="dxa"/>
          </w:tcPr>
          <w:p w:rsidR="00FC4E7E" w:rsidRDefault="00FC4E7E">
            <w:pPr>
              <w:pStyle w:val="ConsPlusNormal"/>
              <w:jc w:val="center"/>
            </w:pPr>
            <w:r>
              <w:t>13,50</w:t>
            </w:r>
          </w:p>
        </w:tc>
        <w:tc>
          <w:tcPr>
            <w:tcW w:w="1077" w:type="dxa"/>
          </w:tcPr>
          <w:p w:rsidR="00FC4E7E" w:rsidRDefault="00FC4E7E">
            <w:pPr>
              <w:pStyle w:val="ConsPlusNormal"/>
              <w:jc w:val="center"/>
            </w:pPr>
            <w:r>
              <w:t>143,95</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19.</w:t>
            </w:r>
          </w:p>
        </w:tc>
        <w:tc>
          <w:tcPr>
            <w:tcW w:w="1928" w:type="dxa"/>
          </w:tcPr>
          <w:p w:rsidR="00FC4E7E" w:rsidRDefault="00FC4E7E">
            <w:pPr>
              <w:pStyle w:val="ConsPlusNormal"/>
            </w:pPr>
            <w:r>
              <w:t>Застройка мкр N 8</w:t>
            </w:r>
          </w:p>
        </w:tc>
        <w:tc>
          <w:tcPr>
            <w:tcW w:w="1020" w:type="dxa"/>
          </w:tcPr>
          <w:p w:rsidR="00FC4E7E" w:rsidRDefault="00FC4E7E">
            <w:pPr>
              <w:pStyle w:val="ConsPlusNormal"/>
              <w:jc w:val="center"/>
            </w:pPr>
            <w:r>
              <w:t>многоэт.</w:t>
            </w:r>
          </w:p>
        </w:tc>
        <w:tc>
          <w:tcPr>
            <w:tcW w:w="1814" w:type="dxa"/>
          </w:tcPr>
          <w:p w:rsidR="00FC4E7E" w:rsidRDefault="00FC4E7E">
            <w:pPr>
              <w:pStyle w:val="ConsPlusNormal"/>
            </w:pPr>
            <w:r>
              <w:t>г. Каспийск</w:t>
            </w:r>
          </w:p>
        </w:tc>
        <w:tc>
          <w:tcPr>
            <w:tcW w:w="1191" w:type="dxa"/>
          </w:tcPr>
          <w:p w:rsidR="00FC4E7E" w:rsidRDefault="00FC4E7E">
            <w:pPr>
              <w:pStyle w:val="ConsPlusNormal"/>
              <w:jc w:val="center"/>
            </w:pPr>
            <w:r>
              <w:t>6101,32</w:t>
            </w:r>
          </w:p>
        </w:tc>
        <w:tc>
          <w:tcPr>
            <w:tcW w:w="1077" w:type="dxa"/>
          </w:tcPr>
          <w:p w:rsidR="00FC4E7E" w:rsidRDefault="00FC4E7E">
            <w:pPr>
              <w:pStyle w:val="ConsPlusNormal"/>
              <w:jc w:val="center"/>
            </w:pPr>
            <w:r>
              <w:t>50,00</w:t>
            </w:r>
          </w:p>
        </w:tc>
        <w:tc>
          <w:tcPr>
            <w:tcW w:w="1077" w:type="dxa"/>
          </w:tcPr>
          <w:p w:rsidR="00FC4E7E" w:rsidRDefault="00FC4E7E">
            <w:pPr>
              <w:pStyle w:val="ConsPlusNormal"/>
              <w:jc w:val="center"/>
            </w:pPr>
            <w:r>
              <w:t>12,00</w:t>
            </w:r>
          </w:p>
        </w:tc>
        <w:tc>
          <w:tcPr>
            <w:tcW w:w="1191" w:type="dxa"/>
          </w:tcPr>
          <w:p w:rsidR="00FC4E7E" w:rsidRDefault="00FC4E7E">
            <w:pPr>
              <w:pStyle w:val="ConsPlusNormal"/>
              <w:jc w:val="center"/>
            </w:pPr>
            <w:r>
              <w:t>91681,84 тыс. руб. (дет. сад на 140 мест)</w:t>
            </w:r>
          </w:p>
        </w:tc>
        <w:tc>
          <w:tcPr>
            <w:tcW w:w="964" w:type="dxa"/>
          </w:tcPr>
          <w:p w:rsidR="00FC4E7E" w:rsidRDefault="00FC4E7E">
            <w:pPr>
              <w:pStyle w:val="ConsPlusNormal"/>
              <w:jc w:val="center"/>
            </w:pPr>
            <w:r>
              <w:t>16,10</w:t>
            </w:r>
          </w:p>
        </w:tc>
        <w:tc>
          <w:tcPr>
            <w:tcW w:w="1077" w:type="dxa"/>
          </w:tcPr>
          <w:p w:rsidR="00FC4E7E" w:rsidRDefault="00FC4E7E">
            <w:pPr>
              <w:pStyle w:val="ConsPlusNormal"/>
              <w:jc w:val="center"/>
            </w:pPr>
            <w:r>
              <w:t>205,69</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20.</w:t>
            </w:r>
          </w:p>
        </w:tc>
        <w:tc>
          <w:tcPr>
            <w:tcW w:w="1928" w:type="dxa"/>
          </w:tcPr>
          <w:p w:rsidR="00FC4E7E" w:rsidRDefault="00FC4E7E">
            <w:pPr>
              <w:pStyle w:val="ConsPlusNormal"/>
            </w:pPr>
            <w:r>
              <w:t>Застройка мкр N 9</w:t>
            </w:r>
          </w:p>
        </w:tc>
        <w:tc>
          <w:tcPr>
            <w:tcW w:w="1020" w:type="dxa"/>
          </w:tcPr>
          <w:p w:rsidR="00FC4E7E" w:rsidRDefault="00FC4E7E">
            <w:pPr>
              <w:pStyle w:val="ConsPlusNormal"/>
              <w:jc w:val="center"/>
            </w:pPr>
            <w:r>
              <w:t>многоэт.</w:t>
            </w:r>
          </w:p>
        </w:tc>
        <w:tc>
          <w:tcPr>
            <w:tcW w:w="1814" w:type="dxa"/>
          </w:tcPr>
          <w:p w:rsidR="00FC4E7E" w:rsidRDefault="00FC4E7E">
            <w:pPr>
              <w:pStyle w:val="ConsPlusNormal"/>
            </w:pPr>
            <w:r>
              <w:t>г. Каспийск</w:t>
            </w:r>
          </w:p>
        </w:tc>
        <w:tc>
          <w:tcPr>
            <w:tcW w:w="1191" w:type="dxa"/>
          </w:tcPr>
          <w:p w:rsidR="00FC4E7E" w:rsidRDefault="00FC4E7E">
            <w:pPr>
              <w:pStyle w:val="ConsPlusNormal"/>
              <w:jc w:val="center"/>
            </w:pPr>
            <w:r>
              <w:t>5620,76</w:t>
            </w:r>
          </w:p>
        </w:tc>
        <w:tc>
          <w:tcPr>
            <w:tcW w:w="1077" w:type="dxa"/>
          </w:tcPr>
          <w:p w:rsidR="00FC4E7E" w:rsidRDefault="00FC4E7E">
            <w:pPr>
              <w:pStyle w:val="ConsPlusNormal"/>
              <w:jc w:val="center"/>
            </w:pPr>
            <w:r>
              <w:t>50,00</w:t>
            </w:r>
          </w:p>
        </w:tc>
        <w:tc>
          <w:tcPr>
            <w:tcW w:w="1077" w:type="dxa"/>
          </w:tcPr>
          <w:p w:rsidR="00FC4E7E" w:rsidRDefault="00FC4E7E">
            <w:pPr>
              <w:pStyle w:val="ConsPlusNormal"/>
              <w:jc w:val="center"/>
            </w:pPr>
            <w:r>
              <w:t>15,00</w:t>
            </w:r>
          </w:p>
        </w:tc>
        <w:tc>
          <w:tcPr>
            <w:tcW w:w="1191" w:type="dxa"/>
          </w:tcPr>
          <w:p w:rsidR="00FC4E7E" w:rsidRDefault="00FC4E7E">
            <w:pPr>
              <w:pStyle w:val="ConsPlusNormal"/>
              <w:jc w:val="center"/>
            </w:pPr>
            <w:r>
              <w:t>330,00</w:t>
            </w:r>
          </w:p>
        </w:tc>
        <w:tc>
          <w:tcPr>
            <w:tcW w:w="964" w:type="dxa"/>
          </w:tcPr>
          <w:p w:rsidR="00FC4E7E" w:rsidRDefault="00FC4E7E">
            <w:pPr>
              <w:pStyle w:val="ConsPlusNormal"/>
              <w:jc w:val="center"/>
            </w:pPr>
            <w:r>
              <w:t>21,00</w:t>
            </w:r>
          </w:p>
        </w:tc>
        <w:tc>
          <w:tcPr>
            <w:tcW w:w="1077" w:type="dxa"/>
          </w:tcPr>
          <w:p w:rsidR="00FC4E7E" w:rsidRDefault="00FC4E7E">
            <w:pPr>
              <w:pStyle w:val="ConsPlusNormal"/>
              <w:jc w:val="center"/>
            </w:pPr>
            <w:r>
              <w:t>188,42</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21.</w:t>
            </w:r>
          </w:p>
        </w:tc>
        <w:tc>
          <w:tcPr>
            <w:tcW w:w="1928" w:type="dxa"/>
          </w:tcPr>
          <w:p w:rsidR="00FC4E7E" w:rsidRDefault="00FC4E7E">
            <w:pPr>
              <w:pStyle w:val="ConsPlusNormal"/>
            </w:pPr>
            <w:r>
              <w:t>Застройка мкр N 10</w:t>
            </w:r>
          </w:p>
        </w:tc>
        <w:tc>
          <w:tcPr>
            <w:tcW w:w="1020" w:type="dxa"/>
          </w:tcPr>
          <w:p w:rsidR="00FC4E7E" w:rsidRDefault="00FC4E7E">
            <w:pPr>
              <w:pStyle w:val="ConsPlusNormal"/>
              <w:jc w:val="center"/>
            </w:pPr>
            <w:r>
              <w:t>многоэт.</w:t>
            </w:r>
          </w:p>
        </w:tc>
        <w:tc>
          <w:tcPr>
            <w:tcW w:w="1814" w:type="dxa"/>
          </w:tcPr>
          <w:p w:rsidR="00FC4E7E" w:rsidRDefault="00FC4E7E">
            <w:pPr>
              <w:pStyle w:val="ConsPlusNormal"/>
            </w:pPr>
            <w:r>
              <w:t>г. Каспийск</w:t>
            </w:r>
          </w:p>
        </w:tc>
        <w:tc>
          <w:tcPr>
            <w:tcW w:w="1191" w:type="dxa"/>
          </w:tcPr>
          <w:p w:rsidR="00FC4E7E" w:rsidRDefault="00FC4E7E">
            <w:pPr>
              <w:pStyle w:val="ConsPlusNormal"/>
              <w:jc w:val="center"/>
            </w:pPr>
            <w:r>
              <w:t>5637,88</w:t>
            </w:r>
          </w:p>
        </w:tc>
        <w:tc>
          <w:tcPr>
            <w:tcW w:w="1077" w:type="dxa"/>
          </w:tcPr>
          <w:p w:rsidR="00FC4E7E" w:rsidRDefault="00FC4E7E">
            <w:pPr>
              <w:pStyle w:val="ConsPlusNormal"/>
              <w:jc w:val="center"/>
            </w:pPr>
            <w:r>
              <w:t>50,00</w:t>
            </w:r>
          </w:p>
        </w:tc>
        <w:tc>
          <w:tcPr>
            <w:tcW w:w="1077" w:type="dxa"/>
          </w:tcPr>
          <w:p w:rsidR="00FC4E7E" w:rsidRDefault="00FC4E7E">
            <w:pPr>
              <w:pStyle w:val="ConsPlusNormal"/>
              <w:jc w:val="center"/>
            </w:pPr>
            <w:r>
              <w:t>17,00</w:t>
            </w:r>
          </w:p>
        </w:tc>
        <w:tc>
          <w:tcPr>
            <w:tcW w:w="1191" w:type="dxa"/>
          </w:tcPr>
          <w:p w:rsidR="00FC4E7E" w:rsidRDefault="00FC4E7E">
            <w:pPr>
              <w:pStyle w:val="ConsPlusNormal"/>
              <w:jc w:val="center"/>
            </w:pPr>
            <w:r>
              <w:t>330,00</w:t>
            </w:r>
          </w:p>
        </w:tc>
        <w:tc>
          <w:tcPr>
            <w:tcW w:w="964" w:type="dxa"/>
          </w:tcPr>
          <w:p w:rsidR="00FC4E7E" w:rsidRDefault="00FC4E7E">
            <w:pPr>
              <w:pStyle w:val="ConsPlusNormal"/>
              <w:jc w:val="center"/>
            </w:pPr>
            <w:r>
              <w:t>23,07</w:t>
            </w:r>
          </w:p>
        </w:tc>
        <w:tc>
          <w:tcPr>
            <w:tcW w:w="1077" w:type="dxa"/>
          </w:tcPr>
          <w:p w:rsidR="00FC4E7E" w:rsidRDefault="00FC4E7E">
            <w:pPr>
              <w:pStyle w:val="ConsPlusNormal"/>
              <w:jc w:val="center"/>
            </w:pPr>
            <w:r>
              <w:t>188,96</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lastRenderedPageBreak/>
              <w:t>22.</w:t>
            </w:r>
          </w:p>
        </w:tc>
        <w:tc>
          <w:tcPr>
            <w:tcW w:w="1928" w:type="dxa"/>
          </w:tcPr>
          <w:p w:rsidR="00FC4E7E" w:rsidRDefault="00FC4E7E">
            <w:pPr>
              <w:pStyle w:val="ConsPlusNormal"/>
            </w:pPr>
            <w:r>
              <w:t>Застройка мкр N 11</w:t>
            </w:r>
          </w:p>
        </w:tc>
        <w:tc>
          <w:tcPr>
            <w:tcW w:w="1020" w:type="dxa"/>
          </w:tcPr>
          <w:p w:rsidR="00FC4E7E" w:rsidRDefault="00FC4E7E">
            <w:pPr>
              <w:pStyle w:val="ConsPlusNormal"/>
              <w:jc w:val="center"/>
            </w:pPr>
            <w:r>
              <w:t>многоэт.</w:t>
            </w:r>
          </w:p>
        </w:tc>
        <w:tc>
          <w:tcPr>
            <w:tcW w:w="1814" w:type="dxa"/>
          </w:tcPr>
          <w:p w:rsidR="00FC4E7E" w:rsidRDefault="00FC4E7E">
            <w:pPr>
              <w:pStyle w:val="ConsPlusNormal"/>
            </w:pPr>
            <w:r>
              <w:t>г. Каспийск</w:t>
            </w:r>
          </w:p>
        </w:tc>
        <w:tc>
          <w:tcPr>
            <w:tcW w:w="1191" w:type="dxa"/>
          </w:tcPr>
          <w:p w:rsidR="00FC4E7E" w:rsidRDefault="00FC4E7E">
            <w:pPr>
              <w:pStyle w:val="ConsPlusNormal"/>
              <w:jc w:val="center"/>
            </w:pPr>
            <w:r>
              <w:t>4312,00</w:t>
            </w:r>
          </w:p>
        </w:tc>
        <w:tc>
          <w:tcPr>
            <w:tcW w:w="1077" w:type="dxa"/>
          </w:tcPr>
          <w:p w:rsidR="00FC4E7E" w:rsidRDefault="00FC4E7E">
            <w:pPr>
              <w:pStyle w:val="ConsPlusNormal"/>
              <w:jc w:val="center"/>
            </w:pPr>
            <w:r>
              <w:t>392,00</w:t>
            </w:r>
          </w:p>
        </w:tc>
        <w:tc>
          <w:tcPr>
            <w:tcW w:w="1077" w:type="dxa"/>
          </w:tcPr>
          <w:p w:rsidR="00FC4E7E" w:rsidRDefault="00FC4E7E">
            <w:pPr>
              <w:pStyle w:val="ConsPlusNormal"/>
              <w:jc w:val="center"/>
            </w:pPr>
            <w:r>
              <w:t>980,00</w:t>
            </w:r>
          </w:p>
        </w:tc>
        <w:tc>
          <w:tcPr>
            <w:tcW w:w="1191" w:type="dxa"/>
          </w:tcPr>
          <w:p w:rsidR="00FC4E7E" w:rsidRDefault="00FC4E7E">
            <w:pPr>
              <w:pStyle w:val="ConsPlusNormal"/>
              <w:jc w:val="center"/>
            </w:pPr>
            <w:r>
              <w:t>1176,00</w:t>
            </w:r>
          </w:p>
        </w:tc>
        <w:tc>
          <w:tcPr>
            <w:tcW w:w="964" w:type="dxa"/>
          </w:tcPr>
          <w:p w:rsidR="00FC4E7E" w:rsidRDefault="00FC4E7E">
            <w:pPr>
              <w:pStyle w:val="ConsPlusNormal"/>
              <w:jc w:val="center"/>
            </w:pPr>
            <w:r>
              <w:t>13,00</w:t>
            </w:r>
          </w:p>
        </w:tc>
        <w:tc>
          <w:tcPr>
            <w:tcW w:w="1077" w:type="dxa"/>
          </w:tcPr>
          <w:p w:rsidR="00FC4E7E" w:rsidRDefault="00FC4E7E">
            <w:pPr>
              <w:pStyle w:val="ConsPlusNormal"/>
              <w:jc w:val="center"/>
            </w:pPr>
            <w:r>
              <w:t>140,00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23.</w:t>
            </w:r>
          </w:p>
        </w:tc>
        <w:tc>
          <w:tcPr>
            <w:tcW w:w="1928" w:type="dxa"/>
          </w:tcPr>
          <w:p w:rsidR="00FC4E7E" w:rsidRDefault="00FC4E7E">
            <w:pPr>
              <w:pStyle w:val="ConsPlusNormal"/>
            </w:pPr>
            <w:r>
              <w:t>Застройка мкр "Кемпинг"</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г. Каспийск</w:t>
            </w:r>
          </w:p>
        </w:tc>
        <w:tc>
          <w:tcPr>
            <w:tcW w:w="1191" w:type="dxa"/>
          </w:tcPr>
          <w:p w:rsidR="00FC4E7E" w:rsidRDefault="00FC4E7E">
            <w:pPr>
              <w:pStyle w:val="ConsPlusNormal"/>
              <w:jc w:val="center"/>
            </w:pPr>
            <w:r>
              <w:t>7950,00</w:t>
            </w:r>
          </w:p>
        </w:tc>
        <w:tc>
          <w:tcPr>
            <w:tcW w:w="1077" w:type="dxa"/>
          </w:tcPr>
          <w:p w:rsidR="00FC4E7E" w:rsidRDefault="00FC4E7E">
            <w:pPr>
              <w:pStyle w:val="ConsPlusNormal"/>
              <w:jc w:val="center"/>
            </w:pPr>
            <w:r>
              <w:t>300,00</w:t>
            </w:r>
          </w:p>
        </w:tc>
        <w:tc>
          <w:tcPr>
            <w:tcW w:w="1077" w:type="dxa"/>
          </w:tcPr>
          <w:p w:rsidR="00FC4E7E" w:rsidRDefault="00FC4E7E">
            <w:pPr>
              <w:pStyle w:val="ConsPlusNormal"/>
              <w:jc w:val="center"/>
            </w:pPr>
            <w:r>
              <w:t>300,00</w:t>
            </w:r>
          </w:p>
        </w:tc>
        <w:tc>
          <w:tcPr>
            <w:tcW w:w="1191" w:type="dxa"/>
          </w:tcPr>
          <w:p w:rsidR="00FC4E7E" w:rsidRDefault="00FC4E7E">
            <w:pPr>
              <w:pStyle w:val="ConsPlusNormal"/>
              <w:jc w:val="center"/>
            </w:pPr>
            <w:r>
              <w:t>178997,16 тыс. руб. (дет. сад на 280 мест)</w:t>
            </w:r>
          </w:p>
        </w:tc>
        <w:tc>
          <w:tcPr>
            <w:tcW w:w="964" w:type="dxa"/>
          </w:tcPr>
          <w:p w:rsidR="00FC4E7E" w:rsidRDefault="00FC4E7E">
            <w:pPr>
              <w:pStyle w:val="ConsPlusNormal"/>
              <w:jc w:val="center"/>
            </w:pPr>
            <w:r>
              <w:t>300,00</w:t>
            </w:r>
          </w:p>
        </w:tc>
        <w:tc>
          <w:tcPr>
            <w:tcW w:w="1077" w:type="dxa"/>
          </w:tcPr>
          <w:p w:rsidR="00FC4E7E" w:rsidRDefault="00FC4E7E">
            <w:pPr>
              <w:pStyle w:val="ConsPlusNormal"/>
              <w:jc w:val="center"/>
            </w:pPr>
            <w:r>
              <w:t>250,00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24.</w:t>
            </w:r>
          </w:p>
        </w:tc>
        <w:tc>
          <w:tcPr>
            <w:tcW w:w="1928" w:type="dxa"/>
          </w:tcPr>
          <w:p w:rsidR="00FC4E7E" w:rsidRDefault="00FC4E7E">
            <w:pPr>
              <w:pStyle w:val="ConsPlusNormal"/>
            </w:pPr>
            <w:r>
              <w:t>Застройка мкр с. Капкайкент</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Каякентский район, с. Каякент</w:t>
            </w:r>
          </w:p>
        </w:tc>
        <w:tc>
          <w:tcPr>
            <w:tcW w:w="1191" w:type="dxa"/>
          </w:tcPr>
          <w:p w:rsidR="00FC4E7E" w:rsidRDefault="00FC4E7E">
            <w:pPr>
              <w:pStyle w:val="ConsPlusNormal"/>
              <w:jc w:val="center"/>
            </w:pPr>
            <w:r>
              <w:t>813,75</w:t>
            </w:r>
          </w:p>
        </w:tc>
        <w:tc>
          <w:tcPr>
            <w:tcW w:w="1077" w:type="dxa"/>
          </w:tcPr>
          <w:p w:rsidR="00FC4E7E" w:rsidRDefault="00FC4E7E">
            <w:pPr>
              <w:pStyle w:val="ConsPlusNormal"/>
              <w:jc w:val="center"/>
            </w:pPr>
            <w:r>
              <w:t>52,50</w:t>
            </w:r>
          </w:p>
        </w:tc>
        <w:tc>
          <w:tcPr>
            <w:tcW w:w="1077" w:type="dxa"/>
          </w:tcPr>
          <w:p w:rsidR="00FC4E7E" w:rsidRDefault="00FC4E7E">
            <w:pPr>
              <w:pStyle w:val="ConsPlusNormal"/>
              <w:jc w:val="center"/>
            </w:pPr>
            <w:r>
              <w:t>131,25</w:t>
            </w:r>
          </w:p>
        </w:tc>
        <w:tc>
          <w:tcPr>
            <w:tcW w:w="1191" w:type="dxa"/>
          </w:tcPr>
          <w:p w:rsidR="00FC4E7E" w:rsidRDefault="00FC4E7E">
            <w:pPr>
              <w:pStyle w:val="ConsPlusNormal"/>
              <w:jc w:val="center"/>
            </w:pPr>
            <w:r>
              <w:t>157,50</w:t>
            </w:r>
          </w:p>
        </w:tc>
        <w:tc>
          <w:tcPr>
            <w:tcW w:w="964" w:type="dxa"/>
          </w:tcPr>
          <w:p w:rsidR="00FC4E7E" w:rsidRDefault="00FC4E7E">
            <w:pPr>
              <w:pStyle w:val="ConsPlusNormal"/>
              <w:jc w:val="center"/>
            </w:pPr>
            <w:r>
              <w:t>15,00</w:t>
            </w:r>
          </w:p>
        </w:tc>
        <w:tc>
          <w:tcPr>
            <w:tcW w:w="1077" w:type="dxa"/>
          </w:tcPr>
          <w:p w:rsidR="00FC4E7E" w:rsidRDefault="00FC4E7E">
            <w:pPr>
              <w:pStyle w:val="ConsPlusNormal"/>
              <w:jc w:val="center"/>
            </w:pPr>
            <w:r>
              <w:t>18,75</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25.</w:t>
            </w:r>
          </w:p>
        </w:tc>
        <w:tc>
          <w:tcPr>
            <w:tcW w:w="1928" w:type="dxa"/>
          </w:tcPr>
          <w:p w:rsidR="00FC4E7E" w:rsidRDefault="00FC4E7E">
            <w:pPr>
              <w:pStyle w:val="ConsPlusNormal"/>
            </w:pPr>
            <w:r>
              <w:t>Застройка мкр с. Джаванкент</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Каякентский район, с. Джаванкент</w:t>
            </w:r>
          </w:p>
        </w:tc>
        <w:tc>
          <w:tcPr>
            <w:tcW w:w="1191" w:type="dxa"/>
          </w:tcPr>
          <w:p w:rsidR="00FC4E7E" w:rsidRDefault="00FC4E7E">
            <w:pPr>
              <w:pStyle w:val="ConsPlusNormal"/>
              <w:jc w:val="center"/>
            </w:pPr>
            <w:r>
              <w:t>461,34</w:t>
            </w:r>
          </w:p>
        </w:tc>
        <w:tc>
          <w:tcPr>
            <w:tcW w:w="1077" w:type="dxa"/>
          </w:tcPr>
          <w:p w:rsidR="00FC4E7E" w:rsidRDefault="00FC4E7E">
            <w:pPr>
              <w:pStyle w:val="ConsPlusNormal"/>
              <w:jc w:val="center"/>
            </w:pPr>
            <w:r>
              <w:t>29,76</w:t>
            </w:r>
          </w:p>
        </w:tc>
        <w:tc>
          <w:tcPr>
            <w:tcW w:w="1077" w:type="dxa"/>
          </w:tcPr>
          <w:p w:rsidR="00FC4E7E" w:rsidRDefault="00FC4E7E">
            <w:pPr>
              <w:pStyle w:val="ConsPlusNormal"/>
              <w:jc w:val="center"/>
            </w:pPr>
            <w:r>
              <w:t>74,41</w:t>
            </w:r>
          </w:p>
        </w:tc>
        <w:tc>
          <w:tcPr>
            <w:tcW w:w="1191" w:type="dxa"/>
          </w:tcPr>
          <w:p w:rsidR="00FC4E7E" w:rsidRDefault="00FC4E7E">
            <w:pPr>
              <w:pStyle w:val="ConsPlusNormal"/>
              <w:jc w:val="center"/>
            </w:pPr>
            <w:r>
              <w:t>89,29</w:t>
            </w:r>
          </w:p>
        </w:tc>
        <w:tc>
          <w:tcPr>
            <w:tcW w:w="964" w:type="dxa"/>
          </w:tcPr>
          <w:p w:rsidR="00FC4E7E" w:rsidRDefault="00FC4E7E">
            <w:pPr>
              <w:pStyle w:val="ConsPlusNormal"/>
              <w:jc w:val="center"/>
            </w:pPr>
            <w:r>
              <w:t>8,50</w:t>
            </w:r>
          </w:p>
        </w:tc>
        <w:tc>
          <w:tcPr>
            <w:tcW w:w="1077" w:type="dxa"/>
          </w:tcPr>
          <w:p w:rsidR="00FC4E7E" w:rsidRDefault="00FC4E7E">
            <w:pPr>
              <w:pStyle w:val="ConsPlusNormal"/>
              <w:jc w:val="center"/>
            </w:pPr>
            <w:r>
              <w:t>10,63</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26.</w:t>
            </w:r>
          </w:p>
        </w:tc>
        <w:tc>
          <w:tcPr>
            <w:tcW w:w="1928" w:type="dxa"/>
          </w:tcPr>
          <w:p w:rsidR="00FC4E7E" w:rsidRDefault="00FC4E7E">
            <w:pPr>
              <w:pStyle w:val="ConsPlusNormal"/>
            </w:pPr>
            <w:r>
              <w:t>Застройка мкр с. Дружба</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Каякентский район, с. Дружба</w:t>
            </w:r>
          </w:p>
        </w:tc>
        <w:tc>
          <w:tcPr>
            <w:tcW w:w="1191" w:type="dxa"/>
          </w:tcPr>
          <w:p w:rsidR="00FC4E7E" w:rsidRDefault="00FC4E7E">
            <w:pPr>
              <w:pStyle w:val="ConsPlusNormal"/>
              <w:jc w:val="center"/>
            </w:pPr>
            <w:r>
              <w:t>1158,78</w:t>
            </w:r>
          </w:p>
        </w:tc>
        <w:tc>
          <w:tcPr>
            <w:tcW w:w="1077" w:type="dxa"/>
          </w:tcPr>
          <w:p w:rsidR="00FC4E7E" w:rsidRDefault="00FC4E7E">
            <w:pPr>
              <w:pStyle w:val="ConsPlusNormal"/>
              <w:jc w:val="center"/>
            </w:pPr>
            <w:r>
              <w:t>74,76</w:t>
            </w:r>
          </w:p>
        </w:tc>
        <w:tc>
          <w:tcPr>
            <w:tcW w:w="1077" w:type="dxa"/>
          </w:tcPr>
          <w:p w:rsidR="00FC4E7E" w:rsidRDefault="00FC4E7E">
            <w:pPr>
              <w:pStyle w:val="ConsPlusNormal"/>
              <w:jc w:val="center"/>
            </w:pPr>
            <w:r>
              <w:t>186,90</w:t>
            </w:r>
          </w:p>
        </w:tc>
        <w:tc>
          <w:tcPr>
            <w:tcW w:w="1191" w:type="dxa"/>
          </w:tcPr>
          <w:p w:rsidR="00FC4E7E" w:rsidRDefault="00FC4E7E">
            <w:pPr>
              <w:pStyle w:val="ConsPlusNormal"/>
              <w:jc w:val="center"/>
            </w:pPr>
            <w:r>
              <w:t>224,28</w:t>
            </w:r>
          </w:p>
        </w:tc>
        <w:tc>
          <w:tcPr>
            <w:tcW w:w="964" w:type="dxa"/>
          </w:tcPr>
          <w:p w:rsidR="00FC4E7E" w:rsidRDefault="00FC4E7E">
            <w:pPr>
              <w:pStyle w:val="ConsPlusNormal"/>
              <w:jc w:val="center"/>
            </w:pPr>
            <w:r>
              <w:t>16,00</w:t>
            </w:r>
          </w:p>
        </w:tc>
        <w:tc>
          <w:tcPr>
            <w:tcW w:w="1077" w:type="dxa"/>
          </w:tcPr>
          <w:p w:rsidR="00FC4E7E" w:rsidRDefault="00FC4E7E">
            <w:pPr>
              <w:pStyle w:val="ConsPlusNormal"/>
              <w:jc w:val="center"/>
            </w:pPr>
            <w:r>
              <w:t>26,70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27.</w:t>
            </w:r>
          </w:p>
        </w:tc>
        <w:tc>
          <w:tcPr>
            <w:tcW w:w="1928" w:type="dxa"/>
          </w:tcPr>
          <w:p w:rsidR="00FC4E7E" w:rsidRDefault="00FC4E7E">
            <w:pPr>
              <w:pStyle w:val="ConsPlusNormal"/>
            </w:pPr>
            <w:r>
              <w:t>Застройка мкр N 1</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Кизилюртовский район, с. Султанянгиюрт</w:t>
            </w:r>
          </w:p>
        </w:tc>
        <w:tc>
          <w:tcPr>
            <w:tcW w:w="1191" w:type="dxa"/>
          </w:tcPr>
          <w:p w:rsidR="00FC4E7E" w:rsidRDefault="00FC4E7E">
            <w:pPr>
              <w:pStyle w:val="ConsPlusNormal"/>
              <w:jc w:val="center"/>
            </w:pPr>
            <w:r>
              <w:t>2464,00</w:t>
            </w:r>
          </w:p>
        </w:tc>
        <w:tc>
          <w:tcPr>
            <w:tcW w:w="1077" w:type="dxa"/>
          </w:tcPr>
          <w:p w:rsidR="00FC4E7E" w:rsidRDefault="00FC4E7E">
            <w:pPr>
              <w:pStyle w:val="ConsPlusNormal"/>
              <w:jc w:val="center"/>
            </w:pPr>
            <w:r>
              <w:t>224,00</w:t>
            </w:r>
          </w:p>
        </w:tc>
        <w:tc>
          <w:tcPr>
            <w:tcW w:w="1077" w:type="dxa"/>
          </w:tcPr>
          <w:p w:rsidR="00FC4E7E" w:rsidRDefault="00FC4E7E">
            <w:pPr>
              <w:pStyle w:val="ConsPlusNormal"/>
              <w:jc w:val="center"/>
            </w:pPr>
            <w:r>
              <w:t>560,00</w:t>
            </w:r>
          </w:p>
        </w:tc>
        <w:tc>
          <w:tcPr>
            <w:tcW w:w="1191" w:type="dxa"/>
          </w:tcPr>
          <w:p w:rsidR="00FC4E7E" w:rsidRDefault="00FC4E7E">
            <w:pPr>
              <w:pStyle w:val="ConsPlusNormal"/>
              <w:jc w:val="center"/>
            </w:pPr>
            <w:r>
              <w:t>672,00</w:t>
            </w:r>
          </w:p>
        </w:tc>
        <w:tc>
          <w:tcPr>
            <w:tcW w:w="964" w:type="dxa"/>
          </w:tcPr>
          <w:p w:rsidR="00FC4E7E" w:rsidRDefault="00FC4E7E">
            <w:pPr>
              <w:pStyle w:val="ConsPlusNormal"/>
              <w:jc w:val="center"/>
            </w:pPr>
            <w:r>
              <w:t>80,00</w:t>
            </w:r>
          </w:p>
        </w:tc>
        <w:tc>
          <w:tcPr>
            <w:tcW w:w="1077" w:type="dxa"/>
          </w:tcPr>
          <w:p w:rsidR="00FC4E7E" w:rsidRDefault="00FC4E7E">
            <w:pPr>
              <w:pStyle w:val="ConsPlusNormal"/>
              <w:jc w:val="center"/>
            </w:pPr>
            <w:r>
              <w:t>80,00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28.</w:t>
            </w:r>
          </w:p>
        </w:tc>
        <w:tc>
          <w:tcPr>
            <w:tcW w:w="1928" w:type="dxa"/>
          </w:tcPr>
          <w:p w:rsidR="00FC4E7E" w:rsidRDefault="00FC4E7E">
            <w:pPr>
              <w:pStyle w:val="ConsPlusNormal"/>
            </w:pPr>
            <w:r>
              <w:t>Застройка мкр с. Каякент</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Каякентский район, с. Каякент</w:t>
            </w:r>
          </w:p>
        </w:tc>
        <w:tc>
          <w:tcPr>
            <w:tcW w:w="1191" w:type="dxa"/>
          </w:tcPr>
          <w:p w:rsidR="00FC4E7E" w:rsidRDefault="00FC4E7E">
            <w:pPr>
              <w:pStyle w:val="ConsPlusNormal"/>
              <w:jc w:val="center"/>
            </w:pPr>
            <w:r>
              <w:t>3038,00</w:t>
            </w:r>
          </w:p>
        </w:tc>
        <w:tc>
          <w:tcPr>
            <w:tcW w:w="1077" w:type="dxa"/>
          </w:tcPr>
          <w:p w:rsidR="00FC4E7E" w:rsidRDefault="00FC4E7E">
            <w:pPr>
              <w:pStyle w:val="ConsPlusNormal"/>
              <w:jc w:val="center"/>
            </w:pPr>
            <w:r>
              <w:t>196,00</w:t>
            </w:r>
          </w:p>
        </w:tc>
        <w:tc>
          <w:tcPr>
            <w:tcW w:w="1077" w:type="dxa"/>
          </w:tcPr>
          <w:p w:rsidR="00FC4E7E" w:rsidRDefault="00FC4E7E">
            <w:pPr>
              <w:pStyle w:val="ConsPlusNormal"/>
              <w:jc w:val="center"/>
            </w:pPr>
            <w:r>
              <w:t>490,00</w:t>
            </w:r>
          </w:p>
        </w:tc>
        <w:tc>
          <w:tcPr>
            <w:tcW w:w="1191" w:type="dxa"/>
          </w:tcPr>
          <w:p w:rsidR="00FC4E7E" w:rsidRDefault="00FC4E7E">
            <w:pPr>
              <w:pStyle w:val="ConsPlusNormal"/>
              <w:jc w:val="center"/>
            </w:pPr>
            <w:r>
              <w:t>588,00</w:t>
            </w:r>
          </w:p>
        </w:tc>
        <w:tc>
          <w:tcPr>
            <w:tcW w:w="964" w:type="dxa"/>
          </w:tcPr>
          <w:p w:rsidR="00FC4E7E" w:rsidRDefault="00FC4E7E">
            <w:pPr>
              <w:pStyle w:val="ConsPlusNormal"/>
              <w:jc w:val="center"/>
            </w:pPr>
            <w:r>
              <w:t>70,00</w:t>
            </w:r>
          </w:p>
        </w:tc>
        <w:tc>
          <w:tcPr>
            <w:tcW w:w="1077" w:type="dxa"/>
          </w:tcPr>
          <w:p w:rsidR="00FC4E7E" w:rsidRDefault="00FC4E7E">
            <w:pPr>
              <w:pStyle w:val="ConsPlusNormal"/>
              <w:jc w:val="center"/>
            </w:pPr>
            <w:r>
              <w:t>70,00</w:t>
            </w:r>
          </w:p>
        </w:tc>
        <w:tc>
          <w:tcPr>
            <w:tcW w:w="922" w:type="dxa"/>
          </w:tcPr>
          <w:p w:rsidR="00FC4E7E" w:rsidRDefault="00FC4E7E">
            <w:pPr>
              <w:pStyle w:val="ConsPlusNormal"/>
              <w:jc w:val="center"/>
            </w:pPr>
            <w:r>
              <w:t>2015</w:t>
            </w:r>
          </w:p>
        </w:tc>
      </w:tr>
      <w:tr w:rsidR="00FC4E7E">
        <w:tc>
          <w:tcPr>
            <w:tcW w:w="518" w:type="dxa"/>
          </w:tcPr>
          <w:p w:rsidR="00FC4E7E" w:rsidRDefault="00FC4E7E">
            <w:pPr>
              <w:pStyle w:val="ConsPlusNormal"/>
              <w:jc w:val="center"/>
            </w:pPr>
            <w:r>
              <w:t>29.</w:t>
            </w:r>
          </w:p>
        </w:tc>
        <w:tc>
          <w:tcPr>
            <w:tcW w:w="1928" w:type="dxa"/>
          </w:tcPr>
          <w:p w:rsidR="00FC4E7E" w:rsidRDefault="00FC4E7E">
            <w:pPr>
              <w:pStyle w:val="ConsPlusNormal"/>
            </w:pPr>
            <w:r>
              <w:t>Застройка мкр с. Усемикент</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Каякентский район, с. Усемикент</w:t>
            </w:r>
          </w:p>
        </w:tc>
        <w:tc>
          <w:tcPr>
            <w:tcW w:w="1191" w:type="dxa"/>
          </w:tcPr>
          <w:p w:rsidR="00FC4E7E" w:rsidRDefault="00FC4E7E">
            <w:pPr>
              <w:pStyle w:val="ConsPlusNormal"/>
              <w:jc w:val="center"/>
            </w:pPr>
            <w:r>
              <w:t>1356,25</w:t>
            </w:r>
          </w:p>
        </w:tc>
        <w:tc>
          <w:tcPr>
            <w:tcW w:w="1077" w:type="dxa"/>
          </w:tcPr>
          <w:p w:rsidR="00FC4E7E" w:rsidRDefault="00FC4E7E">
            <w:pPr>
              <w:pStyle w:val="ConsPlusNormal"/>
              <w:jc w:val="center"/>
            </w:pPr>
            <w:r>
              <w:t>87,50</w:t>
            </w:r>
          </w:p>
        </w:tc>
        <w:tc>
          <w:tcPr>
            <w:tcW w:w="1077" w:type="dxa"/>
          </w:tcPr>
          <w:p w:rsidR="00FC4E7E" w:rsidRDefault="00FC4E7E">
            <w:pPr>
              <w:pStyle w:val="ConsPlusNormal"/>
              <w:jc w:val="center"/>
            </w:pPr>
            <w:r>
              <w:t>218,75</w:t>
            </w:r>
          </w:p>
        </w:tc>
        <w:tc>
          <w:tcPr>
            <w:tcW w:w="1191" w:type="dxa"/>
          </w:tcPr>
          <w:p w:rsidR="00FC4E7E" w:rsidRDefault="00FC4E7E">
            <w:pPr>
              <w:pStyle w:val="ConsPlusNormal"/>
              <w:jc w:val="center"/>
            </w:pPr>
            <w:r>
              <w:t>262,50</w:t>
            </w:r>
          </w:p>
        </w:tc>
        <w:tc>
          <w:tcPr>
            <w:tcW w:w="964" w:type="dxa"/>
          </w:tcPr>
          <w:p w:rsidR="00FC4E7E" w:rsidRDefault="00FC4E7E">
            <w:pPr>
              <w:pStyle w:val="ConsPlusNormal"/>
              <w:jc w:val="center"/>
            </w:pPr>
            <w:r>
              <w:t>25,00</w:t>
            </w:r>
          </w:p>
        </w:tc>
        <w:tc>
          <w:tcPr>
            <w:tcW w:w="1077" w:type="dxa"/>
          </w:tcPr>
          <w:p w:rsidR="00FC4E7E" w:rsidRDefault="00FC4E7E">
            <w:pPr>
              <w:pStyle w:val="ConsPlusNormal"/>
              <w:jc w:val="center"/>
            </w:pPr>
            <w:r>
              <w:t>31,25</w:t>
            </w:r>
          </w:p>
        </w:tc>
        <w:tc>
          <w:tcPr>
            <w:tcW w:w="922" w:type="dxa"/>
          </w:tcPr>
          <w:p w:rsidR="00FC4E7E" w:rsidRDefault="00FC4E7E">
            <w:pPr>
              <w:pStyle w:val="ConsPlusNormal"/>
              <w:jc w:val="center"/>
            </w:pPr>
            <w:r>
              <w:t>2015</w:t>
            </w:r>
          </w:p>
        </w:tc>
      </w:tr>
      <w:tr w:rsidR="00FC4E7E">
        <w:tc>
          <w:tcPr>
            <w:tcW w:w="518" w:type="dxa"/>
          </w:tcPr>
          <w:p w:rsidR="00FC4E7E" w:rsidRDefault="00FC4E7E">
            <w:pPr>
              <w:pStyle w:val="ConsPlusNormal"/>
              <w:jc w:val="center"/>
            </w:pPr>
            <w:r>
              <w:t>30.</w:t>
            </w:r>
          </w:p>
        </w:tc>
        <w:tc>
          <w:tcPr>
            <w:tcW w:w="1928" w:type="dxa"/>
          </w:tcPr>
          <w:p w:rsidR="00FC4E7E" w:rsidRDefault="00FC4E7E">
            <w:pPr>
              <w:pStyle w:val="ConsPlusNormal"/>
            </w:pPr>
            <w:r>
              <w:t>Застройка мкр с. Алхаджакент</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Каякентский район, с. Алхаджакент</w:t>
            </w:r>
          </w:p>
        </w:tc>
        <w:tc>
          <w:tcPr>
            <w:tcW w:w="1191" w:type="dxa"/>
          </w:tcPr>
          <w:p w:rsidR="00FC4E7E" w:rsidRDefault="00FC4E7E">
            <w:pPr>
              <w:pStyle w:val="ConsPlusNormal"/>
              <w:jc w:val="center"/>
            </w:pPr>
            <w:r>
              <w:t>976,50</w:t>
            </w:r>
          </w:p>
        </w:tc>
        <w:tc>
          <w:tcPr>
            <w:tcW w:w="1077" w:type="dxa"/>
          </w:tcPr>
          <w:p w:rsidR="00FC4E7E" w:rsidRDefault="00FC4E7E">
            <w:pPr>
              <w:pStyle w:val="ConsPlusNormal"/>
              <w:jc w:val="center"/>
            </w:pPr>
            <w:r>
              <w:t>63,00</w:t>
            </w:r>
          </w:p>
        </w:tc>
        <w:tc>
          <w:tcPr>
            <w:tcW w:w="1077" w:type="dxa"/>
          </w:tcPr>
          <w:p w:rsidR="00FC4E7E" w:rsidRDefault="00FC4E7E">
            <w:pPr>
              <w:pStyle w:val="ConsPlusNormal"/>
              <w:jc w:val="center"/>
            </w:pPr>
            <w:r>
              <w:t>157,50</w:t>
            </w:r>
          </w:p>
        </w:tc>
        <w:tc>
          <w:tcPr>
            <w:tcW w:w="1191" w:type="dxa"/>
          </w:tcPr>
          <w:p w:rsidR="00FC4E7E" w:rsidRDefault="00FC4E7E">
            <w:pPr>
              <w:pStyle w:val="ConsPlusNormal"/>
              <w:jc w:val="center"/>
            </w:pPr>
            <w:r>
              <w:t>189,00</w:t>
            </w:r>
          </w:p>
        </w:tc>
        <w:tc>
          <w:tcPr>
            <w:tcW w:w="964" w:type="dxa"/>
          </w:tcPr>
          <w:p w:rsidR="00FC4E7E" w:rsidRDefault="00FC4E7E">
            <w:pPr>
              <w:pStyle w:val="ConsPlusNormal"/>
              <w:jc w:val="center"/>
            </w:pPr>
            <w:r>
              <w:t>18,00</w:t>
            </w:r>
          </w:p>
        </w:tc>
        <w:tc>
          <w:tcPr>
            <w:tcW w:w="1077" w:type="dxa"/>
          </w:tcPr>
          <w:p w:rsidR="00FC4E7E" w:rsidRDefault="00FC4E7E">
            <w:pPr>
              <w:pStyle w:val="ConsPlusNormal"/>
              <w:jc w:val="center"/>
            </w:pPr>
            <w:r>
              <w:t>22,50</w:t>
            </w:r>
          </w:p>
        </w:tc>
        <w:tc>
          <w:tcPr>
            <w:tcW w:w="922" w:type="dxa"/>
          </w:tcPr>
          <w:p w:rsidR="00FC4E7E" w:rsidRDefault="00FC4E7E">
            <w:pPr>
              <w:pStyle w:val="ConsPlusNormal"/>
              <w:jc w:val="center"/>
            </w:pPr>
            <w:r>
              <w:t>2015</w:t>
            </w:r>
          </w:p>
        </w:tc>
      </w:tr>
      <w:tr w:rsidR="00FC4E7E">
        <w:tc>
          <w:tcPr>
            <w:tcW w:w="518" w:type="dxa"/>
          </w:tcPr>
          <w:p w:rsidR="00FC4E7E" w:rsidRDefault="00FC4E7E">
            <w:pPr>
              <w:pStyle w:val="ConsPlusNormal"/>
              <w:jc w:val="center"/>
            </w:pPr>
            <w:r>
              <w:t>31.</w:t>
            </w:r>
          </w:p>
        </w:tc>
        <w:tc>
          <w:tcPr>
            <w:tcW w:w="1928" w:type="dxa"/>
          </w:tcPr>
          <w:p w:rsidR="00FC4E7E" w:rsidRDefault="00FC4E7E">
            <w:pPr>
              <w:pStyle w:val="ConsPlusNormal"/>
            </w:pPr>
            <w:r>
              <w:t xml:space="preserve">Застройка мкр с. </w:t>
            </w:r>
            <w:r>
              <w:lastRenderedPageBreak/>
              <w:t>Новые Викри</w:t>
            </w:r>
          </w:p>
        </w:tc>
        <w:tc>
          <w:tcPr>
            <w:tcW w:w="1020" w:type="dxa"/>
          </w:tcPr>
          <w:p w:rsidR="00FC4E7E" w:rsidRDefault="00FC4E7E">
            <w:pPr>
              <w:pStyle w:val="ConsPlusNormal"/>
              <w:jc w:val="center"/>
            </w:pPr>
            <w:r>
              <w:lastRenderedPageBreak/>
              <w:t>малоэт.</w:t>
            </w:r>
          </w:p>
        </w:tc>
        <w:tc>
          <w:tcPr>
            <w:tcW w:w="1814" w:type="dxa"/>
          </w:tcPr>
          <w:p w:rsidR="00FC4E7E" w:rsidRDefault="00FC4E7E">
            <w:pPr>
              <w:pStyle w:val="ConsPlusNormal"/>
            </w:pPr>
            <w:r>
              <w:t xml:space="preserve">Каякентский </w:t>
            </w:r>
            <w:r>
              <w:lastRenderedPageBreak/>
              <w:t>район, с. Новые Викри</w:t>
            </w:r>
          </w:p>
        </w:tc>
        <w:tc>
          <w:tcPr>
            <w:tcW w:w="1191" w:type="dxa"/>
          </w:tcPr>
          <w:p w:rsidR="00FC4E7E" w:rsidRDefault="00FC4E7E">
            <w:pPr>
              <w:pStyle w:val="ConsPlusNormal"/>
              <w:jc w:val="center"/>
            </w:pPr>
            <w:r>
              <w:lastRenderedPageBreak/>
              <w:t>542,50</w:t>
            </w:r>
          </w:p>
        </w:tc>
        <w:tc>
          <w:tcPr>
            <w:tcW w:w="1077" w:type="dxa"/>
          </w:tcPr>
          <w:p w:rsidR="00FC4E7E" w:rsidRDefault="00FC4E7E">
            <w:pPr>
              <w:pStyle w:val="ConsPlusNormal"/>
              <w:jc w:val="center"/>
            </w:pPr>
            <w:r>
              <w:t>35,00</w:t>
            </w:r>
          </w:p>
        </w:tc>
        <w:tc>
          <w:tcPr>
            <w:tcW w:w="1077" w:type="dxa"/>
          </w:tcPr>
          <w:p w:rsidR="00FC4E7E" w:rsidRDefault="00FC4E7E">
            <w:pPr>
              <w:pStyle w:val="ConsPlusNormal"/>
              <w:jc w:val="center"/>
            </w:pPr>
            <w:r>
              <w:t>87,50</w:t>
            </w:r>
          </w:p>
        </w:tc>
        <w:tc>
          <w:tcPr>
            <w:tcW w:w="1191" w:type="dxa"/>
          </w:tcPr>
          <w:p w:rsidR="00FC4E7E" w:rsidRDefault="00FC4E7E">
            <w:pPr>
              <w:pStyle w:val="ConsPlusNormal"/>
              <w:jc w:val="center"/>
            </w:pPr>
            <w:r>
              <w:t>105,00</w:t>
            </w:r>
          </w:p>
        </w:tc>
        <w:tc>
          <w:tcPr>
            <w:tcW w:w="964" w:type="dxa"/>
          </w:tcPr>
          <w:p w:rsidR="00FC4E7E" w:rsidRDefault="00FC4E7E">
            <w:pPr>
              <w:pStyle w:val="ConsPlusNormal"/>
              <w:jc w:val="center"/>
            </w:pPr>
            <w:r>
              <w:t>10,00</w:t>
            </w:r>
          </w:p>
        </w:tc>
        <w:tc>
          <w:tcPr>
            <w:tcW w:w="1077" w:type="dxa"/>
          </w:tcPr>
          <w:p w:rsidR="00FC4E7E" w:rsidRDefault="00FC4E7E">
            <w:pPr>
              <w:pStyle w:val="ConsPlusNormal"/>
              <w:jc w:val="center"/>
            </w:pPr>
            <w:r>
              <w:t>12,50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lastRenderedPageBreak/>
              <w:t>32.</w:t>
            </w:r>
          </w:p>
        </w:tc>
        <w:tc>
          <w:tcPr>
            <w:tcW w:w="1928" w:type="dxa"/>
          </w:tcPr>
          <w:p w:rsidR="00FC4E7E" w:rsidRDefault="00FC4E7E">
            <w:pPr>
              <w:pStyle w:val="ConsPlusNormal"/>
            </w:pPr>
            <w:r>
              <w:t>Застройка мкр с. Сагаси-Дейбук</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Каякентский район, с. Сагаси-Дейбук</w:t>
            </w:r>
          </w:p>
        </w:tc>
        <w:tc>
          <w:tcPr>
            <w:tcW w:w="1191" w:type="dxa"/>
          </w:tcPr>
          <w:p w:rsidR="00FC4E7E" w:rsidRDefault="00FC4E7E">
            <w:pPr>
              <w:pStyle w:val="ConsPlusNormal"/>
              <w:jc w:val="center"/>
            </w:pPr>
            <w:r>
              <w:t>1410,50</w:t>
            </w:r>
          </w:p>
        </w:tc>
        <w:tc>
          <w:tcPr>
            <w:tcW w:w="1077" w:type="dxa"/>
          </w:tcPr>
          <w:p w:rsidR="00FC4E7E" w:rsidRDefault="00FC4E7E">
            <w:pPr>
              <w:pStyle w:val="ConsPlusNormal"/>
              <w:jc w:val="center"/>
            </w:pPr>
            <w:r>
              <w:t>91,00</w:t>
            </w:r>
          </w:p>
        </w:tc>
        <w:tc>
          <w:tcPr>
            <w:tcW w:w="1077" w:type="dxa"/>
          </w:tcPr>
          <w:p w:rsidR="00FC4E7E" w:rsidRDefault="00FC4E7E">
            <w:pPr>
              <w:pStyle w:val="ConsPlusNormal"/>
              <w:jc w:val="center"/>
            </w:pPr>
            <w:r>
              <w:t>227,50</w:t>
            </w:r>
          </w:p>
        </w:tc>
        <w:tc>
          <w:tcPr>
            <w:tcW w:w="1191" w:type="dxa"/>
          </w:tcPr>
          <w:p w:rsidR="00FC4E7E" w:rsidRDefault="00FC4E7E">
            <w:pPr>
              <w:pStyle w:val="ConsPlusNormal"/>
              <w:jc w:val="center"/>
            </w:pPr>
            <w:r>
              <w:t>273,00</w:t>
            </w:r>
          </w:p>
        </w:tc>
        <w:tc>
          <w:tcPr>
            <w:tcW w:w="964" w:type="dxa"/>
          </w:tcPr>
          <w:p w:rsidR="00FC4E7E" w:rsidRDefault="00FC4E7E">
            <w:pPr>
              <w:pStyle w:val="ConsPlusNormal"/>
              <w:jc w:val="center"/>
            </w:pPr>
            <w:r>
              <w:t>26,00</w:t>
            </w:r>
          </w:p>
        </w:tc>
        <w:tc>
          <w:tcPr>
            <w:tcW w:w="1077" w:type="dxa"/>
          </w:tcPr>
          <w:p w:rsidR="00FC4E7E" w:rsidRDefault="00FC4E7E">
            <w:pPr>
              <w:pStyle w:val="ConsPlusNormal"/>
              <w:jc w:val="center"/>
            </w:pPr>
            <w:r>
              <w:t>32,50</w:t>
            </w:r>
          </w:p>
        </w:tc>
        <w:tc>
          <w:tcPr>
            <w:tcW w:w="922" w:type="dxa"/>
          </w:tcPr>
          <w:p w:rsidR="00FC4E7E" w:rsidRDefault="00FC4E7E">
            <w:pPr>
              <w:pStyle w:val="ConsPlusNormal"/>
              <w:jc w:val="center"/>
            </w:pPr>
            <w:r>
              <w:t>2015</w:t>
            </w:r>
          </w:p>
        </w:tc>
      </w:tr>
      <w:tr w:rsidR="00FC4E7E">
        <w:tc>
          <w:tcPr>
            <w:tcW w:w="518" w:type="dxa"/>
          </w:tcPr>
          <w:p w:rsidR="00FC4E7E" w:rsidRDefault="00FC4E7E">
            <w:pPr>
              <w:pStyle w:val="ConsPlusNormal"/>
              <w:jc w:val="center"/>
            </w:pPr>
            <w:r>
              <w:t>33.</w:t>
            </w:r>
          </w:p>
        </w:tc>
        <w:tc>
          <w:tcPr>
            <w:tcW w:w="1928" w:type="dxa"/>
          </w:tcPr>
          <w:p w:rsidR="00FC4E7E" w:rsidRDefault="00FC4E7E">
            <w:pPr>
              <w:pStyle w:val="ConsPlusNormal"/>
            </w:pPr>
            <w:r>
              <w:t>Застройка мкр с. Утамыш</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Каякентский район, с. Утамыш</w:t>
            </w:r>
          </w:p>
        </w:tc>
        <w:tc>
          <w:tcPr>
            <w:tcW w:w="1191" w:type="dxa"/>
          </w:tcPr>
          <w:p w:rsidR="00FC4E7E" w:rsidRDefault="00FC4E7E">
            <w:pPr>
              <w:pStyle w:val="ConsPlusNormal"/>
              <w:jc w:val="center"/>
            </w:pPr>
            <w:r>
              <w:t>1356,25</w:t>
            </w:r>
          </w:p>
        </w:tc>
        <w:tc>
          <w:tcPr>
            <w:tcW w:w="1077" w:type="dxa"/>
          </w:tcPr>
          <w:p w:rsidR="00FC4E7E" w:rsidRDefault="00FC4E7E">
            <w:pPr>
              <w:pStyle w:val="ConsPlusNormal"/>
              <w:jc w:val="center"/>
            </w:pPr>
            <w:r>
              <w:t>87,50</w:t>
            </w:r>
          </w:p>
        </w:tc>
        <w:tc>
          <w:tcPr>
            <w:tcW w:w="1077" w:type="dxa"/>
          </w:tcPr>
          <w:p w:rsidR="00FC4E7E" w:rsidRDefault="00FC4E7E">
            <w:pPr>
              <w:pStyle w:val="ConsPlusNormal"/>
              <w:jc w:val="center"/>
            </w:pPr>
            <w:r>
              <w:t>218,75</w:t>
            </w:r>
          </w:p>
        </w:tc>
        <w:tc>
          <w:tcPr>
            <w:tcW w:w="1191" w:type="dxa"/>
          </w:tcPr>
          <w:p w:rsidR="00FC4E7E" w:rsidRDefault="00FC4E7E">
            <w:pPr>
              <w:pStyle w:val="ConsPlusNormal"/>
              <w:jc w:val="center"/>
            </w:pPr>
            <w:r>
              <w:t>262,50</w:t>
            </w:r>
          </w:p>
        </w:tc>
        <w:tc>
          <w:tcPr>
            <w:tcW w:w="964" w:type="dxa"/>
          </w:tcPr>
          <w:p w:rsidR="00FC4E7E" w:rsidRDefault="00FC4E7E">
            <w:pPr>
              <w:pStyle w:val="ConsPlusNormal"/>
              <w:jc w:val="center"/>
            </w:pPr>
            <w:r>
              <w:t>25,00</w:t>
            </w:r>
          </w:p>
        </w:tc>
        <w:tc>
          <w:tcPr>
            <w:tcW w:w="1077" w:type="dxa"/>
          </w:tcPr>
          <w:p w:rsidR="00FC4E7E" w:rsidRDefault="00FC4E7E">
            <w:pPr>
              <w:pStyle w:val="ConsPlusNormal"/>
              <w:jc w:val="center"/>
            </w:pPr>
            <w:r>
              <w:t>31,25</w:t>
            </w:r>
          </w:p>
        </w:tc>
        <w:tc>
          <w:tcPr>
            <w:tcW w:w="922" w:type="dxa"/>
          </w:tcPr>
          <w:p w:rsidR="00FC4E7E" w:rsidRDefault="00FC4E7E">
            <w:pPr>
              <w:pStyle w:val="ConsPlusNormal"/>
              <w:jc w:val="center"/>
            </w:pPr>
            <w:r>
              <w:t>2015</w:t>
            </w:r>
          </w:p>
        </w:tc>
      </w:tr>
      <w:tr w:rsidR="00FC4E7E">
        <w:tc>
          <w:tcPr>
            <w:tcW w:w="518" w:type="dxa"/>
          </w:tcPr>
          <w:p w:rsidR="00FC4E7E" w:rsidRDefault="00FC4E7E">
            <w:pPr>
              <w:pStyle w:val="ConsPlusNormal"/>
              <w:jc w:val="center"/>
            </w:pPr>
            <w:r>
              <w:t>34.</w:t>
            </w:r>
          </w:p>
        </w:tc>
        <w:tc>
          <w:tcPr>
            <w:tcW w:w="1928" w:type="dxa"/>
          </w:tcPr>
          <w:p w:rsidR="00FC4E7E" w:rsidRDefault="00FC4E7E">
            <w:pPr>
              <w:pStyle w:val="ConsPlusNormal"/>
            </w:pPr>
            <w:r>
              <w:t>Застройка мкр N 3</w:t>
            </w:r>
          </w:p>
        </w:tc>
        <w:tc>
          <w:tcPr>
            <w:tcW w:w="1020" w:type="dxa"/>
          </w:tcPr>
          <w:p w:rsidR="00FC4E7E" w:rsidRDefault="00FC4E7E">
            <w:pPr>
              <w:pStyle w:val="ConsPlusNormal"/>
              <w:jc w:val="center"/>
            </w:pPr>
            <w:r>
              <w:t>многоэт.</w:t>
            </w:r>
          </w:p>
        </w:tc>
        <w:tc>
          <w:tcPr>
            <w:tcW w:w="1814" w:type="dxa"/>
          </w:tcPr>
          <w:p w:rsidR="00FC4E7E" w:rsidRDefault="00FC4E7E">
            <w:pPr>
              <w:pStyle w:val="ConsPlusNormal"/>
            </w:pPr>
            <w:r>
              <w:t>г. Кизилюрт</w:t>
            </w:r>
          </w:p>
        </w:tc>
        <w:tc>
          <w:tcPr>
            <w:tcW w:w="1191" w:type="dxa"/>
          </w:tcPr>
          <w:p w:rsidR="00FC4E7E" w:rsidRDefault="00FC4E7E">
            <w:pPr>
              <w:pStyle w:val="ConsPlusNormal"/>
              <w:jc w:val="center"/>
            </w:pPr>
            <w:r>
              <w:t>1540,00</w:t>
            </w:r>
          </w:p>
        </w:tc>
        <w:tc>
          <w:tcPr>
            <w:tcW w:w="1077" w:type="dxa"/>
          </w:tcPr>
          <w:p w:rsidR="00FC4E7E" w:rsidRDefault="00FC4E7E">
            <w:pPr>
              <w:pStyle w:val="ConsPlusNormal"/>
              <w:jc w:val="center"/>
            </w:pPr>
            <w:r>
              <w:t>140,00</w:t>
            </w:r>
          </w:p>
        </w:tc>
        <w:tc>
          <w:tcPr>
            <w:tcW w:w="1077" w:type="dxa"/>
          </w:tcPr>
          <w:p w:rsidR="00FC4E7E" w:rsidRDefault="00FC4E7E">
            <w:pPr>
              <w:pStyle w:val="ConsPlusNormal"/>
              <w:jc w:val="center"/>
            </w:pPr>
            <w:r>
              <w:t>350,00</w:t>
            </w:r>
          </w:p>
        </w:tc>
        <w:tc>
          <w:tcPr>
            <w:tcW w:w="1191" w:type="dxa"/>
          </w:tcPr>
          <w:p w:rsidR="00FC4E7E" w:rsidRDefault="00FC4E7E">
            <w:pPr>
              <w:pStyle w:val="ConsPlusNormal"/>
              <w:jc w:val="center"/>
            </w:pPr>
            <w:r>
              <w:t>420,00</w:t>
            </w:r>
          </w:p>
        </w:tc>
        <w:tc>
          <w:tcPr>
            <w:tcW w:w="964" w:type="dxa"/>
          </w:tcPr>
          <w:p w:rsidR="00FC4E7E" w:rsidRDefault="00FC4E7E">
            <w:pPr>
              <w:pStyle w:val="ConsPlusNormal"/>
              <w:jc w:val="center"/>
            </w:pPr>
            <w:r>
              <w:t>9,00</w:t>
            </w:r>
          </w:p>
        </w:tc>
        <w:tc>
          <w:tcPr>
            <w:tcW w:w="1077" w:type="dxa"/>
          </w:tcPr>
          <w:p w:rsidR="00FC4E7E" w:rsidRDefault="00FC4E7E">
            <w:pPr>
              <w:pStyle w:val="ConsPlusNormal"/>
              <w:jc w:val="center"/>
            </w:pPr>
            <w:r>
              <w:t>50,00</w:t>
            </w:r>
          </w:p>
        </w:tc>
        <w:tc>
          <w:tcPr>
            <w:tcW w:w="922" w:type="dxa"/>
          </w:tcPr>
          <w:p w:rsidR="00FC4E7E" w:rsidRDefault="00FC4E7E">
            <w:pPr>
              <w:pStyle w:val="ConsPlusNormal"/>
              <w:jc w:val="center"/>
            </w:pPr>
            <w:r>
              <w:t>2013</w:t>
            </w:r>
          </w:p>
        </w:tc>
      </w:tr>
      <w:tr w:rsidR="00FC4E7E">
        <w:tc>
          <w:tcPr>
            <w:tcW w:w="518" w:type="dxa"/>
          </w:tcPr>
          <w:p w:rsidR="00FC4E7E" w:rsidRDefault="00FC4E7E">
            <w:pPr>
              <w:pStyle w:val="ConsPlusNormal"/>
              <w:jc w:val="center"/>
            </w:pPr>
            <w:r>
              <w:t>35.</w:t>
            </w:r>
          </w:p>
        </w:tc>
        <w:tc>
          <w:tcPr>
            <w:tcW w:w="1928" w:type="dxa"/>
          </w:tcPr>
          <w:p w:rsidR="00FC4E7E" w:rsidRDefault="00FC4E7E">
            <w:pPr>
              <w:pStyle w:val="ConsPlusNormal"/>
            </w:pPr>
            <w:r>
              <w:t>Застройка мкр N 4</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г. Кизилюрт</w:t>
            </w:r>
          </w:p>
        </w:tc>
        <w:tc>
          <w:tcPr>
            <w:tcW w:w="1191" w:type="dxa"/>
          </w:tcPr>
          <w:p w:rsidR="00FC4E7E" w:rsidRDefault="00FC4E7E">
            <w:pPr>
              <w:pStyle w:val="ConsPlusNormal"/>
              <w:jc w:val="center"/>
            </w:pPr>
            <w:r>
              <w:t>331,10</w:t>
            </w:r>
          </w:p>
        </w:tc>
        <w:tc>
          <w:tcPr>
            <w:tcW w:w="1077" w:type="dxa"/>
          </w:tcPr>
          <w:p w:rsidR="00FC4E7E" w:rsidRDefault="00FC4E7E">
            <w:pPr>
              <w:pStyle w:val="ConsPlusNormal"/>
              <w:jc w:val="center"/>
            </w:pPr>
            <w:r>
              <w:t>30,10</w:t>
            </w:r>
          </w:p>
        </w:tc>
        <w:tc>
          <w:tcPr>
            <w:tcW w:w="1077" w:type="dxa"/>
          </w:tcPr>
          <w:p w:rsidR="00FC4E7E" w:rsidRDefault="00FC4E7E">
            <w:pPr>
              <w:pStyle w:val="ConsPlusNormal"/>
              <w:jc w:val="center"/>
            </w:pPr>
            <w:r>
              <w:t>75,25</w:t>
            </w:r>
          </w:p>
        </w:tc>
        <w:tc>
          <w:tcPr>
            <w:tcW w:w="1191" w:type="dxa"/>
          </w:tcPr>
          <w:p w:rsidR="00FC4E7E" w:rsidRDefault="00FC4E7E">
            <w:pPr>
              <w:pStyle w:val="ConsPlusNormal"/>
              <w:jc w:val="center"/>
            </w:pPr>
            <w:r>
              <w:t>90,30</w:t>
            </w:r>
          </w:p>
        </w:tc>
        <w:tc>
          <w:tcPr>
            <w:tcW w:w="964" w:type="dxa"/>
          </w:tcPr>
          <w:p w:rsidR="00FC4E7E" w:rsidRDefault="00FC4E7E">
            <w:pPr>
              <w:pStyle w:val="ConsPlusNormal"/>
              <w:jc w:val="center"/>
            </w:pPr>
            <w:r>
              <w:t>42,00</w:t>
            </w:r>
          </w:p>
        </w:tc>
        <w:tc>
          <w:tcPr>
            <w:tcW w:w="1077" w:type="dxa"/>
          </w:tcPr>
          <w:p w:rsidR="00FC4E7E" w:rsidRDefault="00FC4E7E">
            <w:pPr>
              <w:pStyle w:val="ConsPlusNormal"/>
              <w:jc w:val="center"/>
            </w:pPr>
            <w:r>
              <w:t>10,75</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36.</w:t>
            </w:r>
          </w:p>
        </w:tc>
        <w:tc>
          <w:tcPr>
            <w:tcW w:w="1928" w:type="dxa"/>
          </w:tcPr>
          <w:p w:rsidR="00FC4E7E" w:rsidRDefault="00FC4E7E">
            <w:pPr>
              <w:pStyle w:val="ConsPlusNormal"/>
            </w:pPr>
            <w:r>
              <w:t>Застройка мкр "Урус-Алак"</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г. Кизилюрт, пос. Бавтугай</w:t>
            </w:r>
          </w:p>
        </w:tc>
        <w:tc>
          <w:tcPr>
            <w:tcW w:w="1191" w:type="dxa"/>
          </w:tcPr>
          <w:p w:rsidR="00FC4E7E" w:rsidRDefault="00FC4E7E">
            <w:pPr>
              <w:pStyle w:val="ConsPlusNormal"/>
              <w:jc w:val="center"/>
            </w:pPr>
            <w:r>
              <w:t>1170,40</w:t>
            </w:r>
          </w:p>
        </w:tc>
        <w:tc>
          <w:tcPr>
            <w:tcW w:w="1077" w:type="dxa"/>
          </w:tcPr>
          <w:p w:rsidR="00FC4E7E" w:rsidRDefault="00FC4E7E">
            <w:pPr>
              <w:pStyle w:val="ConsPlusNormal"/>
              <w:jc w:val="center"/>
            </w:pPr>
            <w:r>
              <w:t>106,40</w:t>
            </w:r>
          </w:p>
        </w:tc>
        <w:tc>
          <w:tcPr>
            <w:tcW w:w="1077" w:type="dxa"/>
          </w:tcPr>
          <w:p w:rsidR="00FC4E7E" w:rsidRDefault="00FC4E7E">
            <w:pPr>
              <w:pStyle w:val="ConsPlusNormal"/>
              <w:jc w:val="center"/>
            </w:pPr>
            <w:r>
              <w:t>266,00</w:t>
            </w:r>
          </w:p>
        </w:tc>
        <w:tc>
          <w:tcPr>
            <w:tcW w:w="1191" w:type="dxa"/>
          </w:tcPr>
          <w:p w:rsidR="00FC4E7E" w:rsidRDefault="00FC4E7E">
            <w:pPr>
              <w:pStyle w:val="ConsPlusNormal"/>
              <w:jc w:val="center"/>
            </w:pPr>
            <w:r>
              <w:t>319,20</w:t>
            </w:r>
          </w:p>
        </w:tc>
        <w:tc>
          <w:tcPr>
            <w:tcW w:w="964" w:type="dxa"/>
          </w:tcPr>
          <w:p w:rsidR="00FC4E7E" w:rsidRDefault="00FC4E7E">
            <w:pPr>
              <w:pStyle w:val="ConsPlusNormal"/>
              <w:jc w:val="center"/>
            </w:pPr>
            <w:r>
              <w:t>27,00</w:t>
            </w:r>
          </w:p>
        </w:tc>
        <w:tc>
          <w:tcPr>
            <w:tcW w:w="1077" w:type="dxa"/>
          </w:tcPr>
          <w:p w:rsidR="00FC4E7E" w:rsidRDefault="00FC4E7E">
            <w:pPr>
              <w:pStyle w:val="ConsPlusNormal"/>
              <w:jc w:val="center"/>
            </w:pPr>
            <w:r>
              <w:t>38,00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37.</w:t>
            </w:r>
          </w:p>
        </w:tc>
        <w:tc>
          <w:tcPr>
            <w:tcW w:w="1928" w:type="dxa"/>
          </w:tcPr>
          <w:p w:rsidR="00FC4E7E" w:rsidRDefault="00FC4E7E">
            <w:pPr>
              <w:pStyle w:val="ConsPlusNormal"/>
            </w:pPr>
            <w:r>
              <w:t>Застройка мкр "Коттеджный"</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г. Кизляр</w:t>
            </w:r>
          </w:p>
        </w:tc>
        <w:tc>
          <w:tcPr>
            <w:tcW w:w="1191" w:type="dxa"/>
          </w:tcPr>
          <w:p w:rsidR="00FC4E7E" w:rsidRDefault="00FC4E7E">
            <w:pPr>
              <w:pStyle w:val="ConsPlusNormal"/>
              <w:jc w:val="center"/>
            </w:pPr>
            <w:r>
              <w:t>270,00</w:t>
            </w:r>
          </w:p>
        </w:tc>
        <w:tc>
          <w:tcPr>
            <w:tcW w:w="1077" w:type="dxa"/>
          </w:tcPr>
          <w:p w:rsidR="00FC4E7E" w:rsidRDefault="00FC4E7E">
            <w:pPr>
              <w:pStyle w:val="ConsPlusNormal"/>
              <w:jc w:val="center"/>
            </w:pPr>
            <w:r>
              <w:t>18,00</w:t>
            </w:r>
          </w:p>
        </w:tc>
        <w:tc>
          <w:tcPr>
            <w:tcW w:w="1077" w:type="dxa"/>
          </w:tcPr>
          <w:p w:rsidR="00FC4E7E" w:rsidRDefault="00FC4E7E">
            <w:pPr>
              <w:pStyle w:val="ConsPlusNormal"/>
              <w:jc w:val="center"/>
            </w:pPr>
            <w:r>
              <w:t>2,00</w:t>
            </w:r>
          </w:p>
        </w:tc>
        <w:tc>
          <w:tcPr>
            <w:tcW w:w="1191" w:type="dxa"/>
          </w:tcPr>
          <w:p w:rsidR="00FC4E7E" w:rsidRDefault="00FC4E7E">
            <w:pPr>
              <w:pStyle w:val="ConsPlusNormal"/>
              <w:jc w:val="center"/>
            </w:pPr>
            <w:r>
              <w:t>0,00</w:t>
            </w:r>
          </w:p>
        </w:tc>
        <w:tc>
          <w:tcPr>
            <w:tcW w:w="964" w:type="dxa"/>
          </w:tcPr>
          <w:p w:rsidR="00FC4E7E" w:rsidRDefault="00FC4E7E">
            <w:pPr>
              <w:pStyle w:val="ConsPlusNormal"/>
              <w:jc w:val="center"/>
            </w:pPr>
            <w:r>
              <w:t>5,00</w:t>
            </w:r>
          </w:p>
        </w:tc>
        <w:tc>
          <w:tcPr>
            <w:tcW w:w="1077" w:type="dxa"/>
          </w:tcPr>
          <w:p w:rsidR="00FC4E7E" w:rsidRDefault="00FC4E7E">
            <w:pPr>
              <w:pStyle w:val="ConsPlusNormal"/>
              <w:jc w:val="center"/>
            </w:pPr>
            <w:r>
              <w:t>10,00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38.</w:t>
            </w:r>
          </w:p>
        </w:tc>
        <w:tc>
          <w:tcPr>
            <w:tcW w:w="1928" w:type="dxa"/>
          </w:tcPr>
          <w:p w:rsidR="00FC4E7E" w:rsidRDefault="00FC4E7E">
            <w:pPr>
              <w:pStyle w:val="ConsPlusNormal"/>
            </w:pPr>
            <w:r>
              <w:t>Застройка мкр "Казачья слобода"</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г. Кизляр</w:t>
            </w:r>
          </w:p>
        </w:tc>
        <w:tc>
          <w:tcPr>
            <w:tcW w:w="1191" w:type="dxa"/>
          </w:tcPr>
          <w:p w:rsidR="00FC4E7E" w:rsidRDefault="00FC4E7E">
            <w:pPr>
              <w:pStyle w:val="ConsPlusNormal"/>
              <w:jc w:val="center"/>
            </w:pPr>
            <w:r>
              <w:t>420,00</w:t>
            </w:r>
          </w:p>
        </w:tc>
        <w:tc>
          <w:tcPr>
            <w:tcW w:w="1077" w:type="dxa"/>
          </w:tcPr>
          <w:p w:rsidR="00FC4E7E" w:rsidRDefault="00FC4E7E">
            <w:pPr>
              <w:pStyle w:val="ConsPlusNormal"/>
              <w:jc w:val="center"/>
            </w:pPr>
            <w:r>
              <w:t>18,00</w:t>
            </w:r>
          </w:p>
        </w:tc>
        <w:tc>
          <w:tcPr>
            <w:tcW w:w="1077" w:type="dxa"/>
          </w:tcPr>
          <w:p w:rsidR="00FC4E7E" w:rsidRDefault="00FC4E7E">
            <w:pPr>
              <w:pStyle w:val="ConsPlusNormal"/>
              <w:jc w:val="center"/>
            </w:pPr>
            <w:r>
              <w:t>2,00</w:t>
            </w:r>
          </w:p>
        </w:tc>
        <w:tc>
          <w:tcPr>
            <w:tcW w:w="1191" w:type="dxa"/>
          </w:tcPr>
          <w:p w:rsidR="00FC4E7E" w:rsidRDefault="00FC4E7E">
            <w:pPr>
              <w:pStyle w:val="ConsPlusNormal"/>
              <w:jc w:val="center"/>
            </w:pPr>
            <w:r>
              <w:t>0,00</w:t>
            </w:r>
          </w:p>
        </w:tc>
        <w:tc>
          <w:tcPr>
            <w:tcW w:w="964" w:type="dxa"/>
          </w:tcPr>
          <w:p w:rsidR="00FC4E7E" w:rsidRDefault="00FC4E7E">
            <w:pPr>
              <w:pStyle w:val="ConsPlusNormal"/>
              <w:jc w:val="center"/>
            </w:pPr>
            <w:r>
              <w:t>10,00</w:t>
            </w:r>
          </w:p>
        </w:tc>
        <w:tc>
          <w:tcPr>
            <w:tcW w:w="1077" w:type="dxa"/>
          </w:tcPr>
          <w:p w:rsidR="00FC4E7E" w:rsidRDefault="00FC4E7E">
            <w:pPr>
              <w:pStyle w:val="ConsPlusNormal"/>
              <w:jc w:val="center"/>
            </w:pPr>
            <w:r>
              <w:t>16,00</w:t>
            </w:r>
          </w:p>
        </w:tc>
        <w:tc>
          <w:tcPr>
            <w:tcW w:w="922" w:type="dxa"/>
          </w:tcPr>
          <w:p w:rsidR="00FC4E7E" w:rsidRDefault="00FC4E7E">
            <w:pPr>
              <w:pStyle w:val="ConsPlusNormal"/>
              <w:jc w:val="center"/>
            </w:pPr>
            <w:r>
              <w:t>2013</w:t>
            </w:r>
          </w:p>
        </w:tc>
      </w:tr>
      <w:tr w:rsidR="00FC4E7E">
        <w:tc>
          <w:tcPr>
            <w:tcW w:w="518" w:type="dxa"/>
          </w:tcPr>
          <w:p w:rsidR="00FC4E7E" w:rsidRDefault="00FC4E7E">
            <w:pPr>
              <w:pStyle w:val="ConsPlusNormal"/>
              <w:jc w:val="center"/>
            </w:pPr>
            <w:r>
              <w:t>39.</w:t>
            </w:r>
          </w:p>
        </w:tc>
        <w:tc>
          <w:tcPr>
            <w:tcW w:w="1928" w:type="dxa"/>
          </w:tcPr>
          <w:p w:rsidR="00FC4E7E" w:rsidRDefault="00FC4E7E">
            <w:pPr>
              <w:pStyle w:val="ConsPlusNormal"/>
            </w:pPr>
            <w:r>
              <w:t>Застройка мкр "Сидней-сити"</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Кизлярский район, сельсовет "Южный"</w:t>
            </w:r>
          </w:p>
        </w:tc>
        <w:tc>
          <w:tcPr>
            <w:tcW w:w="1191" w:type="dxa"/>
          </w:tcPr>
          <w:p w:rsidR="00FC4E7E" w:rsidRDefault="00FC4E7E">
            <w:pPr>
              <w:pStyle w:val="ConsPlusNormal"/>
              <w:jc w:val="center"/>
            </w:pPr>
            <w:r>
              <w:t>242,30</w:t>
            </w:r>
          </w:p>
        </w:tc>
        <w:tc>
          <w:tcPr>
            <w:tcW w:w="1077" w:type="dxa"/>
          </w:tcPr>
          <w:p w:rsidR="00FC4E7E" w:rsidRDefault="00FC4E7E">
            <w:pPr>
              <w:pStyle w:val="ConsPlusNormal"/>
              <w:jc w:val="center"/>
            </w:pPr>
            <w:r>
              <w:t>38,40</w:t>
            </w:r>
          </w:p>
        </w:tc>
        <w:tc>
          <w:tcPr>
            <w:tcW w:w="1077" w:type="dxa"/>
          </w:tcPr>
          <w:p w:rsidR="00FC4E7E" w:rsidRDefault="00FC4E7E">
            <w:pPr>
              <w:pStyle w:val="ConsPlusNormal"/>
              <w:jc w:val="center"/>
            </w:pPr>
            <w:r>
              <w:t>0,00</w:t>
            </w:r>
          </w:p>
        </w:tc>
        <w:tc>
          <w:tcPr>
            <w:tcW w:w="1191" w:type="dxa"/>
          </w:tcPr>
          <w:p w:rsidR="00FC4E7E" w:rsidRDefault="00FC4E7E">
            <w:pPr>
              <w:pStyle w:val="ConsPlusNormal"/>
              <w:jc w:val="center"/>
            </w:pPr>
            <w:r>
              <w:t>0,00</w:t>
            </w:r>
          </w:p>
        </w:tc>
        <w:tc>
          <w:tcPr>
            <w:tcW w:w="964" w:type="dxa"/>
          </w:tcPr>
          <w:p w:rsidR="00FC4E7E" w:rsidRDefault="00FC4E7E">
            <w:pPr>
              <w:pStyle w:val="ConsPlusNormal"/>
              <w:jc w:val="center"/>
            </w:pPr>
            <w:r>
              <w:t>4,00</w:t>
            </w:r>
          </w:p>
        </w:tc>
        <w:tc>
          <w:tcPr>
            <w:tcW w:w="1077" w:type="dxa"/>
          </w:tcPr>
          <w:p w:rsidR="00FC4E7E" w:rsidRDefault="00FC4E7E">
            <w:pPr>
              <w:pStyle w:val="ConsPlusNormal"/>
              <w:jc w:val="center"/>
            </w:pPr>
            <w:r>
              <w:t>17,90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40.</w:t>
            </w:r>
          </w:p>
        </w:tc>
        <w:tc>
          <w:tcPr>
            <w:tcW w:w="1928" w:type="dxa"/>
          </w:tcPr>
          <w:p w:rsidR="00FC4E7E" w:rsidRDefault="00FC4E7E">
            <w:pPr>
              <w:pStyle w:val="ConsPlusNormal"/>
            </w:pPr>
            <w:r>
              <w:t>Застройка мкр "Краснооктябрьское"</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Кизлярский район, с. Краснооктябрьское</w:t>
            </w:r>
          </w:p>
        </w:tc>
        <w:tc>
          <w:tcPr>
            <w:tcW w:w="1191" w:type="dxa"/>
          </w:tcPr>
          <w:p w:rsidR="00FC4E7E" w:rsidRDefault="00FC4E7E">
            <w:pPr>
              <w:pStyle w:val="ConsPlusNormal"/>
              <w:jc w:val="center"/>
            </w:pPr>
            <w:r>
              <w:t>95,40</w:t>
            </w:r>
          </w:p>
        </w:tc>
        <w:tc>
          <w:tcPr>
            <w:tcW w:w="1077" w:type="dxa"/>
          </w:tcPr>
          <w:p w:rsidR="00FC4E7E" w:rsidRDefault="00FC4E7E">
            <w:pPr>
              <w:pStyle w:val="ConsPlusNormal"/>
              <w:jc w:val="center"/>
            </w:pPr>
            <w:r>
              <w:t>12,40</w:t>
            </w:r>
          </w:p>
        </w:tc>
        <w:tc>
          <w:tcPr>
            <w:tcW w:w="1077" w:type="dxa"/>
          </w:tcPr>
          <w:p w:rsidR="00FC4E7E" w:rsidRDefault="00FC4E7E">
            <w:pPr>
              <w:pStyle w:val="ConsPlusNormal"/>
              <w:jc w:val="center"/>
            </w:pPr>
            <w:r>
              <w:t>9,50</w:t>
            </w:r>
          </w:p>
        </w:tc>
        <w:tc>
          <w:tcPr>
            <w:tcW w:w="1191" w:type="dxa"/>
          </w:tcPr>
          <w:p w:rsidR="00FC4E7E" w:rsidRDefault="00FC4E7E">
            <w:pPr>
              <w:pStyle w:val="ConsPlusNormal"/>
              <w:jc w:val="center"/>
            </w:pPr>
            <w:r>
              <w:t>0,00</w:t>
            </w:r>
          </w:p>
        </w:tc>
        <w:tc>
          <w:tcPr>
            <w:tcW w:w="964" w:type="dxa"/>
          </w:tcPr>
          <w:p w:rsidR="00FC4E7E" w:rsidRDefault="00FC4E7E">
            <w:pPr>
              <w:pStyle w:val="ConsPlusNormal"/>
              <w:jc w:val="center"/>
            </w:pPr>
            <w:r>
              <w:t>3,00</w:t>
            </w:r>
          </w:p>
        </w:tc>
        <w:tc>
          <w:tcPr>
            <w:tcW w:w="1077" w:type="dxa"/>
          </w:tcPr>
          <w:p w:rsidR="00FC4E7E" w:rsidRDefault="00FC4E7E">
            <w:pPr>
              <w:pStyle w:val="ConsPlusNormal"/>
              <w:jc w:val="center"/>
            </w:pPr>
            <w:r>
              <w:t>6,36</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41.</w:t>
            </w:r>
          </w:p>
        </w:tc>
        <w:tc>
          <w:tcPr>
            <w:tcW w:w="1928" w:type="dxa"/>
          </w:tcPr>
          <w:p w:rsidR="00FC4E7E" w:rsidRDefault="00FC4E7E">
            <w:pPr>
              <w:pStyle w:val="ConsPlusNormal"/>
            </w:pPr>
            <w:r>
              <w:t>Застройка мкр "Сарыкум"</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Кумторкалинский район, с. Коркмаскала</w:t>
            </w:r>
          </w:p>
        </w:tc>
        <w:tc>
          <w:tcPr>
            <w:tcW w:w="1191" w:type="dxa"/>
          </w:tcPr>
          <w:p w:rsidR="00FC4E7E" w:rsidRDefault="00FC4E7E">
            <w:pPr>
              <w:pStyle w:val="ConsPlusNormal"/>
              <w:jc w:val="center"/>
            </w:pPr>
            <w:r>
              <w:t>3080,00</w:t>
            </w:r>
          </w:p>
        </w:tc>
        <w:tc>
          <w:tcPr>
            <w:tcW w:w="1077" w:type="dxa"/>
          </w:tcPr>
          <w:p w:rsidR="00FC4E7E" w:rsidRDefault="00FC4E7E">
            <w:pPr>
              <w:pStyle w:val="ConsPlusNormal"/>
              <w:jc w:val="center"/>
            </w:pPr>
            <w:r>
              <w:t>280,00</w:t>
            </w:r>
          </w:p>
        </w:tc>
        <w:tc>
          <w:tcPr>
            <w:tcW w:w="1077" w:type="dxa"/>
          </w:tcPr>
          <w:p w:rsidR="00FC4E7E" w:rsidRDefault="00FC4E7E">
            <w:pPr>
              <w:pStyle w:val="ConsPlusNormal"/>
              <w:jc w:val="center"/>
            </w:pPr>
            <w:r>
              <w:t>700,00</w:t>
            </w:r>
          </w:p>
        </w:tc>
        <w:tc>
          <w:tcPr>
            <w:tcW w:w="1191" w:type="dxa"/>
          </w:tcPr>
          <w:p w:rsidR="00FC4E7E" w:rsidRDefault="00FC4E7E">
            <w:pPr>
              <w:pStyle w:val="ConsPlusNormal"/>
              <w:jc w:val="center"/>
            </w:pPr>
            <w:r>
              <w:t>840,00</w:t>
            </w:r>
          </w:p>
        </w:tc>
        <w:tc>
          <w:tcPr>
            <w:tcW w:w="964" w:type="dxa"/>
          </w:tcPr>
          <w:p w:rsidR="00FC4E7E" w:rsidRDefault="00FC4E7E">
            <w:pPr>
              <w:pStyle w:val="ConsPlusNormal"/>
              <w:jc w:val="center"/>
            </w:pPr>
            <w:r>
              <w:t>50,00</w:t>
            </w:r>
          </w:p>
        </w:tc>
        <w:tc>
          <w:tcPr>
            <w:tcW w:w="1077" w:type="dxa"/>
          </w:tcPr>
          <w:p w:rsidR="00FC4E7E" w:rsidRDefault="00FC4E7E">
            <w:pPr>
              <w:pStyle w:val="ConsPlusNormal"/>
              <w:jc w:val="center"/>
            </w:pPr>
            <w:r>
              <w:t>100,00</w:t>
            </w:r>
          </w:p>
        </w:tc>
        <w:tc>
          <w:tcPr>
            <w:tcW w:w="922" w:type="dxa"/>
          </w:tcPr>
          <w:p w:rsidR="00FC4E7E" w:rsidRDefault="00FC4E7E">
            <w:pPr>
              <w:pStyle w:val="ConsPlusNormal"/>
              <w:jc w:val="center"/>
            </w:pPr>
            <w:r>
              <w:t>2015</w:t>
            </w:r>
          </w:p>
        </w:tc>
      </w:tr>
      <w:tr w:rsidR="00FC4E7E">
        <w:tc>
          <w:tcPr>
            <w:tcW w:w="518" w:type="dxa"/>
          </w:tcPr>
          <w:p w:rsidR="00FC4E7E" w:rsidRDefault="00FC4E7E">
            <w:pPr>
              <w:pStyle w:val="ConsPlusNormal"/>
              <w:jc w:val="center"/>
            </w:pPr>
            <w:r>
              <w:lastRenderedPageBreak/>
              <w:t>42.</w:t>
            </w:r>
          </w:p>
        </w:tc>
        <w:tc>
          <w:tcPr>
            <w:tcW w:w="1928" w:type="dxa"/>
          </w:tcPr>
          <w:p w:rsidR="00FC4E7E" w:rsidRDefault="00FC4E7E">
            <w:pPr>
              <w:pStyle w:val="ConsPlusNormal"/>
            </w:pPr>
            <w:r>
              <w:t>Застройка мкр "Хлебный"</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Кумторкалинский район, пос. Тюбе</w:t>
            </w:r>
          </w:p>
        </w:tc>
        <w:tc>
          <w:tcPr>
            <w:tcW w:w="1191" w:type="dxa"/>
          </w:tcPr>
          <w:p w:rsidR="00FC4E7E" w:rsidRDefault="00FC4E7E">
            <w:pPr>
              <w:pStyle w:val="ConsPlusNormal"/>
              <w:jc w:val="center"/>
            </w:pPr>
            <w:r>
              <w:t>6160,00</w:t>
            </w:r>
          </w:p>
        </w:tc>
        <w:tc>
          <w:tcPr>
            <w:tcW w:w="1077" w:type="dxa"/>
          </w:tcPr>
          <w:p w:rsidR="00FC4E7E" w:rsidRDefault="00FC4E7E">
            <w:pPr>
              <w:pStyle w:val="ConsPlusNormal"/>
              <w:jc w:val="center"/>
            </w:pPr>
            <w:r>
              <w:t>560,00</w:t>
            </w:r>
          </w:p>
        </w:tc>
        <w:tc>
          <w:tcPr>
            <w:tcW w:w="1077" w:type="dxa"/>
          </w:tcPr>
          <w:p w:rsidR="00FC4E7E" w:rsidRDefault="00FC4E7E">
            <w:pPr>
              <w:pStyle w:val="ConsPlusNormal"/>
              <w:jc w:val="center"/>
            </w:pPr>
            <w:r>
              <w:t>1400,00</w:t>
            </w:r>
          </w:p>
        </w:tc>
        <w:tc>
          <w:tcPr>
            <w:tcW w:w="1191" w:type="dxa"/>
          </w:tcPr>
          <w:p w:rsidR="00FC4E7E" w:rsidRDefault="00FC4E7E">
            <w:pPr>
              <w:pStyle w:val="ConsPlusNormal"/>
              <w:jc w:val="center"/>
            </w:pPr>
            <w:r>
              <w:t>1680,00</w:t>
            </w:r>
          </w:p>
        </w:tc>
        <w:tc>
          <w:tcPr>
            <w:tcW w:w="964" w:type="dxa"/>
          </w:tcPr>
          <w:p w:rsidR="00FC4E7E" w:rsidRDefault="00FC4E7E">
            <w:pPr>
              <w:pStyle w:val="ConsPlusNormal"/>
              <w:jc w:val="center"/>
            </w:pPr>
            <w:r>
              <w:t>100,00</w:t>
            </w:r>
          </w:p>
        </w:tc>
        <w:tc>
          <w:tcPr>
            <w:tcW w:w="1077" w:type="dxa"/>
          </w:tcPr>
          <w:p w:rsidR="00FC4E7E" w:rsidRDefault="00FC4E7E">
            <w:pPr>
              <w:pStyle w:val="ConsPlusNormal"/>
              <w:jc w:val="center"/>
            </w:pPr>
            <w:r>
              <w:t>200,00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43.</w:t>
            </w:r>
          </w:p>
        </w:tc>
        <w:tc>
          <w:tcPr>
            <w:tcW w:w="1928" w:type="dxa"/>
          </w:tcPr>
          <w:p w:rsidR="00FC4E7E" w:rsidRDefault="00FC4E7E">
            <w:pPr>
              <w:pStyle w:val="ConsPlusNormal"/>
            </w:pPr>
            <w:r>
              <w:t>Застройка мкр "Каспийский бриз"</w:t>
            </w:r>
          </w:p>
        </w:tc>
        <w:tc>
          <w:tcPr>
            <w:tcW w:w="1020" w:type="dxa"/>
          </w:tcPr>
          <w:p w:rsidR="00FC4E7E" w:rsidRDefault="00FC4E7E">
            <w:pPr>
              <w:pStyle w:val="ConsPlusNormal"/>
              <w:jc w:val="center"/>
            </w:pPr>
            <w:r>
              <w:t>малоэт. / многоэт.</w:t>
            </w:r>
          </w:p>
        </w:tc>
        <w:tc>
          <w:tcPr>
            <w:tcW w:w="1814" w:type="dxa"/>
          </w:tcPr>
          <w:p w:rsidR="00FC4E7E" w:rsidRDefault="00FC4E7E">
            <w:pPr>
              <w:pStyle w:val="ConsPlusNormal"/>
            </w:pPr>
            <w:r>
              <w:t>г. Махачкала</w:t>
            </w:r>
          </w:p>
        </w:tc>
        <w:tc>
          <w:tcPr>
            <w:tcW w:w="1191" w:type="dxa"/>
          </w:tcPr>
          <w:p w:rsidR="00FC4E7E" w:rsidRDefault="00FC4E7E">
            <w:pPr>
              <w:pStyle w:val="ConsPlusNormal"/>
              <w:jc w:val="center"/>
            </w:pPr>
            <w:r>
              <w:t>11065,60</w:t>
            </w:r>
          </w:p>
        </w:tc>
        <w:tc>
          <w:tcPr>
            <w:tcW w:w="1077" w:type="dxa"/>
          </w:tcPr>
          <w:p w:rsidR="00FC4E7E" w:rsidRDefault="00FC4E7E">
            <w:pPr>
              <w:pStyle w:val="ConsPlusNormal"/>
              <w:jc w:val="center"/>
            </w:pPr>
            <w:r>
              <w:t>1702,40</w:t>
            </w:r>
          </w:p>
        </w:tc>
        <w:tc>
          <w:tcPr>
            <w:tcW w:w="1077" w:type="dxa"/>
          </w:tcPr>
          <w:p w:rsidR="00FC4E7E" w:rsidRDefault="00FC4E7E">
            <w:pPr>
              <w:pStyle w:val="ConsPlusNormal"/>
              <w:jc w:val="center"/>
            </w:pPr>
            <w:r>
              <w:t>4256,00</w:t>
            </w:r>
          </w:p>
        </w:tc>
        <w:tc>
          <w:tcPr>
            <w:tcW w:w="1191" w:type="dxa"/>
          </w:tcPr>
          <w:p w:rsidR="00FC4E7E" w:rsidRDefault="00FC4E7E">
            <w:pPr>
              <w:pStyle w:val="ConsPlusNormal"/>
              <w:jc w:val="center"/>
            </w:pPr>
            <w:r>
              <w:t>5107,20</w:t>
            </w:r>
          </w:p>
        </w:tc>
        <w:tc>
          <w:tcPr>
            <w:tcW w:w="964" w:type="dxa"/>
          </w:tcPr>
          <w:p w:rsidR="00FC4E7E" w:rsidRDefault="00FC4E7E">
            <w:pPr>
              <w:pStyle w:val="ConsPlusNormal"/>
              <w:jc w:val="center"/>
            </w:pPr>
            <w:r>
              <w:t>60,00</w:t>
            </w:r>
          </w:p>
        </w:tc>
        <w:tc>
          <w:tcPr>
            <w:tcW w:w="1077" w:type="dxa"/>
          </w:tcPr>
          <w:p w:rsidR="00FC4E7E" w:rsidRDefault="00FC4E7E">
            <w:pPr>
              <w:pStyle w:val="ConsPlusNormal"/>
              <w:jc w:val="center"/>
            </w:pPr>
            <w:r>
              <w:t>608,00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44.</w:t>
            </w:r>
          </w:p>
        </w:tc>
        <w:tc>
          <w:tcPr>
            <w:tcW w:w="1928" w:type="dxa"/>
          </w:tcPr>
          <w:p w:rsidR="00FC4E7E" w:rsidRDefault="00FC4E7E">
            <w:pPr>
              <w:pStyle w:val="ConsPlusNormal"/>
            </w:pPr>
            <w:r>
              <w:t>Застройка ЖК "Восточный"</w:t>
            </w:r>
          </w:p>
        </w:tc>
        <w:tc>
          <w:tcPr>
            <w:tcW w:w="1020" w:type="dxa"/>
          </w:tcPr>
          <w:p w:rsidR="00FC4E7E" w:rsidRDefault="00FC4E7E">
            <w:pPr>
              <w:pStyle w:val="ConsPlusNormal"/>
              <w:jc w:val="center"/>
            </w:pPr>
            <w:r>
              <w:t>малоэт. / многоэт.</w:t>
            </w:r>
          </w:p>
        </w:tc>
        <w:tc>
          <w:tcPr>
            <w:tcW w:w="1814" w:type="dxa"/>
          </w:tcPr>
          <w:p w:rsidR="00FC4E7E" w:rsidRDefault="00FC4E7E">
            <w:pPr>
              <w:pStyle w:val="ConsPlusNormal"/>
            </w:pPr>
            <w:r>
              <w:t>г. Махачкала</w:t>
            </w:r>
          </w:p>
        </w:tc>
        <w:tc>
          <w:tcPr>
            <w:tcW w:w="1191" w:type="dxa"/>
          </w:tcPr>
          <w:p w:rsidR="00FC4E7E" w:rsidRDefault="00FC4E7E">
            <w:pPr>
              <w:pStyle w:val="ConsPlusNormal"/>
              <w:jc w:val="center"/>
            </w:pPr>
            <w:r>
              <w:t>24116,40</w:t>
            </w:r>
          </w:p>
        </w:tc>
        <w:tc>
          <w:tcPr>
            <w:tcW w:w="1077" w:type="dxa"/>
          </w:tcPr>
          <w:p w:rsidR="00FC4E7E" w:rsidRDefault="00FC4E7E">
            <w:pPr>
              <w:pStyle w:val="ConsPlusNormal"/>
              <w:jc w:val="center"/>
            </w:pPr>
            <w:r>
              <w:t>2192,40</w:t>
            </w:r>
          </w:p>
        </w:tc>
        <w:tc>
          <w:tcPr>
            <w:tcW w:w="1077" w:type="dxa"/>
          </w:tcPr>
          <w:p w:rsidR="00FC4E7E" w:rsidRDefault="00FC4E7E">
            <w:pPr>
              <w:pStyle w:val="ConsPlusNormal"/>
              <w:jc w:val="center"/>
            </w:pPr>
            <w:r>
              <w:t>5481,00</w:t>
            </w:r>
          </w:p>
        </w:tc>
        <w:tc>
          <w:tcPr>
            <w:tcW w:w="1191" w:type="dxa"/>
          </w:tcPr>
          <w:p w:rsidR="00FC4E7E" w:rsidRDefault="00FC4E7E">
            <w:pPr>
              <w:pStyle w:val="ConsPlusNormal"/>
              <w:jc w:val="center"/>
            </w:pPr>
            <w:r>
              <w:t>6577,20</w:t>
            </w:r>
          </w:p>
        </w:tc>
        <w:tc>
          <w:tcPr>
            <w:tcW w:w="964" w:type="dxa"/>
          </w:tcPr>
          <w:p w:rsidR="00FC4E7E" w:rsidRDefault="00FC4E7E">
            <w:pPr>
              <w:pStyle w:val="ConsPlusNormal"/>
              <w:jc w:val="center"/>
            </w:pPr>
            <w:r>
              <w:t>60,00</w:t>
            </w:r>
          </w:p>
        </w:tc>
        <w:tc>
          <w:tcPr>
            <w:tcW w:w="1077" w:type="dxa"/>
          </w:tcPr>
          <w:p w:rsidR="00FC4E7E" w:rsidRDefault="00FC4E7E">
            <w:pPr>
              <w:pStyle w:val="ConsPlusNormal"/>
              <w:jc w:val="center"/>
            </w:pPr>
            <w:r>
              <w:t>248,64</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45.</w:t>
            </w:r>
          </w:p>
        </w:tc>
        <w:tc>
          <w:tcPr>
            <w:tcW w:w="1928" w:type="dxa"/>
          </w:tcPr>
          <w:p w:rsidR="00FC4E7E" w:rsidRDefault="00FC4E7E">
            <w:pPr>
              <w:pStyle w:val="ConsPlusNormal"/>
            </w:pPr>
            <w:r>
              <w:t>Застройка мкр "Ветеран"</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г. Махачкала</w:t>
            </w:r>
          </w:p>
        </w:tc>
        <w:tc>
          <w:tcPr>
            <w:tcW w:w="1191" w:type="dxa"/>
          </w:tcPr>
          <w:p w:rsidR="00FC4E7E" w:rsidRDefault="00FC4E7E">
            <w:pPr>
              <w:pStyle w:val="ConsPlusNormal"/>
              <w:jc w:val="center"/>
            </w:pPr>
            <w:r>
              <w:t>2464,00</w:t>
            </w:r>
          </w:p>
        </w:tc>
        <w:tc>
          <w:tcPr>
            <w:tcW w:w="1077" w:type="dxa"/>
          </w:tcPr>
          <w:p w:rsidR="00FC4E7E" w:rsidRDefault="00FC4E7E">
            <w:pPr>
              <w:pStyle w:val="ConsPlusNormal"/>
              <w:jc w:val="center"/>
            </w:pPr>
            <w:r>
              <w:t>224,00</w:t>
            </w:r>
          </w:p>
        </w:tc>
        <w:tc>
          <w:tcPr>
            <w:tcW w:w="1077" w:type="dxa"/>
          </w:tcPr>
          <w:p w:rsidR="00FC4E7E" w:rsidRDefault="00FC4E7E">
            <w:pPr>
              <w:pStyle w:val="ConsPlusNormal"/>
              <w:jc w:val="center"/>
            </w:pPr>
            <w:r>
              <w:t>560,00</w:t>
            </w:r>
          </w:p>
        </w:tc>
        <w:tc>
          <w:tcPr>
            <w:tcW w:w="1191" w:type="dxa"/>
          </w:tcPr>
          <w:p w:rsidR="00FC4E7E" w:rsidRDefault="00FC4E7E">
            <w:pPr>
              <w:pStyle w:val="ConsPlusNormal"/>
              <w:jc w:val="center"/>
            </w:pPr>
            <w:r>
              <w:t>672,00</w:t>
            </w:r>
          </w:p>
        </w:tc>
        <w:tc>
          <w:tcPr>
            <w:tcW w:w="964" w:type="dxa"/>
          </w:tcPr>
          <w:p w:rsidR="00FC4E7E" w:rsidRDefault="00FC4E7E">
            <w:pPr>
              <w:pStyle w:val="ConsPlusNormal"/>
              <w:jc w:val="center"/>
            </w:pPr>
            <w:r>
              <w:t>80,00</w:t>
            </w:r>
          </w:p>
        </w:tc>
        <w:tc>
          <w:tcPr>
            <w:tcW w:w="1077" w:type="dxa"/>
          </w:tcPr>
          <w:p w:rsidR="00FC4E7E" w:rsidRDefault="00FC4E7E">
            <w:pPr>
              <w:pStyle w:val="ConsPlusNormal"/>
              <w:jc w:val="center"/>
            </w:pPr>
            <w:r>
              <w:t>80,00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46.</w:t>
            </w:r>
          </w:p>
        </w:tc>
        <w:tc>
          <w:tcPr>
            <w:tcW w:w="1928" w:type="dxa"/>
          </w:tcPr>
          <w:p w:rsidR="00FC4E7E" w:rsidRDefault="00FC4E7E">
            <w:pPr>
              <w:pStyle w:val="ConsPlusNormal"/>
            </w:pPr>
            <w:r>
              <w:t>Застройка мкр "Шамхал-Термен"</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г. Махачкала</w:t>
            </w:r>
          </w:p>
        </w:tc>
        <w:tc>
          <w:tcPr>
            <w:tcW w:w="1191" w:type="dxa"/>
          </w:tcPr>
          <w:p w:rsidR="00FC4E7E" w:rsidRDefault="00FC4E7E">
            <w:pPr>
              <w:pStyle w:val="ConsPlusNormal"/>
              <w:jc w:val="center"/>
            </w:pPr>
            <w:r>
              <w:t>1848,00</w:t>
            </w:r>
          </w:p>
        </w:tc>
        <w:tc>
          <w:tcPr>
            <w:tcW w:w="1077" w:type="dxa"/>
          </w:tcPr>
          <w:p w:rsidR="00FC4E7E" w:rsidRDefault="00FC4E7E">
            <w:pPr>
              <w:pStyle w:val="ConsPlusNormal"/>
              <w:jc w:val="center"/>
            </w:pPr>
            <w:r>
              <w:t>168,00</w:t>
            </w:r>
          </w:p>
        </w:tc>
        <w:tc>
          <w:tcPr>
            <w:tcW w:w="1077" w:type="dxa"/>
          </w:tcPr>
          <w:p w:rsidR="00FC4E7E" w:rsidRDefault="00FC4E7E">
            <w:pPr>
              <w:pStyle w:val="ConsPlusNormal"/>
              <w:jc w:val="center"/>
            </w:pPr>
            <w:r>
              <w:t>420,00</w:t>
            </w:r>
          </w:p>
        </w:tc>
        <w:tc>
          <w:tcPr>
            <w:tcW w:w="1191" w:type="dxa"/>
          </w:tcPr>
          <w:p w:rsidR="00FC4E7E" w:rsidRDefault="00FC4E7E">
            <w:pPr>
              <w:pStyle w:val="ConsPlusNormal"/>
              <w:jc w:val="center"/>
            </w:pPr>
            <w:r>
              <w:t>504,00</w:t>
            </w:r>
          </w:p>
        </w:tc>
        <w:tc>
          <w:tcPr>
            <w:tcW w:w="964" w:type="dxa"/>
          </w:tcPr>
          <w:p w:rsidR="00FC4E7E" w:rsidRDefault="00FC4E7E">
            <w:pPr>
              <w:pStyle w:val="ConsPlusNormal"/>
              <w:jc w:val="center"/>
            </w:pPr>
            <w:r>
              <w:t>60,00</w:t>
            </w:r>
          </w:p>
        </w:tc>
        <w:tc>
          <w:tcPr>
            <w:tcW w:w="1077" w:type="dxa"/>
          </w:tcPr>
          <w:p w:rsidR="00FC4E7E" w:rsidRDefault="00FC4E7E">
            <w:pPr>
              <w:pStyle w:val="ConsPlusNormal"/>
              <w:jc w:val="center"/>
            </w:pPr>
            <w:r>
              <w:t>60,00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47.</w:t>
            </w:r>
          </w:p>
        </w:tc>
        <w:tc>
          <w:tcPr>
            <w:tcW w:w="1928" w:type="dxa"/>
          </w:tcPr>
          <w:p w:rsidR="00FC4E7E" w:rsidRDefault="00FC4E7E">
            <w:pPr>
              <w:pStyle w:val="ConsPlusNormal"/>
            </w:pPr>
            <w:r>
              <w:t>Застройка мкр "Ленинкент"</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г. Махачкала</w:t>
            </w:r>
          </w:p>
        </w:tc>
        <w:tc>
          <w:tcPr>
            <w:tcW w:w="1191" w:type="dxa"/>
          </w:tcPr>
          <w:p w:rsidR="00FC4E7E" w:rsidRDefault="00FC4E7E">
            <w:pPr>
              <w:pStyle w:val="ConsPlusNormal"/>
              <w:jc w:val="center"/>
            </w:pPr>
            <w:r>
              <w:t>3080,00</w:t>
            </w:r>
          </w:p>
        </w:tc>
        <w:tc>
          <w:tcPr>
            <w:tcW w:w="1077" w:type="dxa"/>
          </w:tcPr>
          <w:p w:rsidR="00FC4E7E" w:rsidRDefault="00FC4E7E">
            <w:pPr>
              <w:pStyle w:val="ConsPlusNormal"/>
              <w:jc w:val="center"/>
            </w:pPr>
            <w:r>
              <w:t>280,00</w:t>
            </w:r>
          </w:p>
        </w:tc>
        <w:tc>
          <w:tcPr>
            <w:tcW w:w="1077" w:type="dxa"/>
          </w:tcPr>
          <w:p w:rsidR="00FC4E7E" w:rsidRDefault="00FC4E7E">
            <w:pPr>
              <w:pStyle w:val="ConsPlusNormal"/>
              <w:jc w:val="center"/>
            </w:pPr>
            <w:r>
              <w:t>700,00</w:t>
            </w:r>
          </w:p>
        </w:tc>
        <w:tc>
          <w:tcPr>
            <w:tcW w:w="1191" w:type="dxa"/>
          </w:tcPr>
          <w:p w:rsidR="00FC4E7E" w:rsidRDefault="00FC4E7E">
            <w:pPr>
              <w:pStyle w:val="ConsPlusNormal"/>
              <w:jc w:val="center"/>
            </w:pPr>
            <w:r>
              <w:t>840,00</w:t>
            </w:r>
          </w:p>
        </w:tc>
        <w:tc>
          <w:tcPr>
            <w:tcW w:w="964" w:type="dxa"/>
          </w:tcPr>
          <w:p w:rsidR="00FC4E7E" w:rsidRDefault="00FC4E7E">
            <w:pPr>
              <w:pStyle w:val="ConsPlusNormal"/>
              <w:jc w:val="center"/>
            </w:pPr>
            <w:r>
              <w:t>100,00</w:t>
            </w:r>
          </w:p>
        </w:tc>
        <w:tc>
          <w:tcPr>
            <w:tcW w:w="1077" w:type="dxa"/>
          </w:tcPr>
          <w:p w:rsidR="00FC4E7E" w:rsidRDefault="00FC4E7E">
            <w:pPr>
              <w:pStyle w:val="ConsPlusNormal"/>
              <w:jc w:val="center"/>
            </w:pPr>
            <w:r>
              <w:t>100,00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48.</w:t>
            </w:r>
          </w:p>
        </w:tc>
        <w:tc>
          <w:tcPr>
            <w:tcW w:w="1928" w:type="dxa"/>
          </w:tcPr>
          <w:p w:rsidR="00FC4E7E" w:rsidRDefault="00FC4E7E">
            <w:pPr>
              <w:pStyle w:val="ConsPlusNormal"/>
            </w:pPr>
            <w:r>
              <w:t>Застройка мкр "Эльтав"</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г. Махачкала</w:t>
            </w:r>
          </w:p>
        </w:tc>
        <w:tc>
          <w:tcPr>
            <w:tcW w:w="1191" w:type="dxa"/>
          </w:tcPr>
          <w:p w:rsidR="00FC4E7E" w:rsidRDefault="00FC4E7E">
            <w:pPr>
              <w:pStyle w:val="ConsPlusNormal"/>
              <w:jc w:val="center"/>
            </w:pPr>
            <w:r>
              <w:t>1848,00</w:t>
            </w:r>
          </w:p>
        </w:tc>
        <w:tc>
          <w:tcPr>
            <w:tcW w:w="1077" w:type="dxa"/>
          </w:tcPr>
          <w:p w:rsidR="00FC4E7E" w:rsidRDefault="00FC4E7E">
            <w:pPr>
              <w:pStyle w:val="ConsPlusNormal"/>
              <w:jc w:val="center"/>
            </w:pPr>
            <w:r>
              <w:t>168,00</w:t>
            </w:r>
          </w:p>
        </w:tc>
        <w:tc>
          <w:tcPr>
            <w:tcW w:w="1077" w:type="dxa"/>
          </w:tcPr>
          <w:p w:rsidR="00FC4E7E" w:rsidRDefault="00FC4E7E">
            <w:pPr>
              <w:pStyle w:val="ConsPlusNormal"/>
              <w:jc w:val="center"/>
            </w:pPr>
            <w:r>
              <w:t>420,00</w:t>
            </w:r>
          </w:p>
        </w:tc>
        <w:tc>
          <w:tcPr>
            <w:tcW w:w="1191" w:type="dxa"/>
          </w:tcPr>
          <w:p w:rsidR="00FC4E7E" w:rsidRDefault="00FC4E7E">
            <w:pPr>
              <w:pStyle w:val="ConsPlusNormal"/>
              <w:jc w:val="center"/>
            </w:pPr>
            <w:r>
              <w:t>504,00</w:t>
            </w:r>
          </w:p>
        </w:tc>
        <w:tc>
          <w:tcPr>
            <w:tcW w:w="964" w:type="dxa"/>
          </w:tcPr>
          <w:p w:rsidR="00FC4E7E" w:rsidRDefault="00FC4E7E">
            <w:pPr>
              <w:pStyle w:val="ConsPlusNormal"/>
              <w:jc w:val="center"/>
            </w:pPr>
            <w:r>
              <w:t>60,00</w:t>
            </w:r>
          </w:p>
        </w:tc>
        <w:tc>
          <w:tcPr>
            <w:tcW w:w="1077" w:type="dxa"/>
          </w:tcPr>
          <w:p w:rsidR="00FC4E7E" w:rsidRDefault="00FC4E7E">
            <w:pPr>
              <w:pStyle w:val="ConsPlusNormal"/>
              <w:jc w:val="center"/>
            </w:pPr>
            <w:r>
              <w:t>60,00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49.</w:t>
            </w:r>
          </w:p>
        </w:tc>
        <w:tc>
          <w:tcPr>
            <w:tcW w:w="1928" w:type="dxa"/>
          </w:tcPr>
          <w:p w:rsidR="00FC4E7E" w:rsidRDefault="00FC4E7E">
            <w:pPr>
              <w:pStyle w:val="ConsPlusNormal"/>
            </w:pPr>
            <w:r>
              <w:t>Застройка мкр "Юго-Восточный М-5"</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г. Махачкала</w:t>
            </w:r>
          </w:p>
        </w:tc>
        <w:tc>
          <w:tcPr>
            <w:tcW w:w="1191" w:type="dxa"/>
          </w:tcPr>
          <w:p w:rsidR="00FC4E7E" w:rsidRDefault="00FC4E7E">
            <w:pPr>
              <w:pStyle w:val="ConsPlusNormal"/>
              <w:jc w:val="center"/>
            </w:pPr>
            <w:r>
              <w:t>9856,00</w:t>
            </w:r>
          </w:p>
        </w:tc>
        <w:tc>
          <w:tcPr>
            <w:tcW w:w="1077" w:type="dxa"/>
          </w:tcPr>
          <w:p w:rsidR="00FC4E7E" w:rsidRDefault="00FC4E7E">
            <w:pPr>
              <w:pStyle w:val="ConsPlusNormal"/>
              <w:jc w:val="center"/>
            </w:pPr>
            <w:r>
              <w:t>896,00</w:t>
            </w:r>
          </w:p>
        </w:tc>
        <w:tc>
          <w:tcPr>
            <w:tcW w:w="1077" w:type="dxa"/>
          </w:tcPr>
          <w:p w:rsidR="00FC4E7E" w:rsidRDefault="00FC4E7E">
            <w:pPr>
              <w:pStyle w:val="ConsPlusNormal"/>
              <w:jc w:val="center"/>
            </w:pPr>
            <w:r>
              <w:t>2240,00</w:t>
            </w:r>
          </w:p>
        </w:tc>
        <w:tc>
          <w:tcPr>
            <w:tcW w:w="1191" w:type="dxa"/>
          </w:tcPr>
          <w:p w:rsidR="00FC4E7E" w:rsidRDefault="00FC4E7E">
            <w:pPr>
              <w:pStyle w:val="ConsPlusNormal"/>
              <w:jc w:val="center"/>
            </w:pPr>
            <w:r>
              <w:t>2688,00</w:t>
            </w:r>
          </w:p>
        </w:tc>
        <w:tc>
          <w:tcPr>
            <w:tcW w:w="964" w:type="dxa"/>
          </w:tcPr>
          <w:p w:rsidR="00FC4E7E" w:rsidRDefault="00FC4E7E">
            <w:pPr>
              <w:pStyle w:val="ConsPlusNormal"/>
              <w:jc w:val="center"/>
            </w:pPr>
            <w:r>
              <w:t>320,00</w:t>
            </w:r>
          </w:p>
        </w:tc>
        <w:tc>
          <w:tcPr>
            <w:tcW w:w="1077" w:type="dxa"/>
          </w:tcPr>
          <w:p w:rsidR="00FC4E7E" w:rsidRDefault="00FC4E7E">
            <w:pPr>
              <w:pStyle w:val="ConsPlusNormal"/>
              <w:jc w:val="center"/>
            </w:pPr>
            <w:r>
              <w:t>320,00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50.</w:t>
            </w:r>
          </w:p>
        </w:tc>
        <w:tc>
          <w:tcPr>
            <w:tcW w:w="1928" w:type="dxa"/>
          </w:tcPr>
          <w:p w:rsidR="00FC4E7E" w:rsidRDefault="00FC4E7E">
            <w:pPr>
              <w:pStyle w:val="ConsPlusNormal"/>
            </w:pPr>
            <w:r>
              <w:t>Застройка мкр "Заря"</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Ногайский район, с. Кунбатар</w:t>
            </w:r>
          </w:p>
        </w:tc>
        <w:tc>
          <w:tcPr>
            <w:tcW w:w="1191" w:type="dxa"/>
          </w:tcPr>
          <w:p w:rsidR="00FC4E7E" w:rsidRDefault="00FC4E7E">
            <w:pPr>
              <w:pStyle w:val="ConsPlusNormal"/>
              <w:jc w:val="center"/>
            </w:pPr>
            <w:r>
              <w:t>1848,00</w:t>
            </w:r>
          </w:p>
        </w:tc>
        <w:tc>
          <w:tcPr>
            <w:tcW w:w="1077" w:type="dxa"/>
          </w:tcPr>
          <w:p w:rsidR="00FC4E7E" w:rsidRDefault="00FC4E7E">
            <w:pPr>
              <w:pStyle w:val="ConsPlusNormal"/>
              <w:jc w:val="center"/>
            </w:pPr>
            <w:r>
              <w:t>168,00</w:t>
            </w:r>
          </w:p>
        </w:tc>
        <w:tc>
          <w:tcPr>
            <w:tcW w:w="1077" w:type="dxa"/>
          </w:tcPr>
          <w:p w:rsidR="00FC4E7E" w:rsidRDefault="00FC4E7E">
            <w:pPr>
              <w:pStyle w:val="ConsPlusNormal"/>
              <w:jc w:val="center"/>
            </w:pPr>
            <w:r>
              <w:t>420,00</w:t>
            </w:r>
          </w:p>
        </w:tc>
        <w:tc>
          <w:tcPr>
            <w:tcW w:w="1191" w:type="dxa"/>
          </w:tcPr>
          <w:p w:rsidR="00FC4E7E" w:rsidRDefault="00FC4E7E">
            <w:pPr>
              <w:pStyle w:val="ConsPlusNormal"/>
              <w:jc w:val="center"/>
            </w:pPr>
            <w:r>
              <w:t>504,00</w:t>
            </w:r>
          </w:p>
        </w:tc>
        <w:tc>
          <w:tcPr>
            <w:tcW w:w="964" w:type="dxa"/>
          </w:tcPr>
          <w:p w:rsidR="00FC4E7E" w:rsidRDefault="00FC4E7E">
            <w:pPr>
              <w:pStyle w:val="ConsPlusNormal"/>
              <w:jc w:val="center"/>
            </w:pPr>
            <w:r>
              <w:t>30,00</w:t>
            </w:r>
          </w:p>
        </w:tc>
        <w:tc>
          <w:tcPr>
            <w:tcW w:w="1077" w:type="dxa"/>
          </w:tcPr>
          <w:p w:rsidR="00FC4E7E" w:rsidRDefault="00FC4E7E">
            <w:pPr>
              <w:pStyle w:val="ConsPlusNormal"/>
              <w:jc w:val="center"/>
            </w:pPr>
            <w:r>
              <w:t>60,00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51.</w:t>
            </w:r>
          </w:p>
        </w:tc>
        <w:tc>
          <w:tcPr>
            <w:tcW w:w="1928" w:type="dxa"/>
          </w:tcPr>
          <w:p w:rsidR="00FC4E7E" w:rsidRDefault="00FC4E7E">
            <w:pPr>
              <w:pStyle w:val="ConsPlusNormal"/>
            </w:pPr>
            <w:r>
              <w:t>Застройка мкр "Крайний"</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Сулейман-Стальский район, с. Эминхюр</w:t>
            </w:r>
          </w:p>
        </w:tc>
        <w:tc>
          <w:tcPr>
            <w:tcW w:w="1191" w:type="dxa"/>
          </w:tcPr>
          <w:p w:rsidR="00FC4E7E" w:rsidRDefault="00FC4E7E">
            <w:pPr>
              <w:pStyle w:val="ConsPlusNormal"/>
              <w:jc w:val="center"/>
            </w:pPr>
            <w:r>
              <w:t>1232,00</w:t>
            </w:r>
          </w:p>
        </w:tc>
        <w:tc>
          <w:tcPr>
            <w:tcW w:w="1077" w:type="dxa"/>
          </w:tcPr>
          <w:p w:rsidR="00FC4E7E" w:rsidRDefault="00FC4E7E">
            <w:pPr>
              <w:pStyle w:val="ConsPlusNormal"/>
              <w:jc w:val="center"/>
            </w:pPr>
            <w:r>
              <w:t>112,00</w:t>
            </w:r>
          </w:p>
        </w:tc>
        <w:tc>
          <w:tcPr>
            <w:tcW w:w="1077" w:type="dxa"/>
          </w:tcPr>
          <w:p w:rsidR="00FC4E7E" w:rsidRDefault="00FC4E7E">
            <w:pPr>
              <w:pStyle w:val="ConsPlusNormal"/>
              <w:jc w:val="center"/>
            </w:pPr>
            <w:r>
              <w:t>280,00</w:t>
            </w:r>
          </w:p>
        </w:tc>
        <w:tc>
          <w:tcPr>
            <w:tcW w:w="1191" w:type="dxa"/>
          </w:tcPr>
          <w:p w:rsidR="00FC4E7E" w:rsidRDefault="00FC4E7E">
            <w:pPr>
              <w:pStyle w:val="ConsPlusNormal"/>
              <w:jc w:val="center"/>
            </w:pPr>
            <w:r>
              <w:t>336,00</w:t>
            </w:r>
          </w:p>
        </w:tc>
        <w:tc>
          <w:tcPr>
            <w:tcW w:w="964" w:type="dxa"/>
          </w:tcPr>
          <w:p w:rsidR="00FC4E7E" w:rsidRDefault="00FC4E7E">
            <w:pPr>
              <w:pStyle w:val="ConsPlusNormal"/>
              <w:jc w:val="center"/>
            </w:pPr>
            <w:r>
              <w:t>20,00</w:t>
            </w:r>
          </w:p>
        </w:tc>
        <w:tc>
          <w:tcPr>
            <w:tcW w:w="1077" w:type="dxa"/>
          </w:tcPr>
          <w:p w:rsidR="00FC4E7E" w:rsidRDefault="00FC4E7E">
            <w:pPr>
              <w:pStyle w:val="ConsPlusNormal"/>
              <w:jc w:val="center"/>
            </w:pPr>
            <w:r>
              <w:t>40,00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52.</w:t>
            </w:r>
          </w:p>
        </w:tc>
        <w:tc>
          <w:tcPr>
            <w:tcW w:w="1928" w:type="dxa"/>
          </w:tcPr>
          <w:p w:rsidR="00FC4E7E" w:rsidRDefault="00FC4E7E">
            <w:pPr>
              <w:pStyle w:val="ConsPlusNormal"/>
            </w:pPr>
            <w:r>
              <w:t>Застройка мкр "Уют"</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Сулейман-Стальский район, с. Новая Мака</w:t>
            </w:r>
          </w:p>
        </w:tc>
        <w:tc>
          <w:tcPr>
            <w:tcW w:w="1191" w:type="dxa"/>
          </w:tcPr>
          <w:p w:rsidR="00FC4E7E" w:rsidRDefault="00FC4E7E">
            <w:pPr>
              <w:pStyle w:val="ConsPlusNormal"/>
              <w:jc w:val="center"/>
            </w:pPr>
            <w:r>
              <w:t>3080,00</w:t>
            </w:r>
          </w:p>
        </w:tc>
        <w:tc>
          <w:tcPr>
            <w:tcW w:w="1077" w:type="dxa"/>
          </w:tcPr>
          <w:p w:rsidR="00FC4E7E" w:rsidRDefault="00FC4E7E">
            <w:pPr>
              <w:pStyle w:val="ConsPlusNormal"/>
              <w:jc w:val="center"/>
            </w:pPr>
            <w:r>
              <w:t>280,00</w:t>
            </w:r>
          </w:p>
        </w:tc>
        <w:tc>
          <w:tcPr>
            <w:tcW w:w="1077" w:type="dxa"/>
          </w:tcPr>
          <w:p w:rsidR="00FC4E7E" w:rsidRDefault="00FC4E7E">
            <w:pPr>
              <w:pStyle w:val="ConsPlusNormal"/>
              <w:jc w:val="center"/>
            </w:pPr>
            <w:r>
              <w:t>700,00</w:t>
            </w:r>
          </w:p>
        </w:tc>
        <w:tc>
          <w:tcPr>
            <w:tcW w:w="1191" w:type="dxa"/>
          </w:tcPr>
          <w:p w:rsidR="00FC4E7E" w:rsidRDefault="00FC4E7E">
            <w:pPr>
              <w:pStyle w:val="ConsPlusNormal"/>
              <w:jc w:val="center"/>
            </w:pPr>
            <w:r>
              <w:t>840,00</w:t>
            </w:r>
          </w:p>
        </w:tc>
        <w:tc>
          <w:tcPr>
            <w:tcW w:w="964" w:type="dxa"/>
          </w:tcPr>
          <w:p w:rsidR="00FC4E7E" w:rsidRDefault="00FC4E7E">
            <w:pPr>
              <w:pStyle w:val="ConsPlusNormal"/>
              <w:jc w:val="center"/>
            </w:pPr>
            <w:r>
              <w:t>50,00</w:t>
            </w:r>
          </w:p>
        </w:tc>
        <w:tc>
          <w:tcPr>
            <w:tcW w:w="1077" w:type="dxa"/>
          </w:tcPr>
          <w:p w:rsidR="00FC4E7E" w:rsidRDefault="00FC4E7E">
            <w:pPr>
              <w:pStyle w:val="ConsPlusNormal"/>
              <w:jc w:val="center"/>
            </w:pPr>
            <w:r>
              <w:t>100,00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lastRenderedPageBreak/>
              <w:t>53.</w:t>
            </w:r>
          </w:p>
        </w:tc>
        <w:tc>
          <w:tcPr>
            <w:tcW w:w="1928" w:type="dxa"/>
          </w:tcPr>
          <w:p w:rsidR="00FC4E7E" w:rsidRDefault="00FC4E7E">
            <w:pPr>
              <w:pStyle w:val="ConsPlusNormal"/>
            </w:pPr>
            <w:r>
              <w:t>Застройка мкр "Животновод"</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Тарумовский район, с. Кочубей</w:t>
            </w:r>
          </w:p>
        </w:tc>
        <w:tc>
          <w:tcPr>
            <w:tcW w:w="1191" w:type="dxa"/>
          </w:tcPr>
          <w:p w:rsidR="00FC4E7E" w:rsidRDefault="00FC4E7E">
            <w:pPr>
              <w:pStyle w:val="ConsPlusNormal"/>
              <w:jc w:val="center"/>
            </w:pPr>
            <w:r>
              <w:t>868,00</w:t>
            </w:r>
          </w:p>
        </w:tc>
        <w:tc>
          <w:tcPr>
            <w:tcW w:w="1077" w:type="dxa"/>
          </w:tcPr>
          <w:p w:rsidR="00FC4E7E" w:rsidRDefault="00FC4E7E">
            <w:pPr>
              <w:pStyle w:val="ConsPlusNormal"/>
              <w:jc w:val="center"/>
            </w:pPr>
            <w:r>
              <w:t>56,00</w:t>
            </w:r>
          </w:p>
        </w:tc>
        <w:tc>
          <w:tcPr>
            <w:tcW w:w="1077" w:type="dxa"/>
          </w:tcPr>
          <w:p w:rsidR="00FC4E7E" w:rsidRDefault="00FC4E7E">
            <w:pPr>
              <w:pStyle w:val="ConsPlusNormal"/>
              <w:jc w:val="center"/>
            </w:pPr>
            <w:r>
              <w:t>140,00</w:t>
            </w:r>
          </w:p>
        </w:tc>
        <w:tc>
          <w:tcPr>
            <w:tcW w:w="1191" w:type="dxa"/>
          </w:tcPr>
          <w:p w:rsidR="00FC4E7E" w:rsidRDefault="00FC4E7E">
            <w:pPr>
              <w:pStyle w:val="ConsPlusNormal"/>
              <w:jc w:val="center"/>
            </w:pPr>
            <w:r>
              <w:t>168,00</w:t>
            </w:r>
          </w:p>
        </w:tc>
        <w:tc>
          <w:tcPr>
            <w:tcW w:w="964" w:type="dxa"/>
          </w:tcPr>
          <w:p w:rsidR="00FC4E7E" w:rsidRDefault="00FC4E7E">
            <w:pPr>
              <w:pStyle w:val="ConsPlusNormal"/>
              <w:jc w:val="center"/>
            </w:pPr>
            <w:r>
              <w:t>10,00</w:t>
            </w:r>
          </w:p>
        </w:tc>
        <w:tc>
          <w:tcPr>
            <w:tcW w:w="1077" w:type="dxa"/>
          </w:tcPr>
          <w:p w:rsidR="00FC4E7E" w:rsidRDefault="00FC4E7E">
            <w:pPr>
              <w:pStyle w:val="ConsPlusNormal"/>
              <w:jc w:val="center"/>
            </w:pPr>
            <w:r>
              <w:t>20,00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54.</w:t>
            </w:r>
          </w:p>
        </w:tc>
        <w:tc>
          <w:tcPr>
            <w:tcW w:w="1928" w:type="dxa"/>
          </w:tcPr>
          <w:p w:rsidR="00FC4E7E" w:rsidRDefault="00FC4E7E">
            <w:pPr>
              <w:pStyle w:val="ConsPlusNormal"/>
            </w:pPr>
            <w:r>
              <w:t>Застройка мкр "Рыбный"</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Тарумовский район, с. Таловка</w:t>
            </w:r>
          </w:p>
        </w:tc>
        <w:tc>
          <w:tcPr>
            <w:tcW w:w="1191" w:type="dxa"/>
          </w:tcPr>
          <w:p w:rsidR="00FC4E7E" w:rsidRDefault="00FC4E7E">
            <w:pPr>
              <w:pStyle w:val="ConsPlusNormal"/>
              <w:jc w:val="center"/>
            </w:pPr>
            <w:r>
              <w:t>868,00</w:t>
            </w:r>
          </w:p>
        </w:tc>
        <w:tc>
          <w:tcPr>
            <w:tcW w:w="1077" w:type="dxa"/>
          </w:tcPr>
          <w:p w:rsidR="00FC4E7E" w:rsidRDefault="00FC4E7E">
            <w:pPr>
              <w:pStyle w:val="ConsPlusNormal"/>
              <w:jc w:val="center"/>
            </w:pPr>
            <w:r>
              <w:t>56,00</w:t>
            </w:r>
          </w:p>
        </w:tc>
        <w:tc>
          <w:tcPr>
            <w:tcW w:w="1077" w:type="dxa"/>
          </w:tcPr>
          <w:p w:rsidR="00FC4E7E" w:rsidRDefault="00FC4E7E">
            <w:pPr>
              <w:pStyle w:val="ConsPlusNormal"/>
              <w:jc w:val="center"/>
            </w:pPr>
            <w:r>
              <w:t>140,00</w:t>
            </w:r>
          </w:p>
        </w:tc>
        <w:tc>
          <w:tcPr>
            <w:tcW w:w="1191" w:type="dxa"/>
          </w:tcPr>
          <w:p w:rsidR="00FC4E7E" w:rsidRDefault="00FC4E7E">
            <w:pPr>
              <w:pStyle w:val="ConsPlusNormal"/>
              <w:jc w:val="center"/>
            </w:pPr>
            <w:r>
              <w:t>168,00</w:t>
            </w:r>
          </w:p>
        </w:tc>
        <w:tc>
          <w:tcPr>
            <w:tcW w:w="964" w:type="dxa"/>
          </w:tcPr>
          <w:p w:rsidR="00FC4E7E" w:rsidRDefault="00FC4E7E">
            <w:pPr>
              <w:pStyle w:val="ConsPlusNormal"/>
              <w:jc w:val="center"/>
            </w:pPr>
            <w:r>
              <w:t>10,00</w:t>
            </w:r>
          </w:p>
        </w:tc>
        <w:tc>
          <w:tcPr>
            <w:tcW w:w="1077" w:type="dxa"/>
          </w:tcPr>
          <w:p w:rsidR="00FC4E7E" w:rsidRDefault="00FC4E7E">
            <w:pPr>
              <w:pStyle w:val="ConsPlusNormal"/>
              <w:jc w:val="center"/>
            </w:pPr>
            <w:r>
              <w:t>20,00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55.</w:t>
            </w:r>
          </w:p>
        </w:tc>
        <w:tc>
          <w:tcPr>
            <w:tcW w:w="1928" w:type="dxa"/>
          </w:tcPr>
          <w:p w:rsidR="00FC4E7E" w:rsidRDefault="00FC4E7E">
            <w:pPr>
              <w:pStyle w:val="ConsPlusNormal"/>
            </w:pPr>
            <w:r>
              <w:t>Застройка мкр "Степной"</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Тарумовский район, с. Калиновка</w:t>
            </w:r>
          </w:p>
        </w:tc>
        <w:tc>
          <w:tcPr>
            <w:tcW w:w="1191" w:type="dxa"/>
          </w:tcPr>
          <w:p w:rsidR="00FC4E7E" w:rsidRDefault="00FC4E7E">
            <w:pPr>
              <w:pStyle w:val="ConsPlusNormal"/>
              <w:jc w:val="center"/>
            </w:pPr>
            <w:r>
              <w:t>434,00</w:t>
            </w:r>
          </w:p>
        </w:tc>
        <w:tc>
          <w:tcPr>
            <w:tcW w:w="1077" w:type="dxa"/>
          </w:tcPr>
          <w:p w:rsidR="00FC4E7E" w:rsidRDefault="00FC4E7E">
            <w:pPr>
              <w:pStyle w:val="ConsPlusNormal"/>
              <w:jc w:val="center"/>
            </w:pPr>
            <w:r>
              <w:t>28,00</w:t>
            </w:r>
          </w:p>
        </w:tc>
        <w:tc>
          <w:tcPr>
            <w:tcW w:w="1077" w:type="dxa"/>
          </w:tcPr>
          <w:p w:rsidR="00FC4E7E" w:rsidRDefault="00FC4E7E">
            <w:pPr>
              <w:pStyle w:val="ConsPlusNormal"/>
              <w:jc w:val="center"/>
            </w:pPr>
            <w:r>
              <w:t>70,00</w:t>
            </w:r>
          </w:p>
        </w:tc>
        <w:tc>
          <w:tcPr>
            <w:tcW w:w="1191" w:type="dxa"/>
          </w:tcPr>
          <w:p w:rsidR="00FC4E7E" w:rsidRDefault="00FC4E7E">
            <w:pPr>
              <w:pStyle w:val="ConsPlusNormal"/>
              <w:jc w:val="center"/>
            </w:pPr>
            <w:r>
              <w:t>84,00</w:t>
            </w:r>
          </w:p>
        </w:tc>
        <w:tc>
          <w:tcPr>
            <w:tcW w:w="964" w:type="dxa"/>
          </w:tcPr>
          <w:p w:rsidR="00FC4E7E" w:rsidRDefault="00FC4E7E">
            <w:pPr>
              <w:pStyle w:val="ConsPlusNormal"/>
              <w:jc w:val="center"/>
            </w:pPr>
            <w:r>
              <w:t>5,00</w:t>
            </w:r>
          </w:p>
        </w:tc>
        <w:tc>
          <w:tcPr>
            <w:tcW w:w="1077" w:type="dxa"/>
          </w:tcPr>
          <w:p w:rsidR="00FC4E7E" w:rsidRDefault="00FC4E7E">
            <w:pPr>
              <w:pStyle w:val="ConsPlusNormal"/>
              <w:jc w:val="center"/>
            </w:pPr>
            <w:r>
              <w:t>10,00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56.</w:t>
            </w:r>
          </w:p>
        </w:tc>
        <w:tc>
          <w:tcPr>
            <w:tcW w:w="1928" w:type="dxa"/>
          </w:tcPr>
          <w:p w:rsidR="00FC4E7E" w:rsidRDefault="00FC4E7E">
            <w:pPr>
              <w:pStyle w:val="ConsPlusNormal"/>
            </w:pPr>
            <w:r>
              <w:t>Застройка мкр с. "Юбилейный"</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г. Хасавюрт</w:t>
            </w:r>
          </w:p>
        </w:tc>
        <w:tc>
          <w:tcPr>
            <w:tcW w:w="1191" w:type="dxa"/>
          </w:tcPr>
          <w:p w:rsidR="00FC4E7E" w:rsidRDefault="00FC4E7E">
            <w:pPr>
              <w:pStyle w:val="ConsPlusNormal"/>
              <w:jc w:val="center"/>
            </w:pPr>
            <w:r>
              <w:t>5064,78</w:t>
            </w:r>
          </w:p>
        </w:tc>
        <w:tc>
          <w:tcPr>
            <w:tcW w:w="1077" w:type="dxa"/>
          </w:tcPr>
          <w:p w:rsidR="00FC4E7E" w:rsidRDefault="00FC4E7E">
            <w:pPr>
              <w:pStyle w:val="ConsPlusNormal"/>
              <w:jc w:val="center"/>
            </w:pPr>
            <w:r>
              <w:t>326,76</w:t>
            </w:r>
          </w:p>
        </w:tc>
        <w:tc>
          <w:tcPr>
            <w:tcW w:w="1077" w:type="dxa"/>
          </w:tcPr>
          <w:p w:rsidR="00FC4E7E" w:rsidRDefault="00FC4E7E">
            <w:pPr>
              <w:pStyle w:val="ConsPlusNormal"/>
              <w:jc w:val="center"/>
            </w:pPr>
            <w:r>
              <w:t>816,90</w:t>
            </w:r>
          </w:p>
        </w:tc>
        <w:tc>
          <w:tcPr>
            <w:tcW w:w="1191" w:type="dxa"/>
          </w:tcPr>
          <w:p w:rsidR="00FC4E7E" w:rsidRDefault="00FC4E7E">
            <w:pPr>
              <w:pStyle w:val="ConsPlusNormal"/>
              <w:jc w:val="center"/>
            </w:pPr>
            <w:r>
              <w:t>980,28</w:t>
            </w:r>
          </w:p>
        </w:tc>
        <w:tc>
          <w:tcPr>
            <w:tcW w:w="964" w:type="dxa"/>
          </w:tcPr>
          <w:p w:rsidR="00FC4E7E" w:rsidRDefault="00FC4E7E">
            <w:pPr>
              <w:pStyle w:val="ConsPlusNormal"/>
              <w:jc w:val="center"/>
            </w:pPr>
            <w:r>
              <w:t>70,00</w:t>
            </w:r>
          </w:p>
        </w:tc>
        <w:tc>
          <w:tcPr>
            <w:tcW w:w="1077" w:type="dxa"/>
          </w:tcPr>
          <w:p w:rsidR="00FC4E7E" w:rsidRDefault="00FC4E7E">
            <w:pPr>
              <w:pStyle w:val="ConsPlusNormal"/>
              <w:jc w:val="center"/>
            </w:pPr>
            <w:r>
              <w:t>116,70</w:t>
            </w:r>
          </w:p>
        </w:tc>
        <w:tc>
          <w:tcPr>
            <w:tcW w:w="922" w:type="dxa"/>
          </w:tcPr>
          <w:p w:rsidR="00FC4E7E" w:rsidRDefault="00FC4E7E">
            <w:pPr>
              <w:pStyle w:val="ConsPlusNormal"/>
              <w:jc w:val="center"/>
            </w:pPr>
            <w:r>
              <w:t>2013</w:t>
            </w:r>
          </w:p>
        </w:tc>
      </w:tr>
      <w:tr w:rsidR="00FC4E7E">
        <w:tc>
          <w:tcPr>
            <w:tcW w:w="518" w:type="dxa"/>
          </w:tcPr>
          <w:p w:rsidR="00FC4E7E" w:rsidRDefault="00FC4E7E">
            <w:pPr>
              <w:pStyle w:val="ConsPlusNormal"/>
              <w:jc w:val="center"/>
            </w:pPr>
            <w:r>
              <w:t>57.</w:t>
            </w:r>
          </w:p>
        </w:tc>
        <w:tc>
          <w:tcPr>
            <w:tcW w:w="1928" w:type="dxa"/>
          </w:tcPr>
          <w:p w:rsidR="00FC4E7E" w:rsidRDefault="00FC4E7E">
            <w:pPr>
              <w:pStyle w:val="ConsPlusNormal"/>
            </w:pPr>
            <w:r>
              <w:t>Застройка мкр "Новый"</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Хасавюртовский район, с. Ботаюрт</w:t>
            </w:r>
          </w:p>
        </w:tc>
        <w:tc>
          <w:tcPr>
            <w:tcW w:w="1191" w:type="dxa"/>
          </w:tcPr>
          <w:p w:rsidR="00FC4E7E" w:rsidRDefault="00FC4E7E">
            <w:pPr>
              <w:pStyle w:val="ConsPlusNormal"/>
              <w:jc w:val="center"/>
            </w:pPr>
            <w:r>
              <w:t>708,40</w:t>
            </w:r>
          </w:p>
        </w:tc>
        <w:tc>
          <w:tcPr>
            <w:tcW w:w="1077" w:type="dxa"/>
          </w:tcPr>
          <w:p w:rsidR="00FC4E7E" w:rsidRDefault="00FC4E7E">
            <w:pPr>
              <w:pStyle w:val="ConsPlusNormal"/>
              <w:jc w:val="center"/>
            </w:pPr>
            <w:r>
              <w:t>64,40</w:t>
            </w:r>
          </w:p>
        </w:tc>
        <w:tc>
          <w:tcPr>
            <w:tcW w:w="1077" w:type="dxa"/>
          </w:tcPr>
          <w:p w:rsidR="00FC4E7E" w:rsidRDefault="00FC4E7E">
            <w:pPr>
              <w:pStyle w:val="ConsPlusNormal"/>
              <w:jc w:val="center"/>
            </w:pPr>
            <w:r>
              <w:t>161,00</w:t>
            </w:r>
          </w:p>
        </w:tc>
        <w:tc>
          <w:tcPr>
            <w:tcW w:w="1191" w:type="dxa"/>
          </w:tcPr>
          <w:p w:rsidR="00FC4E7E" w:rsidRDefault="00FC4E7E">
            <w:pPr>
              <w:pStyle w:val="ConsPlusNormal"/>
              <w:jc w:val="center"/>
            </w:pPr>
            <w:r>
              <w:t>193,20</w:t>
            </w:r>
          </w:p>
        </w:tc>
        <w:tc>
          <w:tcPr>
            <w:tcW w:w="964" w:type="dxa"/>
          </w:tcPr>
          <w:p w:rsidR="00FC4E7E" w:rsidRDefault="00FC4E7E">
            <w:pPr>
              <w:pStyle w:val="ConsPlusNormal"/>
              <w:jc w:val="center"/>
            </w:pPr>
            <w:r>
              <w:t>50,00</w:t>
            </w:r>
          </w:p>
        </w:tc>
        <w:tc>
          <w:tcPr>
            <w:tcW w:w="1077" w:type="dxa"/>
          </w:tcPr>
          <w:p w:rsidR="00FC4E7E" w:rsidRDefault="00FC4E7E">
            <w:pPr>
              <w:pStyle w:val="ConsPlusNormal"/>
              <w:jc w:val="center"/>
            </w:pPr>
            <w:r>
              <w:t>23,00</w:t>
            </w:r>
          </w:p>
        </w:tc>
        <w:tc>
          <w:tcPr>
            <w:tcW w:w="922" w:type="dxa"/>
          </w:tcPr>
          <w:p w:rsidR="00FC4E7E" w:rsidRDefault="00FC4E7E">
            <w:pPr>
              <w:pStyle w:val="ConsPlusNormal"/>
              <w:jc w:val="center"/>
            </w:pPr>
            <w:r>
              <w:t>2014</w:t>
            </w:r>
          </w:p>
        </w:tc>
      </w:tr>
      <w:tr w:rsidR="00FC4E7E">
        <w:tc>
          <w:tcPr>
            <w:tcW w:w="518" w:type="dxa"/>
          </w:tcPr>
          <w:p w:rsidR="00FC4E7E" w:rsidRDefault="00FC4E7E">
            <w:pPr>
              <w:pStyle w:val="ConsPlusNormal"/>
              <w:jc w:val="center"/>
            </w:pPr>
            <w:r>
              <w:t>58.</w:t>
            </w:r>
          </w:p>
        </w:tc>
        <w:tc>
          <w:tcPr>
            <w:tcW w:w="1928" w:type="dxa"/>
          </w:tcPr>
          <w:p w:rsidR="00FC4E7E" w:rsidRDefault="00FC4E7E">
            <w:pPr>
              <w:pStyle w:val="ConsPlusNormal"/>
            </w:pPr>
            <w:r>
              <w:t>Застройка мкр "Горный"</w:t>
            </w:r>
          </w:p>
        </w:tc>
        <w:tc>
          <w:tcPr>
            <w:tcW w:w="1020" w:type="dxa"/>
          </w:tcPr>
          <w:p w:rsidR="00FC4E7E" w:rsidRDefault="00FC4E7E">
            <w:pPr>
              <w:pStyle w:val="ConsPlusNormal"/>
              <w:jc w:val="center"/>
            </w:pPr>
            <w:r>
              <w:t>малоэт.</w:t>
            </w:r>
          </w:p>
        </w:tc>
        <w:tc>
          <w:tcPr>
            <w:tcW w:w="1814" w:type="dxa"/>
          </w:tcPr>
          <w:p w:rsidR="00FC4E7E" w:rsidRDefault="00FC4E7E">
            <w:pPr>
              <w:pStyle w:val="ConsPlusNormal"/>
            </w:pPr>
            <w:r>
              <w:t>Хунзахский район, с. Буцра</w:t>
            </w:r>
          </w:p>
        </w:tc>
        <w:tc>
          <w:tcPr>
            <w:tcW w:w="1191" w:type="dxa"/>
          </w:tcPr>
          <w:p w:rsidR="00FC4E7E" w:rsidRDefault="00FC4E7E">
            <w:pPr>
              <w:pStyle w:val="ConsPlusNormal"/>
              <w:jc w:val="center"/>
            </w:pPr>
            <w:r>
              <w:t>434,00</w:t>
            </w:r>
          </w:p>
        </w:tc>
        <w:tc>
          <w:tcPr>
            <w:tcW w:w="1077" w:type="dxa"/>
          </w:tcPr>
          <w:p w:rsidR="00FC4E7E" w:rsidRDefault="00FC4E7E">
            <w:pPr>
              <w:pStyle w:val="ConsPlusNormal"/>
              <w:jc w:val="center"/>
            </w:pPr>
            <w:r>
              <w:t>28,00</w:t>
            </w:r>
          </w:p>
        </w:tc>
        <w:tc>
          <w:tcPr>
            <w:tcW w:w="1077" w:type="dxa"/>
          </w:tcPr>
          <w:p w:rsidR="00FC4E7E" w:rsidRDefault="00FC4E7E">
            <w:pPr>
              <w:pStyle w:val="ConsPlusNormal"/>
              <w:jc w:val="center"/>
            </w:pPr>
            <w:r>
              <w:t>70,00</w:t>
            </w:r>
          </w:p>
        </w:tc>
        <w:tc>
          <w:tcPr>
            <w:tcW w:w="1191" w:type="dxa"/>
          </w:tcPr>
          <w:p w:rsidR="00FC4E7E" w:rsidRDefault="00FC4E7E">
            <w:pPr>
              <w:pStyle w:val="ConsPlusNormal"/>
              <w:jc w:val="center"/>
            </w:pPr>
            <w:r>
              <w:t>84,00</w:t>
            </w:r>
          </w:p>
        </w:tc>
        <w:tc>
          <w:tcPr>
            <w:tcW w:w="964" w:type="dxa"/>
          </w:tcPr>
          <w:p w:rsidR="00FC4E7E" w:rsidRDefault="00FC4E7E">
            <w:pPr>
              <w:pStyle w:val="ConsPlusNormal"/>
              <w:jc w:val="center"/>
            </w:pPr>
            <w:r>
              <w:t>5,00</w:t>
            </w:r>
          </w:p>
        </w:tc>
        <w:tc>
          <w:tcPr>
            <w:tcW w:w="1077" w:type="dxa"/>
          </w:tcPr>
          <w:p w:rsidR="00FC4E7E" w:rsidRDefault="00FC4E7E">
            <w:pPr>
              <w:pStyle w:val="ConsPlusNormal"/>
              <w:jc w:val="center"/>
            </w:pPr>
            <w:r>
              <w:t>10,00</w:t>
            </w:r>
          </w:p>
        </w:tc>
        <w:tc>
          <w:tcPr>
            <w:tcW w:w="922" w:type="dxa"/>
          </w:tcPr>
          <w:p w:rsidR="00FC4E7E" w:rsidRDefault="00FC4E7E">
            <w:pPr>
              <w:pStyle w:val="ConsPlusNormal"/>
              <w:jc w:val="center"/>
            </w:pPr>
            <w:r>
              <w:t>2013</w:t>
            </w:r>
          </w:p>
        </w:tc>
      </w:tr>
      <w:tr w:rsidR="00FC4E7E">
        <w:tc>
          <w:tcPr>
            <w:tcW w:w="518" w:type="dxa"/>
          </w:tcPr>
          <w:p w:rsidR="00FC4E7E" w:rsidRDefault="00FC4E7E">
            <w:pPr>
              <w:pStyle w:val="ConsPlusNormal"/>
            </w:pPr>
          </w:p>
        </w:tc>
        <w:tc>
          <w:tcPr>
            <w:tcW w:w="1928" w:type="dxa"/>
          </w:tcPr>
          <w:p w:rsidR="00FC4E7E" w:rsidRDefault="00FC4E7E">
            <w:pPr>
              <w:pStyle w:val="ConsPlusNormal"/>
            </w:pPr>
            <w:r>
              <w:t>ИТОГО</w:t>
            </w:r>
          </w:p>
        </w:tc>
        <w:tc>
          <w:tcPr>
            <w:tcW w:w="1020" w:type="dxa"/>
          </w:tcPr>
          <w:p w:rsidR="00FC4E7E" w:rsidRDefault="00FC4E7E">
            <w:pPr>
              <w:pStyle w:val="ConsPlusNormal"/>
            </w:pPr>
          </w:p>
        </w:tc>
        <w:tc>
          <w:tcPr>
            <w:tcW w:w="1814" w:type="dxa"/>
          </w:tcPr>
          <w:p w:rsidR="00FC4E7E" w:rsidRDefault="00FC4E7E">
            <w:pPr>
              <w:pStyle w:val="ConsPlusNormal"/>
            </w:pPr>
          </w:p>
        </w:tc>
        <w:tc>
          <w:tcPr>
            <w:tcW w:w="1191" w:type="dxa"/>
          </w:tcPr>
          <w:p w:rsidR="00FC4E7E" w:rsidRDefault="00FC4E7E">
            <w:pPr>
              <w:pStyle w:val="ConsPlusNormal"/>
              <w:jc w:val="center"/>
            </w:pPr>
            <w:r>
              <w:t>189872,39</w:t>
            </w:r>
          </w:p>
        </w:tc>
        <w:tc>
          <w:tcPr>
            <w:tcW w:w="1077" w:type="dxa"/>
          </w:tcPr>
          <w:p w:rsidR="00FC4E7E" w:rsidRDefault="00FC4E7E">
            <w:pPr>
              <w:pStyle w:val="ConsPlusNormal"/>
              <w:jc w:val="center"/>
            </w:pPr>
            <w:r>
              <w:t>13468,46</w:t>
            </w:r>
          </w:p>
        </w:tc>
        <w:tc>
          <w:tcPr>
            <w:tcW w:w="1077" w:type="dxa"/>
          </w:tcPr>
          <w:p w:rsidR="00FC4E7E" w:rsidRDefault="00FC4E7E">
            <w:pPr>
              <w:pStyle w:val="ConsPlusNormal"/>
              <w:jc w:val="center"/>
            </w:pPr>
            <w:r>
              <w:t>32099,11</w:t>
            </w:r>
          </w:p>
        </w:tc>
        <w:tc>
          <w:tcPr>
            <w:tcW w:w="1191" w:type="dxa"/>
          </w:tcPr>
          <w:p w:rsidR="00FC4E7E" w:rsidRDefault="00FC4E7E">
            <w:pPr>
              <w:pStyle w:val="ConsPlusNormal"/>
              <w:jc w:val="center"/>
            </w:pPr>
            <w:r>
              <w:t>818440,33</w:t>
            </w:r>
          </w:p>
        </w:tc>
        <w:tc>
          <w:tcPr>
            <w:tcW w:w="964" w:type="dxa"/>
          </w:tcPr>
          <w:p w:rsidR="00FC4E7E" w:rsidRDefault="00FC4E7E">
            <w:pPr>
              <w:pStyle w:val="ConsPlusNormal"/>
              <w:jc w:val="center"/>
            </w:pPr>
            <w:r>
              <w:t>2917,47</w:t>
            </w:r>
          </w:p>
        </w:tc>
        <w:tc>
          <w:tcPr>
            <w:tcW w:w="1077" w:type="dxa"/>
          </w:tcPr>
          <w:p w:rsidR="00FC4E7E" w:rsidRDefault="00FC4E7E">
            <w:pPr>
              <w:pStyle w:val="ConsPlusNormal"/>
              <w:jc w:val="center"/>
            </w:pPr>
            <w:r>
              <w:t>5011,52</w:t>
            </w:r>
          </w:p>
        </w:tc>
        <w:tc>
          <w:tcPr>
            <w:tcW w:w="922" w:type="dxa"/>
          </w:tcPr>
          <w:p w:rsidR="00FC4E7E" w:rsidRDefault="00FC4E7E">
            <w:pPr>
              <w:pStyle w:val="ConsPlusNormal"/>
            </w:pPr>
          </w:p>
        </w:tc>
      </w:tr>
    </w:tbl>
    <w:p w:rsidR="00FC4E7E" w:rsidRDefault="00FC4E7E">
      <w:pPr>
        <w:sectPr w:rsidR="00FC4E7E">
          <w:pgSz w:w="16838" w:h="11905" w:orient="landscape"/>
          <w:pgMar w:top="1701" w:right="1134" w:bottom="850" w:left="1134" w:header="0" w:footer="0" w:gutter="0"/>
          <w:cols w:space="720"/>
        </w:sectPr>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4</w:t>
      </w:r>
    </w:p>
    <w:p w:rsidR="00FC4E7E" w:rsidRDefault="00FC4E7E">
      <w:pPr>
        <w:pStyle w:val="ConsPlusNormal"/>
        <w:jc w:val="right"/>
      </w:pPr>
      <w:r>
        <w:t>к государственной программе</w:t>
      </w:r>
    </w:p>
    <w:p w:rsidR="00FC4E7E" w:rsidRDefault="00FC4E7E">
      <w:pPr>
        <w:pStyle w:val="ConsPlusNormal"/>
        <w:jc w:val="right"/>
      </w:pPr>
      <w:r>
        <w:t>Республики Дагестан "Развитие</w:t>
      </w:r>
    </w:p>
    <w:p w:rsidR="00FC4E7E" w:rsidRDefault="00FC4E7E">
      <w:pPr>
        <w:pStyle w:val="ConsPlusNormal"/>
        <w:jc w:val="right"/>
      </w:pPr>
      <w:r>
        <w:t>жилищного строительства</w:t>
      </w:r>
    </w:p>
    <w:p w:rsidR="00FC4E7E" w:rsidRDefault="00FC4E7E">
      <w:pPr>
        <w:pStyle w:val="ConsPlusNormal"/>
        <w:jc w:val="right"/>
      </w:pPr>
      <w:r>
        <w:t>в Республике Дагестан"</w:t>
      </w:r>
    </w:p>
    <w:p w:rsidR="00FC4E7E" w:rsidRDefault="00FC4E7E">
      <w:pPr>
        <w:pStyle w:val="ConsPlusNormal"/>
        <w:jc w:val="both"/>
      </w:pPr>
    </w:p>
    <w:p w:rsidR="00FC4E7E" w:rsidRDefault="00FC4E7E">
      <w:pPr>
        <w:pStyle w:val="ConsPlusNormal"/>
        <w:jc w:val="center"/>
      </w:pPr>
      <w:bookmarkStart w:id="8" w:name="P7598"/>
      <w:bookmarkEnd w:id="8"/>
      <w:r>
        <w:t>ПЕРЕЧЕНЬ</w:t>
      </w:r>
    </w:p>
    <w:p w:rsidR="00FC4E7E" w:rsidRDefault="00FC4E7E">
      <w:pPr>
        <w:pStyle w:val="ConsPlusNormal"/>
        <w:jc w:val="center"/>
      </w:pPr>
      <w:r>
        <w:t>ПЛАНИРУЕМЫХ К РЕАЛИЗАЦИИ ПРОЕКТОВ ЖИЛИЩНОГО</w:t>
      </w:r>
    </w:p>
    <w:p w:rsidR="00FC4E7E" w:rsidRDefault="00FC4E7E">
      <w:pPr>
        <w:pStyle w:val="ConsPlusNormal"/>
        <w:jc w:val="center"/>
      </w:pPr>
      <w:r>
        <w:t>СТРОИТЕЛЬСТВА НА ТЕРРИТОРИИ РЕСПУБЛИКИ ДАГЕСТАН</w:t>
      </w:r>
    </w:p>
    <w:p w:rsidR="00FC4E7E" w:rsidRDefault="00FC4E7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 xml:space="preserve">(введен </w:t>
            </w:r>
            <w:hyperlink r:id="rId175" w:history="1">
              <w:r>
                <w:rPr>
                  <w:color w:val="0000FF"/>
                </w:rPr>
                <w:t>Постановлением</w:t>
              </w:r>
            </w:hyperlink>
            <w:r>
              <w:rPr>
                <w:color w:val="392C69"/>
              </w:rPr>
              <w:t xml:space="preserve"> Правительства РД</w:t>
            </w:r>
          </w:p>
          <w:p w:rsidR="00FC4E7E" w:rsidRDefault="00FC4E7E">
            <w:pPr>
              <w:pStyle w:val="ConsPlusNormal"/>
              <w:jc w:val="center"/>
            </w:pPr>
            <w:r>
              <w:rPr>
                <w:color w:val="392C69"/>
              </w:rPr>
              <w:t>от 30.12.2016 N 411;</w:t>
            </w:r>
          </w:p>
          <w:p w:rsidR="00FC4E7E" w:rsidRDefault="00FC4E7E">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РД</w:t>
            </w:r>
          </w:p>
          <w:p w:rsidR="00FC4E7E" w:rsidRDefault="00FC4E7E">
            <w:pPr>
              <w:pStyle w:val="ConsPlusNormal"/>
              <w:jc w:val="center"/>
            </w:pPr>
            <w:r>
              <w:rPr>
                <w:color w:val="392C69"/>
              </w:rPr>
              <w:t>от 13.07.2017 N 154)</w:t>
            </w:r>
          </w:p>
        </w:tc>
      </w:tr>
    </w:tbl>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50"/>
        <w:gridCol w:w="680"/>
        <w:gridCol w:w="1077"/>
        <w:gridCol w:w="2211"/>
        <w:gridCol w:w="964"/>
        <w:gridCol w:w="907"/>
        <w:gridCol w:w="1247"/>
        <w:gridCol w:w="1247"/>
        <w:gridCol w:w="1138"/>
        <w:gridCol w:w="1077"/>
        <w:gridCol w:w="715"/>
        <w:gridCol w:w="737"/>
        <w:gridCol w:w="737"/>
      </w:tblGrid>
      <w:tr w:rsidR="00FC4E7E">
        <w:tc>
          <w:tcPr>
            <w:tcW w:w="510" w:type="dxa"/>
            <w:vMerge w:val="restart"/>
          </w:tcPr>
          <w:p w:rsidR="00FC4E7E" w:rsidRDefault="00FC4E7E">
            <w:pPr>
              <w:pStyle w:val="ConsPlusNormal"/>
              <w:jc w:val="center"/>
            </w:pPr>
            <w:r>
              <w:t>N</w:t>
            </w:r>
          </w:p>
        </w:tc>
        <w:tc>
          <w:tcPr>
            <w:tcW w:w="2650" w:type="dxa"/>
            <w:vMerge w:val="restart"/>
          </w:tcPr>
          <w:p w:rsidR="00FC4E7E" w:rsidRDefault="00FC4E7E">
            <w:pPr>
              <w:pStyle w:val="ConsPlusNormal"/>
              <w:jc w:val="center"/>
            </w:pPr>
            <w:r>
              <w:t>Наименование инвестиционного проекта жилищного строительства / наименование объекта капитального строительства</w:t>
            </w:r>
          </w:p>
        </w:tc>
        <w:tc>
          <w:tcPr>
            <w:tcW w:w="1757" w:type="dxa"/>
            <w:gridSpan w:val="2"/>
          </w:tcPr>
          <w:p w:rsidR="00FC4E7E" w:rsidRDefault="00FC4E7E">
            <w:pPr>
              <w:pStyle w:val="ConsPlusNormal"/>
              <w:jc w:val="center"/>
            </w:pPr>
            <w:r>
              <w:t>Мощность объекта</w:t>
            </w:r>
          </w:p>
        </w:tc>
        <w:tc>
          <w:tcPr>
            <w:tcW w:w="2211" w:type="dxa"/>
            <w:vMerge w:val="restart"/>
          </w:tcPr>
          <w:p w:rsidR="00FC4E7E" w:rsidRDefault="00FC4E7E">
            <w:pPr>
              <w:pStyle w:val="ConsPlusNormal"/>
              <w:jc w:val="center"/>
            </w:pPr>
            <w:r>
              <w:t>Адрес / кадастровый номер земельного участка</w:t>
            </w:r>
          </w:p>
        </w:tc>
        <w:tc>
          <w:tcPr>
            <w:tcW w:w="964" w:type="dxa"/>
            <w:vMerge w:val="restart"/>
          </w:tcPr>
          <w:p w:rsidR="00FC4E7E" w:rsidRDefault="00FC4E7E">
            <w:pPr>
              <w:pStyle w:val="ConsPlusNormal"/>
              <w:jc w:val="center"/>
            </w:pPr>
            <w:r>
              <w:t>Год начала строительства</w:t>
            </w:r>
          </w:p>
        </w:tc>
        <w:tc>
          <w:tcPr>
            <w:tcW w:w="907" w:type="dxa"/>
            <w:vMerge w:val="restart"/>
          </w:tcPr>
          <w:p w:rsidR="00FC4E7E" w:rsidRDefault="00FC4E7E">
            <w:pPr>
              <w:pStyle w:val="ConsPlusNormal"/>
              <w:jc w:val="center"/>
            </w:pPr>
            <w:r>
              <w:t>Год ввода в эксплуатацию</w:t>
            </w:r>
          </w:p>
        </w:tc>
        <w:tc>
          <w:tcPr>
            <w:tcW w:w="1247" w:type="dxa"/>
            <w:vMerge w:val="restart"/>
          </w:tcPr>
          <w:p w:rsidR="00FC4E7E" w:rsidRDefault="00FC4E7E">
            <w:pPr>
              <w:pStyle w:val="ConsPlusNormal"/>
              <w:jc w:val="center"/>
            </w:pPr>
            <w:r>
              <w:t>Сметная стоимость строительства, в ценах соответствующих лет</w:t>
            </w:r>
          </w:p>
        </w:tc>
        <w:tc>
          <w:tcPr>
            <w:tcW w:w="2385" w:type="dxa"/>
            <w:gridSpan w:val="2"/>
          </w:tcPr>
          <w:p w:rsidR="00FC4E7E" w:rsidRDefault="00FC4E7E">
            <w:pPr>
              <w:pStyle w:val="ConsPlusNormal"/>
              <w:jc w:val="center"/>
            </w:pPr>
            <w:r>
              <w:t>Предложения по бюджетным ассигнованиям, тыс. рублей</w:t>
            </w:r>
          </w:p>
        </w:tc>
        <w:tc>
          <w:tcPr>
            <w:tcW w:w="3266" w:type="dxa"/>
            <w:gridSpan w:val="4"/>
          </w:tcPr>
          <w:p w:rsidR="00FC4E7E" w:rsidRDefault="00FC4E7E">
            <w:pPr>
              <w:pStyle w:val="ConsPlusNormal"/>
              <w:jc w:val="center"/>
            </w:pPr>
            <w:r>
              <w:t>Показатели ввода жилья в рамках инвестиционного проекта жилищного строительства, тыс. кв. м</w:t>
            </w:r>
          </w:p>
        </w:tc>
      </w:tr>
      <w:tr w:rsidR="00FC4E7E">
        <w:tc>
          <w:tcPr>
            <w:tcW w:w="510" w:type="dxa"/>
            <w:vMerge/>
          </w:tcPr>
          <w:p w:rsidR="00FC4E7E" w:rsidRDefault="00FC4E7E"/>
        </w:tc>
        <w:tc>
          <w:tcPr>
            <w:tcW w:w="2650" w:type="dxa"/>
            <w:vMerge/>
          </w:tcPr>
          <w:p w:rsidR="00FC4E7E" w:rsidRDefault="00FC4E7E"/>
        </w:tc>
        <w:tc>
          <w:tcPr>
            <w:tcW w:w="680" w:type="dxa"/>
          </w:tcPr>
          <w:p w:rsidR="00FC4E7E" w:rsidRDefault="00FC4E7E">
            <w:pPr>
              <w:pStyle w:val="ConsPlusNormal"/>
              <w:jc w:val="center"/>
            </w:pPr>
            <w:r>
              <w:t>ед. изм.</w:t>
            </w:r>
          </w:p>
        </w:tc>
        <w:tc>
          <w:tcPr>
            <w:tcW w:w="1077" w:type="dxa"/>
          </w:tcPr>
          <w:p w:rsidR="00FC4E7E" w:rsidRDefault="00FC4E7E">
            <w:pPr>
              <w:pStyle w:val="ConsPlusNormal"/>
              <w:jc w:val="center"/>
            </w:pPr>
            <w:r>
              <w:t>показатель</w:t>
            </w:r>
          </w:p>
        </w:tc>
        <w:tc>
          <w:tcPr>
            <w:tcW w:w="2211" w:type="dxa"/>
            <w:vMerge/>
          </w:tcPr>
          <w:p w:rsidR="00FC4E7E" w:rsidRDefault="00FC4E7E"/>
        </w:tc>
        <w:tc>
          <w:tcPr>
            <w:tcW w:w="964" w:type="dxa"/>
            <w:vMerge/>
          </w:tcPr>
          <w:p w:rsidR="00FC4E7E" w:rsidRDefault="00FC4E7E"/>
        </w:tc>
        <w:tc>
          <w:tcPr>
            <w:tcW w:w="907" w:type="dxa"/>
            <w:vMerge/>
          </w:tcPr>
          <w:p w:rsidR="00FC4E7E" w:rsidRDefault="00FC4E7E"/>
        </w:tc>
        <w:tc>
          <w:tcPr>
            <w:tcW w:w="1247" w:type="dxa"/>
            <w:vMerge/>
          </w:tcPr>
          <w:p w:rsidR="00FC4E7E" w:rsidRDefault="00FC4E7E"/>
        </w:tc>
        <w:tc>
          <w:tcPr>
            <w:tcW w:w="1247" w:type="dxa"/>
          </w:tcPr>
          <w:p w:rsidR="00FC4E7E" w:rsidRDefault="00FC4E7E">
            <w:pPr>
              <w:pStyle w:val="ConsPlusNormal"/>
              <w:jc w:val="center"/>
            </w:pPr>
            <w:r>
              <w:t>объем средств федерального бюджета</w:t>
            </w:r>
          </w:p>
        </w:tc>
        <w:tc>
          <w:tcPr>
            <w:tcW w:w="1138" w:type="dxa"/>
          </w:tcPr>
          <w:p w:rsidR="00FC4E7E" w:rsidRDefault="00FC4E7E">
            <w:pPr>
              <w:pStyle w:val="ConsPlusNormal"/>
              <w:jc w:val="center"/>
            </w:pPr>
            <w:r>
              <w:t xml:space="preserve">объем средств консолидированного бюджета субъекта </w:t>
            </w:r>
            <w:r>
              <w:lastRenderedPageBreak/>
              <w:t>Российской Федерации</w:t>
            </w:r>
          </w:p>
        </w:tc>
        <w:tc>
          <w:tcPr>
            <w:tcW w:w="1077" w:type="dxa"/>
          </w:tcPr>
          <w:p w:rsidR="00FC4E7E" w:rsidRDefault="00FC4E7E">
            <w:pPr>
              <w:pStyle w:val="ConsPlusNormal"/>
              <w:jc w:val="center"/>
            </w:pPr>
            <w:r>
              <w:lastRenderedPageBreak/>
              <w:t xml:space="preserve">общий показатель ввода жилья проекта жилищного </w:t>
            </w:r>
            <w:r>
              <w:lastRenderedPageBreak/>
              <w:t>строительства</w:t>
            </w:r>
          </w:p>
        </w:tc>
        <w:tc>
          <w:tcPr>
            <w:tcW w:w="715" w:type="dxa"/>
          </w:tcPr>
          <w:p w:rsidR="00FC4E7E" w:rsidRDefault="00FC4E7E">
            <w:pPr>
              <w:pStyle w:val="ConsPlusNormal"/>
              <w:jc w:val="center"/>
            </w:pPr>
            <w:r>
              <w:lastRenderedPageBreak/>
              <w:t>2017 г.</w:t>
            </w:r>
          </w:p>
        </w:tc>
        <w:tc>
          <w:tcPr>
            <w:tcW w:w="737" w:type="dxa"/>
          </w:tcPr>
          <w:p w:rsidR="00FC4E7E" w:rsidRDefault="00FC4E7E">
            <w:pPr>
              <w:pStyle w:val="ConsPlusNormal"/>
              <w:jc w:val="center"/>
            </w:pPr>
            <w:r>
              <w:t>2018 г.</w:t>
            </w:r>
          </w:p>
        </w:tc>
        <w:tc>
          <w:tcPr>
            <w:tcW w:w="737" w:type="dxa"/>
          </w:tcPr>
          <w:p w:rsidR="00FC4E7E" w:rsidRDefault="00FC4E7E">
            <w:pPr>
              <w:pStyle w:val="ConsPlusNormal"/>
              <w:jc w:val="center"/>
            </w:pPr>
            <w:r>
              <w:t>2019 г.</w:t>
            </w:r>
          </w:p>
        </w:tc>
      </w:tr>
      <w:tr w:rsidR="00FC4E7E">
        <w:tc>
          <w:tcPr>
            <w:tcW w:w="510" w:type="dxa"/>
          </w:tcPr>
          <w:p w:rsidR="00FC4E7E" w:rsidRDefault="00FC4E7E">
            <w:pPr>
              <w:pStyle w:val="ConsPlusNormal"/>
              <w:jc w:val="center"/>
            </w:pPr>
            <w:r>
              <w:lastRenderedPageBreak/>
              <w:t>1</w:t>
            </w:r>
          </w:p>
        </w:tc>
        <w:tc>
          <w:tcPr>
            <w:tcW w:w="2650" w:type="dxa"/>
          </w:tcPr>
          <w:p w:rsidR="00FC4E7E" w:rsidRDefault="00FC4E7E">
            <w:pPr>
              <w:pStyle w:val="ConsPlusNormal"/>
              <w:jc w:val="center"/>
            </w:pPr>
            <w:r>
              <w:t>2</w:t>
            </w:r>
          </w:p>
        </w:tc>
        <w:tc>
          <w:tcPr>
            <w:tcW w:w="680" w:type="dxa"/>
          </w:tcPr>
          <w:p w:rsidR="00FC4E7E" w:rsidRDefault="00FC4E7E">
            <w:pPr>
              <w:pStyle w:val="ConsPlusNormal"/>
              <w:jc w:val="center"/>
            </w:pPr>
            <w:r>
              <w:t>3</w:t>
            </w:r>
          </w:p>
        </w:tc>
        <w:tc>
          <w:tcPr>
            <w:tcW w:w="1077" w:type="dxa"/>
          </w:tcPr>
          <w:p w:rsidR="00FC4E7E" w:rsidRDefault="00FC4E7E">
            <w:pPr>
              <w:pStyle w:val="ConsPlusNormal"/>
              <w:jc w:val="center"/>
            </w:pPr>
            <w:r>
              <w:t>4</w:t>
            </w:r>
          </w:p>
        </w:tc>
        <w:tc>
          <w:tcPr>
            <w:tcW w:w="2211" w:type="dxa"/>
          </w:tcPr>
          <w:p w:rsidR="00FC4E7E" w:rsidRDefault="00FC4E7E">
            <w:pPr>
              <w:pStyle w:val="ConsPlusNormal"/>
              <w:jc w:val="center"/>
            </w:pPr>
            <w:r>
              <w:t>5</w:t>
            </w:r>
          </w:p>
        </w:tc>
        <w:tc>
          <w:tcPr>
            <w:tcW w:w="964" w:type="dxa"/>
          </w:tcPr>
          <w:p w:rsidR="00FC4E7E" w:rsidRDefault="00FC4E7E">
            <w:pPr>
              <w:pStyle w:val="ConsPlusNormal"/>
              <w:jc w:val="center"/>
            </w:pPr>
            <w:r>
              <w:t>6</w:t>
            </w:r>
          </w:p>
        </w:tc>
        <w:tc>
          <w:tcPr>
            <w:tcW w:w="907" w:type="dxa"/>
          </w:tcPr>
          <w:p w:rsidR="00FC4E7E" w:rsidRDefault="00FC4E7E">
            <w:pPr>
              <w:pStyle w:val="ConsPlusNormal"/>
              <w:jc w:val="center"/>
            </w:pPr>
            <w:r>
              <w:t>7</w:t>
            </w:r>
          </w:p>
        </w:tc>
        <w:tc>
          <w:tcPr>
            <w:tcW w:w="1247" w:type="dxa"/>
          </w:tcPr>
          <w:p w:rsidR="00FC4E7E" w:rsidRDefault="00FC4E7E">
            <w:pPr>
              <w:pStyle w:val="ConsPlusNormal"/>
              <w:jc w:val="center"/>
            </w:pPr>
            <w:r>
              <w:t>8</w:t>
            </w:r>
          </w:p>
        </w:tc>
        <w:tc>
          <w:tcPr>
            <w:tcW w:w="1247" w:type="dxa"/>
          </w:tcPr>
          <w:p w:rsidR="00FC4E7E" w:rsidRDefault="00FC4E7E">
            <w:pPr>
              <w:pStyle w:val="ConsPlusNormal"/>
              <w:jc w:val="center"/>
            </w:pPr>
            <w:r>
              <w:t>9</w:t>
            </w:r>
          </w:p>
        </w:tc>
        <w:tc>
          <w:tcPr>
            <w:tcW w:w="1138" w:type="dxa"/>
          </w:tcPr>
          <w:p w:rsidR="00FC4E7E" w:rsidRDefault="00FC4E7E">
            <w:pPr>
              <w:pStyle w:val="ConsPlusNormal"/>
              <w:jc w:val="center"/>
            </w:pPr>
            <w:r>
              <w:t>10</w:t>
            </w:r>
          </w:p>
        </w:tc>
        <w:tc>
          <w:tcPr>
            <w:tcW w:w="1077" w:type="dxa"/>
          </w:tcPr>
          <w:p w:rsidR="00FC4E7E" w:rsidRDefault="00FC4E7E">
            <w:pPr>
              <w:pStyle w:val="ConsPlusNormal"/>
              <w:jc w:val="center"/>
            </w:pPr>
            <w:r>
              <w:t>11</w:t>
            </w:r>
          </w:p>
        </w:tc>
        <w:tc>
          <w:tcPr>
            <w:tcW w:w="715" w:type="dxa"/>
          </w:tcPr>
          <w:p w:rsidR="00FC4E7E" w:rsidRDefault="00FC4E7E">
            <w:pPr>
              <w:pStyle w:val="ConsPlusNormal"/>
              <w:jc w:val="center"/>
            </w:pPr>
            <w:r>
              <w:t>12</w:t>
            </w:r>
          </w:p>
        </w:tc>
        <w:tc>
          <w:tcPr>
            <w:tcW w:w="737" w:type="dxa"/>
          </w:tcPr>
          <w:p w:rsidR="00FC4E7E" w:rsidRDefault="00FC4E7E">
            <w:pPr>
              <w:pStyle w:val="ConsPlusNormal"/>
              <w:jc w:val="center"/>
            </w:pPr>
            <w:r>
              <w:t>13</w:t>
            </w:r>
          </w:p>
        </w:tc>
        <w:tc>
          <w:tcPr>
            <w:tcW w:w="737" w:type="dxa"/>
          </w:tcPr>
          <w:p w:rsidR="00FC4E7E" w:rsidRDefault="00FC4E7E">
            <w:pPr>
              <w:pStyle w:val="ConsPlusNormal"/>
              <w:jc w:val="center"/>
            </w:pPr>
            <w:r>
              <w:t>14</w:t>
            </w:r>
          </w:p>
        </w:tc>
      </w:tr>
      <w:tr w:rsidR="00FC4E7E">
        <w:tc>
          <w:tcPr>
            <w:tcW w:w="15897" w:type="dxa"/>
            <w:gridSpan w:val="14"/>
          </w:tcPr>
          <w:p w:rsidR="00FC4E7E" w:rsidRDefault="00FC4E7E">
            <w:pPr>
              <w:pStyle w:val="ConsPlusNormal"/>
              <w:jc w:val="center"/>
            </w:pPr>
            <w:r>
              <w:t>Строительство (реконструкция) объектов социальной инфраструктуры (дошкольных учреждений, образовательных учреждений здравоохранения) в рамках реализации проектов по развитию территорий, предусматривающих строительство жилья</w:t>
            </w:r>
          </w:p>
        </w:tc>
      </w:tr>
      <w:tr w:rsidR="00FC4E7E">
        <w:tc>
          <w:tcPr>
            <w:tcW w:w="510" w:type="dxa"/>
          </w:tcPr>
          <w:p w:rsidR="00FC4E7E" w:rsidRDefault="00FC4E7E">
            <w:pPr>
              <w:pStyle w:val="ConsPlusNormal"/>
              <w:jc w:val="center"/>
            </w:pPr>
            <w:r>
              <w:t>1</w:t>
            </w:r>
          </w:p>
        </w:tc>
        <w:tc>
          <w:tcPr>
            <w:tcW w:w="2650" w:type="dxa"/>
          </w:tcPr>
          <w:p w:rsidR="00FC4E7E" w:rsidRDefault="00FC4E7E">
            <w:pPr>
              <w:pStyle w:val="ConsPlusNormal"/>
            </w:pPr>
            <w:r>
              <w:t>Ленинский район г. Махачкалы</w:t>
            </w:r>
          </w:p>
        </w:tc>
        <w:tc>
          <w:tcPr>
            <w:tcW w:w="680" w:type="dxa"/>
          </w:tcPr>
          <w:p w:rsidR="00FC4E7E" w:rsidRDefault="00FC4E7E">
            <w:pPr>
              <w:pStyle w:val="ConsPlusNormal"/>
            </w:pPr>
          </w:p>
        </w:tc>
        <w:tc>
          <w:tcPr>
            <w:tcW w:w="1077" w:type="dxa"/>
          </w:tcPr>
          <w:p w:rsidR="00FC4E7E" w:rsidRDefault="00FC4E7E">
            <w:pPr>
              <w:pStyle w:val="ConsPlusNormal"/>
            </w:pPr>
          </w:p>
        </w:tc>
        <w:tc>
          <w:tcPr>
            <w:tcW w:w="2211" w:type="dxa"/>
          </w:tcPr>
          <w:p w:rsidR="00FC4E7E" w:rsidRDefault="00FC4E7E">
            <w:pPr>
              <w:pStyle w:val="ConsPlusNormal"/>
            </w:pPr>
          </w:p>
        </w:tc>
        <w:tc>
          <w:tcPr>
            <w:tcW w:w="964" w:type="dxa"/>
          </w:tcPr>
          <w:p w:rsidR="00FC4E7E" w:rsidRDefault="00FC4E7E">
            <w:pPr>
              <w:pStyle w:val="ConsPlusNormal"/>
            </w:pPr>
          </w:p>
        </w:tc>
        <w:tc>
          <w:tcPr>
            <w:tcW w:w="907" w:type="dxa"/>
          </w:tcPr>
          <w:p w:rsidR="00FC4E7E" w:rsidRDefault="00FC4E7E">
            <w:pPr>
              <w:pStyle w:val="ConsPlusNormal"/>
            </w:pPr>
          </w:p>
        </w:tc>
        <w:tc>
          <w:tcPr>
            <w:tcW w:w="1247" w:type="dxa"/>
          </w:tcPr>
          <w:p w:rsidR="00FC4E7E" w:rsidRDefault="00FC4E7E">
            <w:pPr>
              <w:pStyle w:val="ConsPlusNormal"/>
            </w:pPr>
          </w:p>
        </w:tc>
        <w:tc>
          <w:tcPr>
            <w:tcW w:w="1247" w:type="dxa"/>
          </w:tcPr>
          <w:p w:rsidR="00FC4E7E" w:rsidRDefault="00FC4E7E">
            <w:pPr>
              <w:pStyle w:val="ConsPlusNormal"/>
            </w:pPr>
          </w:p>
        </w:tc>
        <w:tc>
          <w:tcPr>
            <w:tcW w:w="1138" w:type="dxa"/>
          </w:tcPr>
          <w:p w:rsidR="00FC4E7E" w:rsidRDefault="00FC4E7E">
            <w:pPr>
              <w:pStyle w:val="ConsPlusNormal"/>
            </w:pPr>
          </w:p>
        </w:tc>
        <w:tc>
          <w:tcPr>
            <w:tcW w:w="1077" w:type="dxa"/>
          </w:tcPr>
          <w:p w:rsidR="00FC4E7E" w:rsidRDefault="00FC4E7E">
            <w:pPr>
              <w:pStyle w:val="ConsPlusNormal"/>
              <w:jc w:val="center"/>
            </w:pPr>
            <w:r>
              <w:t>420</w:t>
            </w:r>
          </w:p>
        </w:tc>
        <w:tc>
          <w:tcPr>
            <w:tcW w:w="715" w:type="dxa"/>
          </w:tcPr>
          <w:p w:rsidR="00FC4E7E" w:rsidRDefault="00FC4E7E">
            <w:pPr>
              <w:pStyle w:val="ConsPlusNormal"/>
              <w:jc w:val="center"/>
            </w:pPr>
            <w:r>
              <w:t>135</w:t>
            </w:r>
          </w:p>
        </w:tc>
        <w:tc>
          <w:tcPr>
            <w:tcW w:w="737" w:type="dxa"/>
          </w:tcPr>
          <w:p w:rsidR="00FC4E7E" w:rsidRDefault="00FC4E7E">
            <w:pPr>
              <w:pStyle w:val="ConsPlusNormal"/>
              <w:jc w:val="center"/>
            </w:pPr>
            <w:r>
              <w:t>140</w:t>
            </w:r>
          </w:p>
        </w:tc>
        <w:tc>
          <w:tcPr>
            <w:tcW w:w="737" w:type="dxa"/>
          </w:tcPr>
          <w:p w:rsidR="00FC4E7E" w:rsidRDefault="00FC4E7E">
            <w:pPr>
              <w:pStyle w:val="ConsPlusNormal"/>
              <w:jc w:val="center"/>
            </w:pPr>
            <w:r>
              <w:t>145</w:t>
            </w:r>
          </w:p>
        </w:tc>
      </w:tr>
      <w:tr w:rsidR="00FC4E7E">
        <w:tc>
          <w:tcPr>
            <w:tcW w:w="510" w:type="dxa"/>
          </w:tcPr>
          <w:p w:rsidR="00FC4E7E" w:rsidRDefault="00FC4E7E">
            <w:pPr>
              <w:pStyle w:val="ConsPlusNormal"/>
              <w:jc w:val="center"/>
            </w:pPr>
            <w:r>
              <w:t>1.1</w:t>
            </w:r>
          </w:p>
        </w:tc>
        <w:tc>
          <w:tcPr>
            <w:tcW w:w="2650" w:type="dxa"/>
          </w:tcPr>
          <w:p w:rsidR="00FC4E7E" w:rsidRDefault="00FC4E7E">
            <w:pPr>
              <w:pStyle w:val="ConsPlusNormal"/>
            </w:pPr>
            <w:r>
              <w:t>Детский сад на 280 мест</w:t>
            </w:r>
          </w:p>
        </w:tc>
        <w:tc>
          <w:tcPr>
            <w:tcW w:w="680" w:type="dxa"/>
          </w:tcPr>
          <w:p w:rsidR="00FC4E7E" w:rsidRDefault="00FC4E7E">
            <w:pPr>
              <w:pStyle w:val="ConsPlusNormal"/>
              <w:jc w:val="center"/>
            </w:pPr>
            <w:r>
              <w:t>м</w:t>
            </w:r>
            <w:r>
              <w:rPr>
                <w:vertAlign w:val="superscript"/>
              </w:rPr>
              <w:t>2</w:t>
            </w:r>
          </w:p>
        </w:tc>
        <w:tc>
          <w:tcPr>
            <w:tcW w:w="1077" w:type="dxa"/>
          </w:tcPr>
          <w:p w:rsidR="00FC4E7E" w:rsidRDefault="00FC4E7E">
            <w:pPr>
              <w:pStyle w:val="ConsPlusNormal"/>
              <w:jc w:val="center"/>
            </w:pPr>
            <w:r>
              <w:t>2562,8</w:t>
            </w:r>
          </w:p>
        </w:tc>
        <w:tc>
          <w:tcPr>
            <w:tcW w:w="2211" w:type="dxa"/>
          </w:tcPr>
          <w:p w:rsidR="00FC4E7E" w:rsidRDefault="00FC4E7E">
            <w:pPr>
              <w:pStyle w:val="ConsPlusNormal"/>
            </w:pPr>
            <w:r>
              <w:t>РД, г. Махачкала, пр. Петра Первого, участок 1/4 05:40:000078:373/1</w:t>
            </w:r>
          </w:p>
        </w:tc>
        <w:tc>
          <w:tcPr>
            <w:tcW w:w="964" w:type="dxa"/>
          </w:tcPr>
          <w:p w:rsidR="00FC4E7E" w:rsidRDefault="00FC4E7E">
            <w:pPr>
              <w:pStyle w:val="ConsPlusNormal"/>
              <w:jc w:val="center"/>
            </w:pPr>
            <w:r>
              <w:t>2017</w:t>
            </w:r>
          </w:p>
        </w:tc>
        <w:tc>
          <w:tcPr>
            <w:tcW w:w="907" w:type="dxa"/>
          </w:tcPr>
          <w:p w:rsidR="00FC4E7E" w:rsidRDefault="00FC4E7E">
            <w:pPr>
              <w:pStyle w:val="ConsPlusNormal"/>
              <w:jc w:val="center"/>
            </w:pPr>
            <w:r>
              <w:t>2017</w:t>
            </w:r>
          </w:p>
        </w:tc>
        <w:tc>
          <w:tcPr>
            <w:tcW w:w="1247" w:type="dxa"/>
          </w:tcPr>
          <w:p w:rsidR="00FC4E7E" w:rsidRDefault="00FC4E7E">
            <w:pPr>
              <w:pStyle w:val="ConsPlusNormal"/>
              <w:jc w:val="center"/>
            </w:pPr>
            <w:r>
              <w:t>175091,09</w:t>
            </w:r>
          </w:p>
        </w:tc>
        <w:tc>
          <w:tcPr>
            <w:tcW w:w="1247" w:type="dxa"/>
          </w:tcPr>
          <w:p w:rsidR="00FC4E7E" w:rsidRDefault="00FC4E7E">
            <w:pPr>
              <w:pStyle w:val="ConsPlusNormal"/>
              <w:jc w:val="center"/>
            </w:pPr>
            <w:r>
              <w:t>166336,54</w:t>
            </w:r>
          </w:p>
        </w:tc>
        <w:tc>
          <w:tcPr>
            <w:tcW w:w="1138" w:type="dxa"/>
          </w:tcPr>
          <w:p w:rsidR="00FC4E7E" w:rsidRDefault="00FC4E7E">
            <w:pPr>
              <w:pStyle w:val="ConsPlusNormal"/>
              <w:jc w:val="center"/>
            </w:pPr>
            <w:r>
              <w:t>8754,55</w:t>
            </w:r>
          </w:p>
        </w:tc>
        <w:tc>
          <w:tcPr>
            <w:tcW w:w="1077" w:type="dxa"/>
          </w:tcPr>
          <w:p w:rsidR="00FC4E7E" w:rsidRDefault="00FC4E7E">
            <w:pPr>
              <w:pStyle w:val="ConsPlusNormal"/>
            </w:pPr>
          </w:p>
        </w:tc>
        <w:tc>
          <w:tcPr>
            <w:tcW w:w="715" w:type="dxa"/>
          </w:tcPr>
          <w:p w:rsidR="00FC4E7E" w:rsidRDefault="00FC4E7E">
            <w:pPr>
              <w:pStyle w:val="ConsPlusNormal"/>
            </w:pPr>
          </w:p>
        </w:tc>
        <w:tc>
          <w:tcPr>
            <w:tcW w:w="737" w:type="dxa"/>
          </w:tcPr>
          <w:p w:rsidR="00FC4E7E" w:rsidRDefault="00FC4E7E">
            <w:pPr>
              <w:pStyle w:val="ConsPlusNormal"/>
            </w:pPr>
          </w:p>
        </w:tc>
        <w:tc>
          <w:tcPr>
            <w:tcW w:w="737" w:type="dxa"/>
          </w:tcPr>
          <w:p w:rsidR="00FC4E7E" w:rsidRDefault="00FC4E7E">
            <w:pPr>
              <w:pStyle w:val="ConsPlusNormal"/>
            </w:pPr>
          </w:p>
        </w:tc>
      </w:tr>
      <w:tr w:rsidR="00FC4E7E">
        <w:tc>
          <w:tcPr>
            <w:tcW w:w="510" w:type="dxa"/>
          </w:tcPr>
          <w:p w:rsidR="00FC4E7E" w:rsidRDefault="00FC4E7E">
            <w:pPr>
              <w:pStyle w:val="ConsPlusNormal"/>
              <w:jc w:val="center"/>
            </w:pPr>
            <w:r>
              <w:t>1.2</w:t>
            </w:r>
          </w:p>
        </w:tc>
        <w:tc>
          <w:tcPr>
            <w:tcW w:w="2650" w:type="dxa"/>
          </w:tcPr>
          <w:p w:rsidR="00FC4E7E" w:rsidRDefault="00FC4E7E">
            <w:pPr>
              <w:pStyle w:val="ConsPlusNormal"/>
            </w:pPr>
            <w:r>
              <w:t>Детский сад на 280 мест</w:t>
            </w:r>
          </w:p>
        </w:tc>
        <w:tc>
          <w:tcPr>
            <w:tcW w:w="680" w:type="dxa"/>
          </w:tcPr>
          <w:p w:rsidR="00FC4E7E" w:rsidRDefault="00FC4E7E">
            <w:pPr>
              <w:pStyle w:val="ConsPlusNormal"/>
              <w:jc w:val="center"/>
            </w:pPr>
            <w:r>
              <w:t>м</w:t>
            </w:r>
            <w:r>
              <w:rPr>
                <w:vertAlign w:val="superscript"/>
              </w:rPr>
              <w:t>2</w:t>
            </w:r>
          </w:p>
        </w:tc>
        <w:tc>
          <w:tcPr>
            <w:tcW w:w="1077" w:type="dxa"/>
          </w:tcPr>
          <w:p w:rsidR="00FC4E7E" w:rsidRDefault="00FC4E7E">
            <w:pPr>
              <w:pStyle w:val="ConsPlusNormal"/>
              <w:jc w:val="center"/>
            </w:pPr>
            <w:r>
              <w:t>2562,8</w:t>
            </w:r>
          </w:p>
        </w:tc>
        <w:tc>
          <w:tcPr>
            <w:tcW w:w="2211" w:type="dxa"/>
          </w:tcPr>
          <w:p w:rsidR="00FC4E7E" w:rsidRDefault="00FC4E7E">
            <w:pPr>
              <w:pStyle w:val="ConsPlusNormal"/>
            </w:pPr>
            <w:r>
              <w:t>РД, г. Махачкала пр. Петра Первого, участок 1/4 05:40:000078:373/3</w:t>
            </w:r>
          </w:p>
        </w:tc>
        <w:tc>
          <w:tcPr>
            <w:tcW w:w="964" w:type="dxa"/>
          </w:tcPr>
          <w:p w:rsidR="00FC4E7E" w:rsidRDefault="00FC4E7E">
            <w:pPr>
              <w:pStyle w:val="ConsPlusNormal"/>
              <w:jc w:val="center"/>
            </w:pPr>
            <w:r>
              <w:t>2017</w:t>
            </w:r>
          </w:p>
        </w:tc>
        <w:tc>
          <w:tcPr>
            <w:tcW w:w="907" w:type="dxa"/>
          </w:tcPr>
          <w:p w:rsidR="00FC4E7E" w:rsidRDefault="00FC4E7E">
            <w:pPr>
              <w:pStyle w:val="ConsPlusNormal"/>
              <w:jc w:val="center"/>
            </w:pPr>
            <w:r>
              <w:t>2017</w:t>
            </w:r>
          </w:p>
        </w:tc>
        <w:tc>
          <w:tcPr>
            <w:tcW w:w="1247" w:type="dxa"/>
          </w:tcPr>
          <w:p w:rsidR="00FC4E7E" w:rsidRDefault="00FC4E7E">
            <w:pPr>
              <w:pStyle w:val="ConsPlusNormal"/>
              <w:jc w:val="center"/>
            </w:pPr>
            <w:r>
              <w:t>175091,09</w:t>
            </w:r>
          </w:p>
        </w:tc>
        <w:tc>
          <w:tcPr>
            <w:tcW w:w="1247" w:type="dxa"/>
          </w:tcPr>
          <w:p w:rsidR="00FC4E7E" w:rsidRDefault="00FC4E7E">
            <w:pPr>
              <w:pStyle w:val="ConsPlusNormal"/>
              <w:jc w:val="center"/>
            </w:pPr>
            <w:r>
              <w:t>166336,54</w:t>
            </w:r>
          </w:p>
        </w:tc>
        <w:tc>
          <w:tcPr>
            <w:tcW w:w="1138" w:type="dxa"/>
          </w:tcPr>
          <w:p w:rsidR="00FC4E7E" w:rsidRDefault="00FC4E7E">
            <w:pPr>
              <w:pStyle w:val="ConsPlusNormal"/>
              <w:jc w:val="center"/>
            </w:pPr>
            <w:r>
              <w:t>8754,55</w:t>
            </w:r>
          </w:p>
        </w:tc>
        <w:tc>
          <w:tcPr>
            <w:tcW w:w="1077" w:type="dxa"/>
          </w:tcPr>
          <w:p w:rsidR="00FC4E7E" w:rsidRDefault="00FC4E7E">
            <w:pPr>
              <w:pStyle w:val="ConsPlusNormal"/>
            </w:pPr>
          </w:p>
        </w:tc>
        <w:tc>
          <w:tcPr>
            <w:tcW w:w="715" w:type="dxa"/>
          </w:tcPr>
          <w:p w:rsidR="00FC4E7E" w:rsidRDefault="00FC4E7E">
            <w:pPr>
              <w:pStyle w:val="ConsPlusNormal"/>
            </w:pPr>
          </w:p>
        </w:tc>
        <w:tc>
          <w:tcPr>
            <w:tcW w:w="737" w:type="dxa"/>
          </w:tcPr>
          <w:p w:rsidR="00FC4E7E" w:rsidRDefault="00FC4E7E">
            <w:pPr>
              <w:pStyle w:val="ConsPlusNormal"/>
            </w:pPr>
          </w:p>
        </w:tc>
        <w:tc>
          <w:tcPr>
            <w:tcW w:w="737" w:type="dxa"/>
          </w:tcPr>
          <w:p w:rsidR="00FC4E7E" w:rsidRDefault="00FC4E7E">
            <w:pPr>
              <w:pStyle w:val="ConsPlusNormal"/>
            </w:pPr>
          </w:p>
        </w:tc>
      </w:tr>
      <w:tr w:rsidR="00FC4E7E">
        <w:tc>
          <w:tcPr>
            <w:tcW w:w="510" w:type="dxa"/>
          </w:tcPr>
          <w:p w:rsidR="00FC4E7E" w:rsidRDefault="00FC4E7E">
            <w:pPr>
              <w:pStyle w:val="ConsPlusNormal"/>
              <w:jc w:val="center"/>
            </w:pPr>
            <w:r>
              <w:t>1.3</w:t>
            </w:r>
          </w:p>
        </w:tc>
        <w:tc>
          <w:tcPr>
            <w:tcW w:w="2650" w:type="dxa"/>
          </w:tcPr>
          <w:p w:rsidR="00FC4E7E" w:rsidRDefault="00FC4E7E">
            <w:pPr>
              <w:pStyle w:val="ConsPlusNormal"/>
            </w:pPr>
            <w:r>
              <w:t>Детский сад на 280 мест</w:t>
            </w:r>
          </w:p>
        </w:tc>
        <w:tc>
          <w:tcPr>
            <w:tcW w:w="680" w:type="dxa"/>
          </w:tcPr>
          <w:p w:rsidR="00FC4E7E" w:rsidRDefault="00FC4E7E">
            <w:pPr>
              <w:pStyle w:val="ConsPlusNormal"/>
              <w:jc w:val="center"/>
            </w:pPr>
            <w:r>
              <w:t>м</w:t>
            </w:r>
            <w:r>
              <w:rPr>
                <w:vertAlign w:val="superscript"/>
              </w:rPr>
              <w:t>2</w:t>
            </w:r>
          </w:p>
        </w:tc>
        <w:tc>
          <w:tcPr>
            <w:tcW w:w="1077" w:type="dxa"/>
          </w:tcPr>
          <w:p w:rsidR="00FC4E7E" w:rsidRDefault="00FC4E7E">
            <w:pPr>
              <w:pStyle w:val="ConsPlusNormal"/>
              <w:jc w:val="center"/>
            </w:pPr>
            <w:r>
              <w:t>2562,8</w:t>
            </w:r>
          </w:p>
        </w:tc>
        <w:tc>
          <w:tcPr>
            <w:tcW w:w="2211" w:type="dxa"/>
          </w:tcPr>
          <w:p w:rsidR="00FC4E7E" w:rsidRDefault="00FC4E7E">
            <w:pPr>
              <w:pStyle w:val="ConsPlusNormal"/>
            </w:pPr>
            <w:r>
              <w:t>РД, г. Махачкала пр. Петра Первого, участок 1/4 05:40:000078:373/13</w:t>
            </w:r>
          </w:p>
        </w:tc>
        <w:tc>
          <w:tcPr>
            <w:tcW w:w="964" w:type="dxa"/>
          </w:tcPr>
          <w:p w:rsidR="00FC4E7E" w:rsidRDefault="00FC4E7E">
            <w:pPr>
              <w:pStyle w:val="ConsPlusNormal"/>
              <w:jc w:val="center"/>
            </w:pPr>
            <w:r>
              <w:t>2017</w:t>
            </w:r>
          </w:p>
        </w:tc>
        <w:tc>
          <w:tcPr>
            <w:tcW w:w="907" w:type="dxa"/>
          </w:tcPr>
          <w:p w:rsidR="00FC4E7E" w:rsidRDefault="00FC4E7E">
            <w:pPr>
              <w:pStyle w:val="ConsPlusNormal"/>
              <w:jc w:val="center"/>
            </w:pPr>
            <w:r>
              <w:t>2017</w:t>
            </w:r>
          </w:p>
        </w:tc>
        <w:tc>
          <w:tcPr>
            <w:tcW w:w="1247" w:type="dxa"/>
          </w:tcPr>
          <w:p w:rsidR="00FC4E7E" w:rsidRDefault="00FC4E7E">
            <w:pPr>
              <w:pStyle w:val="ConsPlusNormal"/>
              <w:jc w:val="center"/>
            </w:pPr>
            <w:r>
              <w:t>175091,09</w:t>
            </w:r>
          </w:p>
        </w:tc>
        <w:tc>
          <w:tcPr>
            <w:tcW w:w="1247" w:type="dxa"/>
          </w:tcPr>
          <w:p w:rsidR="00FC4E7E" w:rsidRDefault="00FC4E7E">
            <w:pPr>
              <w:pStyle w:val="ConsPlusNormal"/>
              <w:jc w:val="center"/>
            </w:pPr>
            <w:r>
              <w:t>166336,54</w:t>
            </w:r>
          </w:p>
        </w:tc>
        <w:tc>
          <w:tcPr>
            <w:tcW w:w="1138" w:type="dxa"/>
          </w:tcPr>
          <w:p w:rsidR="00FC4E7E" w:rsidRDefault="00FC4E7E">
            <w:pPr>
              <w:pStyle w:val="ConsPlusNormal"/>
              <w:jc w:val="center"/>
            </w:pPr>
            <w:r>
              <w:t>8754,55</w:t>
            </w:r>
          </w:p>
        </w:tc>
        <w:tc>
          <w:tcPr>
            <w:tcW w:w="1077" w:type="dxa"/>
          </w:tcPr>
          <w:p w:rsidR="00FC4E7E" w:rsidRDefault="00FC4E7E">
            <w:pPr>
              <w:pStyle w:val="ConsPlusNormal"/>
            </w:pPr>
          </w:p>
        </w:tc>
        <w:tc>
          <w:tcPr>
            <w:tcW w:w="715" w:type="dxa"/>
          </w:tcPr>
          <w:p w:rsidR="00FC4E7E" w:rsidRDefault="00FC4E7E">
            <w:pPr>
              <w:pStyle w:val="ConsPlusNormal"/>
            </w:pPr>
          </w:p>
        </w:tc>
        <w:tc>
          <w:tcPr>
            <w:tcW w:w="737" w:type="dxa"/>
          </w:tcPr>
          <w:p w:rsidR="00FC4E7E" w:rsidRDefault="00FC4E7E">
            <w:pPr>
              <w:pStyle w:val="ConsPlusNormal"/>
            </w:pPr>
          </w:p>
        </w:tc>
        <w:tc>
          <w:tcPr>
            <w:tcW w:w="737" w:type="dxa"/>
          </w:tcPr>
          <w:p w:rsidR="00FC4E7E" w:rsidRDefault="00FC4E7E">
            <w:pPr>
              <w:pStyle w:val="ConsPlusNormal"/>
            </w:pPr>
          </w:p>
        </w:tc>
      </w:tr>
      <w:tr w:rsidR="00FC4E7E">
        <w:tc>
          <w:tcPr>
            <w:tcW w:w="510" w:type="dxa"/>
          </w:tcPr>
          <w:p w:rsidR="00FC4E7E" w:rsidRDefault="00FC4E7E">
            <w:pPr>
              <w:pStyle w:val="ConsPlusNormal"/>
              <w:jc w:val="center"/>
            </w:pPr>
            <w:r>
              <w:t>1.4</w:t>
            </w:r>
          </w:p>
        </w:tc>
        <w:tc>
          <w:tcPr>
            <w:tcW w:w="2650" w:type="dxa"/>
          </w:tcPr>
          <w:p w:rsidR="00FC4E7E" w:rsidRDefault="00FC4E7E">
            <w:pPr>
              <w:pStyle w:val="ConsPlusNormal"/>
            </w:pPr>
            <w:r>
              <w:t>Детский сад на 280 мест</w:t>
            </w:r>
          </w:p>
        </w:tc>
        <w:tc>
          <w:tcPr>
            <w:tcW w:w="680" w:type="dxa"/>
          </w:tcPr>
          <w:p w:rsidR="00FC4E7E" w:rsidRDefault="00FC4E7E">
            <w:pPr>
              <w:pStyle w:val="ConsPlusNormal"/>
              <w:jc w:val="center"/>
            </w:pPr>
            <w:r>
              <w:t>м</w:t>
            </w:r>
            <w:r>
              <w:rPr>
                <w:vertAlign w:val="superscript"/>
              </w:rPr>
              <w:t>2</w:t>
            </w:r>
          </w:p>
        </w:tc>
        <w:tc>
          <w:tcPr>
            <w:tcW w:w="1077" w:type="dxa"/>
          </w:tcPr>
          <w:p w:rsidR="00FC4E7E" w:rsidRDefault="00FC4E7E">
            <w:pPr>
              <w:pStyle w:val="ConsPlusNormal"/>
              <w:jc w:val="center"/>
            </w:pPr>
            <w:r>
              <w:t>2562,8</w:t>
            </w:r>
          </w:p>
        </w:tc>
        <w:tc>
          <w:tcPr>
            <w:tcW w:w="2211" w:type="dxa"/>
          </w:tcPr>
          <w:p w:rsidR="00FC4E7E" w:rsidRDefault="00FC4E7E">
            <w:pPr>
              <w:pStyle w:val="ConsPlusNormal"/>
            </w:pPr>
            <w:r>
              <w:t>РД, г. Махачкала пр. Петра Первого, участок 1/4 05:40:000078:373/15</w:t>
            </w:r>
          </w:p>
        </w:tc>
        <w:tc>
          <w:tcPr>
            <w:tcW w:w="964" w:type="dxa"/>
          </w:tcPr>
          <w:p w:rsidR="00FC4E7E" w:rsidRDefault="00FC4E7E">
            <w:pPr>
              <w:pStyle w:val="ConsPlusNormal"/>
              <w:jc w:val="center"/>
            </w:pPr>
            <w:r>
              <w:t>2017</w:t>
            </w:r>
          </w:p>
        </w:tc>
        <w:tc>
          <w:tcPr>
            <w:tcW w:w="907" w:type="dxa"/>
          </w:tcPr>
          <w:p w:rsidR="00FC4E7E" w:rsidRDefault="00FC4E7E">
            <w:pPr>
              <w:pStyle w:val="ConsPlusNormal"/>
              <w:jc w:val="center"/>
            </w:pPr>
            <w:r>
              <w:t>2017</w:t>
            </w:r>
          </w:p>
        </w:tc>
        <w:tc>
          <w:tcPr>
            <w:tcW w:w="1247" w:type="dxa"/>
          </w:tcPr>
          <w:p w:rsidR="00FC4E7E" w:rsidRDefault="00FC4E7E">
            <w:pPr>
              <w:pStyle w:val="ConsPlusNormal"/>
              <w:jc w:val="center"/>
            </w:pPr>
            <w:r>
              <w:t>175091,09</w:t>
            </w:r>
          </w:p>
        </w:tc>
        <w:tc>
          <w:tcPr>
            <w:tcW w:w="1247" w:type="dxa"/>
          </w:tcPr>
          <w:p w:rsidR="00FC4E7E" w:rsidRDefault="00FC4E7E">
            <w:pPr>
              <w:pStyle w:val="ConsPlusNormal"/>
              <w:jc w:val="center"/>
            </w:pPr>
            <w:r>
              <w:t>166336,54</w:t>
            </w:r>
          </w:p>
        </w:tc>
        <w:tc>
          <w:tcPr>
            <w:tcW w:w="1138" w:type="dxa"/>
          </w:tcPr>
          <w:p w:rsidR="00FC4E7E" w:rsidRDefault="00FC4E7E">
            <w:pPr>
              <w:pStyle w:val="ConsPlusNormal"/>
              <w:jc w:val="center"/>
            </w:pPr>
            <w:r>
              <w:t>8754,55</w:t>
            </w:r>
          </w:p>
        </w:tc>
        <w:tc>
          <w:tcPr>
            <w:tcW w:w="1077" w:type="dxa"/>
          </w:tcPr>
          <w:p w:rsidR="00FC4E7E" w:rsidRDefault="00FC4E7E">
            <w:pPr>
              <w:pStyle w:val="ConsPlusNormal"/>
            </w:pPr>
          </w:p>
        </w:tc>
        <w:tc>
          <w:tcPr>
            <w:tcW w:w="715" w:type="dxa"/>
          </w:tcPr>
          <w:p w:rsidR="00FC4E7E" w:rsidRDefault="00FC4E7E">
            <w:pPr>
              <w:pStyle w:val="ConsPlusNormal"/>
            </w:pPr>
          </w:p>
        </w:tc>
        <w:tc>
          <w:tcPr>
            <w:tcW w:w="737" w:type="dxa"/>
          </w:tcPr>
          <w:p w:rsidR="00FC4E7E" w:rsidRDefault="00FC4E7E">
            <w:pPr>
              <w:pStyle w:val="ConsPlusNormal"/>
            </w:pPr>
          </w:p>
        </w:tc>
        <w:tc>
          <w:tcPr>
            <w:tcW w:w="737" w:type="dxa"/>
          </w:tcPr>
          <w:p w:rsidR="00FC4E7E" w:rsidRDefault="00FC4E7E">
            <w:pPr>
              <w:pStyle w:val="ConsPlusNormal"/>
            </w:pPr>
          </w:p>
        </w:tc>
      </w:tr>
      <w:tr w:rsidR="00FC4E7E">
        <w:tc>
          <w:tcPr>
            <w:tcW w:w="510" w:type="dxa"/>
          </w:tcPr>
          <w:p w:rsidR="00FC4E7E" w:rsidRDefault="00FC4E7E">
            <w:pPr>
              <w:pStyle w:val="ConsPlusNormal"/>
              <w:jc w:val="center"/>
            </w:pPr>
            <w:r>
              <w:t>1.5</w:t>
            </w:r>
          </w:p>
        </w:tc>
        <w:tc>
          <w:tcPr>
            <w:tcW w:w="2650" w:type="dxa"/>
          </w:tcPr>
          <w:p w:rsidR="00FC4E7E" w:rsidRDefault="00FC4E7E">
            <w:pPr>
              <w:pStyle w:val="ConsPlusNormal"/>
            </w:pPr>
            <w:r>
              <w:t xml:space="preserve">Общеобразовательная школа на 1224 </w:t>
            </w:r>
            <w:r>
              <w:lastRenderedPageBreak/>
              <w:t>ученических места</w:t>
            </w:r>
          </w:p>
        </w:tc>
        <w:tc>
          <w:tcPr>
            <w:tcW w:w="680" w:type="dxa"/>
          </w:tcPr>
          <w:p w:rsidR="00FC4E7E" w:rsidRDefault="00FC4E7E">
            <w:pPr>
              <w:pStyle w:val="ConsPlusNormal"/>
              <w:jc w:val="center"/>
            </w:pPr>
            <w:r>
              <w:lastRenderedPageBreak/>
              <w:t>м</w:t>
            </w:r>
            <w:r>
              <w:rPr>
                <w:vertAlign w:val="superscript"/>
              </w:rPr>
              <w:t>2</w:t>
            </w:r>
          </w:p>
        </w:tc>
        <w:tc>
          <w:tcPr>
            <w:tcW w:w="1077" w:type="dxa"/>
          </w:tcPr>
          <w:p w:rsidR="00FC4E7E" w:rsidRDefault="00FC4E7E">
            <w:pPr>
              <w:pStyle w:val="ConsPlusNormal"/>
              <w:jc w:val="center"/>
            </w:pPr>
            <w:r>
              <w:t>21500,47</w:t>
            </w:r>
          </w:p>
        </w:tc>
        <w:tc>
          <w:tcPr>
            <w:tcW w:w="2211" w:type="dxa"/>
          </w:tcPr>
          <w:p w:rsidR="00FC4E7E" w:rsidRDefault="00FC4E7E">
            <w:pPr>
              <w:pStyle w:val="ConsPlusNormal"/>
            </w:pPr>
            <w:r>
              <w:t xml:space="preserve">РД, г. Махачкала пр. Петра Первого, </w:t>
            </w:r>
            <w:r>
              <w:lastRenderedPageBreak/>
              <w:t>участок 1/4 05:40:000078:373</w:t>
            </w:r>
          </w:p>
        </w:tc>
        <w:tc>
          <w:tcPr>
            <w:tcW w:w="964" w:type="dxa"/>
          </w:tcPr>
          <w:p w:rsidR="00FC4E7E" w:rsidRDefault="00FC4E7E">
            <w:pPr>
              <w:pStyle w:val="ConsPlusNormal"/>
              <w:jc w:val="center"/>
            </w:pPr>
            <w:r>
              <w:lastRenderedPageBreak/>
              <w:t>2017</w:t>
            </w:r>
          </w:p>
        </w:tc>
        <w:tc>
          <w:tcPr>
            <w:tcW w:w="907" w:type="dxa"/>
          </w:tcPr>
          <w:p w:rsidR="00FC4E7E" w:rsidRDefault="00FC4E7E">
            <w:pPr>
              <w:pStyle w:val="ConsPlusNormal"/>
              <w:jc w:val="center"/>
            </w:pPr>
            <w:r>
              <w:t>2018</w:t>
            </w:r>
          </w:p>
        </w:tc>
        <w:tc>
          <w:tcPr>
            <w:tcW w:w="1247" w:type="dxa"/>
          </w:tcPr>
          <w:p w:rsidR="00FC4E7E" w:rsidRDefault="00FC4E7E">
            <w:pPr>
              <w:pStyle w:val="ConsPlusNormal"/>
              <w:jc w:val="center"/>
            </w:pPr>
            <w:r>
              <w:t>966961,56</w:t>
            </w:r>
          </w:p>
        </w:tc>
        <w:tc>
          <w:tcPr>
            <w:tcW w:w="1247" w:type="dxa"/>
          </w:tcPr>
          <w:p w:rsidR="00FC4E7E" w:rsidRDefault="00FC4E7E">
            <w:pPr>
              <w:pStyle w:val="ConsPlusNormal"/>
              <w:jc w:val="center"/>
            </w:pPr>
            <w:r>
              <w:t>918613,48</w:t>
            </w:r>
          </w:p>
        </w:tc>
        <w:tc>
          <w:tcPr>
            <w:tcW w:w="1138" w:type="dxa"/>
          </w:tcPr>
          <w:p w:rsidR="00FC4E7E" w:rsidRDefault="00FC4E7E">
            <w:pPr>
              <w:pStyle w:val="ConsPlusNormal"/>
              <w:jc w:val="center"/>
            </w:pPr>
            <w:r>
              <w:t>48348,08</w:t>
            </w:r>
          </w:p>
        </w:tc>
        <w:tc>
          <w:tcPr>
            <w:tcW w:w="1077" w:type="dxa"/>
          </w:tcPr>
          <w:p w:rsidR="00FC4E7E" w:rsidRDefault="00FC4E7E">
            <w:pPr>
              <w:pStyle w:val="ConsPlusNormal"/>
            </w:pPr>
          </w:p>
        </w:tc>
        <w:tc>
          <w:tcPr>
            <w:tcW w:w="715" w:type="dxa"/>
          </w:tcPr>
          <w:p w:rsidR="00FC4E7E" w:rsidRDefault="00FC4E7E">
            <w:pPr>
              <w:pStyle w:val="ConsPlusNormal"/>
            </w:pPr>
          </w:p>
        </w:tc>
        <w:tc>
          <w:tcPr>
            <w:tcW w:w="737" w:type="dxa"/>
          </w:tcPr>
          <w:p w:rsidR="00FC4E7E" w:rsidRDefault="00FC4E7E">
            <w:pPr>
              <w:pStyle w:val="ConsPlusNormal"/>
            </w:pPr>
          </w:p>
        </w:tc>
        <w:tc>
          <w:tcPr>
            <w:tcW w:w="737" w:type="dxa"/>
          </w:tcPr>
          <w:p w:rsidR="00FC4E7E" w:rsidRDefault="00FC4E7E">
            <w:pPr>
              <w:pStyle w:val="ConsPlusNormal"/>
            </w:pPr>
          </w:p>
        </w:tc>
      </w:tr>
      <w:tr w:rsidR="00FC4E7E">
        <w:tblPrEx>
          <w:tblBorders>
            <w:insideH w:val="nil"/>
          </w:tblBorders>
        </w:tblPrEx>
        <w:tc>
          <w:tcPr>
            <w:tcW w:w="510" w:type="dxa"/>
            <w:tcBorders>
              <w:bottom w:val="nil"/>
            </w:tcBorders>
          </w:tcPr>
          <w:p w:rsidR="00FC4E7E" w:rsidRDefault="00FC4E7E">
            <w:pPr>
              <w:pStyle w:val="ConsPlusNormal"/>
              <w:jc w:val="center"/>
            </w:pPr>
            <w:r>
              <w:lastRenderedPageBreak/>
              <w:t>1.6</w:t>
            </w:r>
          </w:p>
        </w:tc>
        <w:tc>
          <w:tcPr>
            <w:tcW w:w="2650" w:type="dxa"/>
            <w:tcBorders>
              <w:bottom w:val="nil"/>
            </w:tcBorders>
          </w:tcPr>
          <w:p w:rsidR="00FC4E7E" w:rsidRDefault="00FC4E7E">
            <w:pPr>
              <w:pStyle w:val="ConsPlusNormal"/>
            </w:pPr>
            <w:r>
              <w:t>Жилой МКР "Порт-Петровск" по пр. Петра Первого, участки N 1/1 и N 1/4 (территория бывшего ипподрома) г. Махачкалы. Организация дошкольного и дополнительного образования</w:t>
            </w:r>
          </w:p>
        </w:tc>
        <w:tc>
          <w:tcPr>
            <w:tcW w:w="680" w:type="dxa"/>
            <w:tcBorders>
              <w:bottom w:val="nil"/>
            </w:tcBorders>
          </w:tcPr>
          <w:p w:rsidR="00FC4E7E" w:rsidRDefault="00FC4E7E">
            <w:pPr>
              <w:pStyle w:val="ConsPlusNormal"/>
              <w:jc w:val="center"/>
            </w:pPr>
            <w:r>
              <w:t>кв. м</w:t>
            </w:r>
          </w:p>
        </w:tc>
        <w:tc>
          <w:tcPr>
            <w:tcW w:w="1077" w:type="dxa"/>
            <w:tcBorders>
              <w:bottom w:val="nil"/>
            </w:tcBorders>
          </w:tcPr>
          <w:p w:rsidR="00FC4E7E" w:rsidRDefault="00FC4E7E">
            <w:pPr>
              <w:pStyle w:val="ConsPlusNormal"/>
              <w:jc w:val="center"/>
            </w:pPr>
            <w:r>
              <w:t>2874</w:t>
            </w:r>
          </w:p>
        </w:tc>
        <w:tc>
          <w:tcPr>
            <w:tcW w:w="2211" w:type="dxa"/>
            <w:tcBorders>
              <w:bottom w:val="nil"/>
            </w:tcBorders>
          </w:tcPr>
          <w:p w:rsidR="00FC4E7E" w:rsidRDefault="00FC4E7E">
            <w:pPr>
              <w:pStyle w:val="ConsPlusNormal"/>
            </w:pPr>
            <w:r>
              <w:t>РД, г. Махачкала, пр. Петра Первого, жилой микрорайон "Порт-Петровск"</w:t>
            </w:r>
          </w:p>
        </w:tc>
        <w:tc>
          <w:tcPr>
            <w:tcW w:w="964" w:type="dxa"/>
            <w:tcBorders>
              <w:bottom w:val="nil"/>
            </w:tcBorders>
          </w:tcPr>
          <w:p w:rsidR="00FC4E7E" w:rsidRDefault="00FC4E7E">
            <w:pPr>
              <w:pStyle w:val="ConsPlusNormal"/>
              <w:jc w:val="center"/>
            </w:pPr>
            <w:r>
              <w:t>2017</w:t>
            </w:r>
          </w:p>
        </w:tc>
        <w:tc>
          <w:tcPr>
            <w:tcW w:w="907" w:type="dxa"/>
            <w:tcBorders>
              <w:bottom w:val="nil"/>
            </w:tcBorders>
          </w:tcPr>
          <w:p w:rsidR="00FC4E7E" w:rsidRDefault="00FC4E7E">
            <w:pPr>
              <w:pStyle w:val="ConsPlusNormal"/>
              <w:jc w:val="center"/>
            </w:pPr>
            <w:r>
              <w:t>2017</w:t>
            </w:r>
          </w:p>
        </w:tc>
        <w:tc>
          <w:tcPr>
            <w:tcW w:w="1247" w:type="dxa"/>
            <w:tcBorders>
              <w:bottom w:val="nil"/>
            </w:tcBorders>
          </w:tcPr>
          <w:p w:rsidR="00FC4E7E" w:rsidRDefault="00FC4E7E">
            <w:pPr>
              <w:pStyle w:val="ConsPlusNormal"/>
              <w:jc w:val="center"/>
            </w:pPr>
            <w:r>
              <w:t>166633,2</w:t>
            </w:r>
          </w:p>
        </w:tc>
        <w:tc>
          <w:tcPr>
            <w:tcW w:w="1247" w:type="dxa"/>
            <w:tcBorders>
              <w:bottom w:val="nil"/>
            </w:tcBorders>
          </w:tcPr>
          <w:p w:rsidR="00FC4E7E" w:rsidRDefault="00FC4E7E">
            <w:pPr>
              <w:pStyle w:val="ConsPlusNormal"/>
              <w:jc w:val="center"/>
            </w:pPr>
            <w:r>
              <w:t>158301,54</w:t>
            </w:r>
          </w:p>
        </w:tc>
        <w:tc>
          <w:tcPr>
            <w:tcW w:w="1138" w:type="dxa"/>
            <w:tcBorders>
              <w:bottom w:val="nil"/>
            </w:tcBorders>
          </w:tcPr>
          <w:p w:rsidR="00FC4E7E" w:rsidRDefault="00FC4E7E">
            <w:pPr>
              <w:pStyle w:val="ConsPlusNormal"/>
              <w:jc w:val="center"/>
            </w:pPr>
            <w:r>
              <w:t>8331,66</w:t>
            </w:r>
          </w:p>
        </w:tc>
        <w:tc>
          <w:tcPr>
            <w:tcW w:w="1077" w:type="dxa"/>
            <w:tcBorders>
              <w:bottom w:val="nil"/>
            </w:tcBorders>
          </w:tcPr>
          <w:p w:rsidR="00FC4E7E" w:rsidRDefault="00FC4E7E">
            <w:pPr>
              <w:pStyle w:val="ConsPlusNormal"/>
              <w:jc w:val="center"/>
            </w:pPr>
            <w:r>
              <w:t>-</w:t>
            </w:r>
          </w:p>
        </w:tc>
        <w:tc>
          <w:tcPr>
            <w:tcW w:w="715" w:type="dxa"/>
            <w:tcBorders>
              <w:bottom w:val="nil"/>
            </w:tcBorders>
          </w:tcPr>
          <w:p w:rsidR="00FC4E7E" w:rsidRDefault="00FC4E7E">
            <w:pPr>
              <w:pStyle w:val="ConsPlusNormal"/>
              <w:jc w:val="center"/>
            </w:pPr>
            <w:r>
              <w:t>-</w:t>
            </w:r>
          </w:p>
        </w:tc>
        <w:tc>
          <w:tcPr>
            <w:tcW w:w="737" w:type="dxa"/>
            <w:tcBorders>
              <w:bottom w:val="nil"/>
            </w:tcBorders>
          </w:tcPr>
          <w:p w:rsidR="00FC4E7E" w:rsidRDefault="00FC4E7E">
            <w:pPr>
              <w:pStyle w:val="ConsPlusNormal"/>
              <w:jc w:val="center"/>
            </w:pPr>
            <w:r>
              <w:t>-</w:t>
            </w:r>
          </w:p>
        </w:tc>
        <w:tc>
          <w:tcPr>
            <w:tcW w:w="737" w:type="dxa"/>
            <w:tcBorders>
              <w:bottom w:val="nil"/>
            </w:tcBorders>
          </w:tcPr>
          <w:p w:rsidR="00FC4E7E" w:rsidRDefault="00FC4E7E">
            <w:pPr>
              <w:pStyle w:val="ConsPlusNormal"/>
              <w:jc w:val="center"/>
            </w:pPr>
            <w:r>
              <w:t>-</w:t>
            </w:r>
          </w:p>
        </w:tc>
      </w:tr>
      <w:tr w:rsidR="00FC4E7E">
        <w:tblPrEx>
          <w:tblBorders>
            <w:insideH w:val="nil"/>
          </w:tblBorders>
        </w:tblPrEx>
        <w:tc>
          <w:tcPr>
            <w:tcW w:w="15897" w:type="dxa"/>
            <w:gridSpan w:val="14"/>
            <w:tcBorders>
              <w:top w:val="nil"/>
            </w:tcBorders>
          </w:tcPr>
          <w:p w:rsidR="00FC4E7E" w:rsidRDefault="00FC4E7E">
            <w:pPr>
              <w:pStyle w:val="ConsPlusNormal"/>
              <w:jc w:val="both"/>
            </w:pPr>
            <w:r>
              <w:t xml:space="preserve">(в ред. </w:t>
            </w:r>
            <w:hyperlink r:id="rId177" w:history="1">
              <w:r>
                <w:rPr>
                  <w:color w:val="0000FF"/>
                </w:rPr>
                <w:t>Постановления</w:t>
              </w:r>
            </w:hyperlink>
            <w:r>
              <w:t xml:space="preserve"> Правительства РД от 13.07.2017 N 154)</w:t>
            </w:r>
          </w:p>
        </w:tc>
      </w:tr>
      <w:tr w:rsidR="00FC4E7E">
        <w:tc>
          <w:tcPr>
            <w:tcW w:w="510" w:type="dxa"/>
          </w:tcPr>
          <w:p w:rsidR="00FC4E7E" w:rsidRDefault="00FC4E7E">
            <w:pPr>
              <w:pStyle w:val="ConsPlusNormal"/>
              <w:jc w:val="center"/>
            </w:pPr>
            <w:r>
              <w:t>2</w:t>
            </w:r>
          </w:p>
        </w:tc>
        <w:tc>
          <w:tcPr>
            <w:tcW w:w="2650" w:type="dxa"/>
          </w:tcPr>
          <w:p w:rsidR="00FC4E7E" w:rsidRDefault="00FC4E7E">
            <w:pPr>
              <w:pStyle w:val="ConsPlusNormal"/>
            </w:pPr>
            <w:r>
              <w:t>МКР N 6 г. Каспийска</w:t>
            </w:r>
          </w:p>
        </w:tc>
        <w:tc>
          <w:tcPr>
            <w:tcW w:w="680" w:type="dxa"/>
          </w:tcPr>
          <w:p w:rsidR="00FC4E7E" w:rsidRDefault="00FC4E7E">
            <w:pPr>
              <w:pStyle w:val="ConsPlusNormal"/>
            </w:pPr>
          </w:p>
        </w:tc>
        <w:tc>
          <w:tcPr>
            <w:tcW w:w="1077" w:type="dxa"/>
          </w:tcPr>
          <w:p w:rsidR="00FC4E7E" w:rsidRDefault="00FC4E7E">
            <w:pPr>
              <w:pStyle w:val="ConsPlusNormal"/>
            </w:pPr>
          </w:p>
        </w:tc>
        <w:tc>
          <w:tcPr>
            <w:tcW w:w="2211" w:type="dxa"/>
          </w:tcPr>
          <w:p w:rsidR="00FC4E7E" w:rsidRDefault="00FC4E7E">
            <w:pPr>
              <w:pStyle w:val="ConsPlusNormal"/>
            </w:pPr>
          </w:p>
        </w:tc>
        <w:tc>
          <w:tcPr>
            <w:tcW w:w="964" w:type="dxa"/>
          </w:tcPr>
          <w:p w:rsidR="00FC4E7E" w:rsidRDefault="00FC4E7E">
            <w:pPr>
              <w:pStyle w:val="ConsPlusNormal"/>
            </w:pPr>
          </w:p>
        </w:tc>
        <w:tc>
          <w:tcPr>
            <w:tcW w:w="907" w:type="dxa"/>
          </w:tcPr>
          <w:p w:rsidR="00FC4E7E" w:rsidRDefault="00FC4E7E">
            <w:pPr>
              <w:pStyle w:val="ConsPlusNormal"/>
            </w:pPr>
          </w:p>
        </w:tc>
        <w:tc>
          <w:tcPr>
            <w:tcW w:w="1247" w:type="dxa"/>
          </w:tcPr>
          <w:p w:rsidR="00FC4E7E" w:rsidRDefault="00FC4E7E">
            <w:pPr>
              <w:pStyle w:val="ConsPlusNormal"/>
            </w:pPr>
          </w:p>
        </w:tc>
        <w:tc>
          <w:tcPr>
            <w:tcW w:w="1247" w:type="dxa"/>
          </w:tcPr>
          <w:p w:rsidR="00FC4E7E" w:rsidRDefault="00FC4E7E">
            <w:pPr>
              <w:pStyle w:val="ConsPlusNormal"/>
            </w:pPr>
          </w:p>
        </w:tc>
        <w:tc>
          <w:tcPr>
            <w:tcW w:w="1138" w:type="dxa"/>
          </w:tcPr>
          <w:p w:rsidR="00FC4E7E" w:rsidRDefault="00FC4E7E">
            <w:pPr>
              <w:pStyle w:val="ConsPlusNormal"/>
            </w:pPr>
          </w:p>
        </w:tc>
        <w:tc>
          <w:tcPr>
            <w:tcW w:w="1077" w:type="dxa"/>
          </w:tcPr>
          <w:p w:rsidR="00FC4E7E" w:rsidRDefault="00FC4E7E">
            <w:pPr>
              <w:pStyle w:val="ConsPlusNormal"/>
              <w:jc w:val="center"/>
            </w:pPr>
            <w:r>
              <w:t>79</w:t>
            </w:r>
          </w:p>
        </w:tc>
        <w:tc>
          <w:tcPr>
            <w:tcW w:w="715" w:type="dxa"/>
          </w:tcPr>
          <w:p w:rsidR="00FC4E7E" w:rsidRDefault="00FC4E7E">
            <w:pPr>
              <w:pStyle w:val="ConsPlusNormal"/>
              <w:jc w:val="center"/>
            </w:pPr>
            <w:r>
              <w:t>49</w:t>
            </w:r>
          </w:p>
        </w:tc>
        <w:tc>
          <w:tcPr>
            <w:tcW w:w="737" w:type="dxa"/>
          </w:tcPr>
          <w:p w:rsidR="00FC4E7E" w:rsidRDefault="00FC4E7E">
            <w:pPr>
              <w:pStyle w:val="ConsPlusNormal"/>
              <w:jc w:val="center"/>
            </w:pPr>
            <w:r>
              <w:t>15</w:t>
            </w:r>
          </w:p>
        </w:tc>
        <w:tc>
          <w:tcPr>
            <w:tcW w:w="737" w:type="dxa"/>
          </w:tcPr>
          <w:p w:rsidR="00FC4E7E" w:rsidRDefault="00FC4E7E">
            <w:pPr>
              <w:pStyle w:val="ConsPlusNormal"/>
              <w:jc w:val="center"/>
            </w:pPr>
            <w:r>
              <w:t>15</w:t>
            </w:r>
          </w:p>
        </w:tc>
      </w:tr>
      <w:tr w:rsidR="00FC4E7E">
        <w:tc>
          <w:tcPr>
            <w:tcW w:w="510" w:type="dxa"/>
          </w:tcPr>
          <w:p w:rsidR="00FC4E7E" w:rsidRDefault="00FC4E7E">
            <w:pPr>
              <w:pStyle w:val="ConsPlusNormal"/>
              <w:jc w:val="center"/>
            </w:pPr>
            <w:r>
              <w:t>2.1</w:t>
            </w:r>
          </w:p>
        </w:tc>
        <w:tc>
          <w:tcPr>
            <w:tcW w:w="2650" w:type="dxa"/>
          </w:tcPr>
          <w:p w:rsidR="00FC4E7E" w:rsidRDefault="00FC4E7E">
            <w:pPr>
              <w:pStyle w:val="ConsPlusNormal"/>
            </w:pPr>
            <w:r>
              <w:t>МБОУ Школа на 500 учащихся в МКР N 6 (поз. 3) г. Каспийска Республики Дагестан</w:t>
            </w:r>
          </w:p>
        </w:tc>
        <w:tc>
          <w:tcPr>
            <w:tcW w:w="680" w:type="dxa"/>
          </w:tcPr>
          <w:p w:rsidR="00FC4E7E" w:rsidRDefault="00FC4E7E">
            <w:pPr>
              <w:pStyle w:val="ConsPlusNormal"/>
              <w:jc w:val="center"/>
            </w:pPr>
            <w:r>
              <w:t>м</w:t>
            </w:r>
            <w:r>
              <w:rPr>
                <w:vertAlign w:val="superscript"/>
              </w:rPr>
              <w:t>2</w:t>
            </w:r>
          </w:p>
        </w:tc>
        <w:tc>
          <w:tcPr>
            <w:tcW w:w="1077" w:type="dxa"/>
          </w:tcPr>
          <w:p w:rsidR="00FC4E7E" w:rsidRDefault="00FC4E7E">
            <w:pPr>
              <w:pStyle w:val="ConsPlusNormal"/>
              <w:jc w:val="center"/>
            </w:pPr>
            <w:r>
              <w:t>14088,6</w:t>
            </w:r>
          </w:p>
        </w:tc>
        <w:tc>
          <w:tcPr>
            <w:tcW w:w="2211" w:type="dxa"/>
          </w:tcPr>
          <w:p w:rsidR="00FC4E7E" w:rsidRDefault="00FC4E7E">
            <w:pPr>
              <w:pStyle w:val="ConsPlusNormal"/>
            </w:pPr>
            <w:r>
              <w:t>РД, г. Каспийск, 6 микрорайон, ул. Ленина, д. 33 05:48:000026:71</w:t>
            </w:r>
          </w:p>
        </w:tc>
        <w:tc>
          <w:tcPr>
            <w:tcW w:w="964" w:type="dxa"/>
          </w:tcPr>
          <w:p w:rsidR="00FC4E7E" w:rsidRDefault="00FC4E7E">
            <w:pPr>
              <w:pStyle w:val="ConsPlusNormal"/>
              <w:jc w:val="center"/>
            </w:pPr>
            <w:r>
              <w:t>2017</w:t>
            </w:r>
          </w:p>
        </w:tc>
        <w:tc>
          <w:tcPr>
            <w:tcW w:w="907" w:type="dxa"/>
          </w:tcPr>
          <w:p w:rsidR="00FC4E7E" w:rsidRDefault="00FC4E7E">
            <w:pPr>
              <w:pStyle w:val="ConsPlusNormal"/>
              <w:jc w:val="center"/>
            </w:pPr>
            <w:r>
              <w:t>2018</w:t>
            </w:r>
          </w:p>
        </w:tc>
        <w:tc>
          <w:tcPr>
            <w:tcW w:w="1247" w:type="dxa"/>
          </w:tcPr>
          <w:p w:rsidR="00FC4E7E" w:rsidRDefault="00FC4E7E">
            <w:pPr>
              <w:pStyle w:val="ConsPlusNormal"/>
              <w:jc w:val="center"/>
            </w:pPr>
            <w:r>
              <w:t>430261,11</w:t>
            </w:r>
          </w:p>
        </w:tc>
        <w:tc>
          <w:tcPr>
            <w:tcW w:w="1247" w:type="dxa"/>
          </w:tcPr>
          <w:p w:rsidR="00FC4E7E" w:rsidRDefault="00FC4E7E">
            <w:pPr>
              <w:pStyle w:val="ConsPlusNormal"/>
              <w:jc w:val="center"/>
            </w:pPr>
            <w:r>
              <w:t>408748,05</w:t>
            </w:r>
          </w:p>
        </w:tc>
        <w:tc>
          <w:tcPr>
            <w:tcW w:w="1138" w:type="dxa"/>
          </w:tcPr>
          <w:p w:rsidR="00FC4E7E" w:rsidRDefault="00FC4E7E">
            <w:pPr>
              <w:pStyle w:val="ConsPlusNormal"/>
              <w:jc w:val="center"/>
            </w:pPr>
            <w:r>
              <w:t>21513,06</w:t>
            </w:r>
          </w:p>
        </w:tc>
        <w:tc>
          <w:tcPr>
            <w:tcW w:w="1077" w:type="dxa"/>
          </w:tcPr>
          <w:p w:rsidR="00FC4E7E" w:rsidRDefault="00FC4E7E">
            <w:pPr>
              <w:pStyle w:val="ConsPlusNormal"/>
            </w:pPr>
          </w:p>
        </w:tc>
        <w:tc>
          <w:tcPr>
            <w:tcW w:w="715" w:type="dxa"/>
          </w:tcPr>
          <w:p w:rsidR="00FC4E7E" w:rsidRDefault="00FC4E7E">
            <w:pPr>
              <w:pStyle w:val="ConsPlusNormal"/>
            </w:pPr>
          </w:p>
        </w:tc>
        <w:tc>
          <w:tcPr>
            <w:tcW w:w="737" w:type="dxa"/>
          </w:tcPr>
          <w:p w:rsidR="00FC4E7E" w:rsidRDefault="00FC4E7E">
            <w:pPr>
              <w:pStyle w:val="ConsPlusNormal"/>
            </w:pPr>
          </w:p>
        </w:tc>
        <w:tc>
          <w:tcPr>
            <w:tcW w:w="737" w:type="dxa"/>
          </w:tcPr>
          <w:p w:rsidR="00FC4E7E" w:rsidRDefault="00FC4E7E">
            <w:pPr>
              <w:pStyle w:val="ConsPlusNormal"/>
            </w:pPr>
          </w:p>
        </w:tc>
      </w:tr>
      <w:tr w:rsidR="00FC4E7E">
        <w:tc>
          <w:tcPr>
            <w:tcW w:w="510" w:type="dxa"/>
          </w:tcPr>
          <w:p w:rsidR="00FC4E7E" w:rsidRDefault="00FC4E7E">
            <w:pPr>
              <w:pStyle w:val="ConsPlusNormal"/>
              <w:jc w:val="center"/>
            </w:pPr>
            <w:r>
              <w:t>3</w:t>
            </w:r>
          </w:p>
        </w:tc>
        <w:tc>
          <w:tcPr>
            <w:tcW w:w="2650" w:type="dxa"/>
          </w:tcPr>
          <w:p w:rsidR="00FC4E7E" w:rsidRDefault="00FC4E7E">
            <w:pPr>
              <w:pStyle w:val="ConsPlusNormal"/>
            </w:pPr>
            <w:r>
              <w:t>МКР "Кирпичный" г. Каспийска</w:t>
            </w:r>
          </w:p>
        </w:tc>
        <w:tc>
          <w:tcPr>
            <w:tcW w:w="680" w:type="dxa"/>
          </w:tcPr>
          <w:p w:rsidR="00FC4E7E" w:rsidRDefault="00FC4E7E">
            <w:pPr>
              <w:pStyle w:val="ConsPlusNormal"/>
            </w:pPr>
          </w:p>
        </w:tc>
        <w:tc>
          <w:tcPr>
            <w:tcW w:w="1077" w:type="dxa"/>
          </w:tcPr>
          <w:p w:rsidR="00FC4E7E" w:rsidRDefault="00FC4E7E">
            <w:pPr>
              <w:pStyle w:val="ConsPlusNormal"/>
              <w:jc w:val="center"/>
            </w:pPr>
            <w:r>
              <w:t>-</w:t>
            </w:r>
          </w:p>
        </w:tc>
        <w:tc>
          <w:tcPr>
            <w:tcW w:w="2211" w:type="dxa"/>
          </w:tcPr>
          <w:p w:rsidR="00FC4E7E" w:rsidRDefault="00FC4E7E">
            <w:pPr>
              <w:pStyle w:val="ConsPlusNormal"/>
            </w:pPr>
          </w:p>
        </w:tc>
        <w:tc>
          <w:tcPr>
            <w:tcW w:w="964" w:type="dxa"/>
          </w:tcPr>
          <w:p w:rsidR="00FC4E7E" w:rsidRDefault="00FC4E7E">
            <w:pPr>
              <w:pStyle w:val="ConsPlusNormal"/>
            </w:pPr>
          </w:p>
        </w:tc>
        <w:tc>
          <w:tcPr>
            <w:tcW w:w="907" w:type="dxa"/>
          </w:tcPr>
          <w:p w:rsidR="00FC4E7E" w:rsidRDefault="00FC4E7E">
            <w:pPr>
              <w:pStyle w:val="ConsPlusNormal"/>
            </w:pPr>
          </w:p>
        </w:tc>
        <w:tc>
          <w:tcPr>
            <w:tcW w:w="1247" w:type="dxa"/>
          </w:tcPr>
          <w:p w:rsidR="00FC4E7E" w:rsidRDefault="00FC4E7E">
            <w:pPr>
              <w:pStyle w:val="ConsPlusNormal"/>
            </w:pPr>
          </w:p>
        </w:tc>
        <w:tc>
          <w:tcPr>
            <w:tcW w:w="1247" w:type="dxa"/>
          </w:tcPr>
          <w:p w:rsidR="00FC4E7E" w:rsidRDefault="00FC4E7E">
            <w:pPr>
              <w:pStyle w:val="ConsPlusNormal"/>
            </w:pPr>
          </w:p>
        </w:tc>
        <w:tc>
          <w:tcPr>
            <w:tcW w:w="1138" w:type="dxa"/>
          </w:tcPr>
          <w:p w:rsidR="00FC4E7E" w:rsidRDefault="00FC4E7E">
            <w:pPr>
              <w:pStyle w:val="ConsPlusNormal"/>
            </w:pPr>
          </w:p>
        </w:tc>
        <w:tc>
          <w:tcPr>
            <w:tcW w:w="1077" w:type="dxa"/>
          </w:tcPr>
          <w:p w:rsidR="00FC4E7E" w:rsidRDefault="00FC4E7E">
            <w:pPr>
              <w:pStyle w:val="ConsPlusNormal"/>
              <w:jc w:val="center"/>
            </w:pPr>
            <w:r>
              <w:t>115</w:t>
            </w:r>
          </w:p>
        </w:tc>
        <w:tc>
          <w:tcPr>
            <w:tcW w:w="715" w:type="dxa"/>
          </w:tcPr>
          <w:p w:rsidR="00FC4E7E" w:rsidRDefault="00FC4E7E">
            <w:pPr>
              <w:pStyle w:val="ConsPlusNormal"/>
              <w:jc w:val="center"/>
            </w:pPr>
            <w:r>
              <w:t>45</w:t>
            </w:r>
          </w:p>
        </w:tc>
        <w:tc>
          <w:tcPr>
            <w:tcW w:w="737" w:type="dxa"/>
          </w:tcPr>
          <w:p w:rsidR="00FC4E7E" w:rsidRDefault="00FC4E7E">
            <w:pPr>
              <w:pStyle w:val="ConsPlusNormal"/>
              <w:jc w:val="center"/>
            </w:pPr>
            <w:r>
              <w:t>40</w:t>
            </w:r>
          </w:p>
        </w:tc>
        <w:tc>
          <w:tcPr>
            <w:tcW w:w="737" w:type="dxa"/>
          </w:tcPr>
          <w:p w:rsidR="00FC4E7E" w:rsidRDefault="00FC4E7E">
            <w:pPr>
              <w:pStyle w:val="ConsPlusNormal"/>
              <w:jc w:val="center"/>
            </w:pPr>
            <w:r>
              <w:t>30</w:t>
            </w:r>
          </w:p>
        </w:tc>
      </w:tr>
      <w:tr w:rsidR="00FC4E7E">
        <w:tc>
          <w:tcPr>
            <w:tcW w:w="510" w:type="dxa"/>
          </w:tcPr>
          <w:p w:rsidR="00FC4E7E" w:rsidRDefault="00FC4E7E">
            <w:pPr>
              <w:pStyle w:val="ConsPlusNormal"/>
              <w:jc w:val="center"/>
            </w:pPr>
            <w:r>
              <w:t>3.1</w:t>
            </w:r>
          </w:p>
        </w:tc>
        <w:tc>
          <w:tcPr>
            <w:tcW w:w="2650" w:type="dxa"/>
          </w:tcPr>
          <w:p w:rsidR="00FC4E7E" w:rsidRDefault="00FC4E7E">
            <w:pPr>
              <w:pStyle w:val="ConsPlusNormal"/>
            </w:pPr>
            <w:r>
              <w:t>МБОУ школа на 500 учащихся в МКР "Кирпичный" г. Каспийска Республики Дагестан</w:t>
            </w:r>
          </w:p>
        </w:tc>
        <w:tc>
          <w:tcPr>
            <w:tcW w:w="680" w:type="dxa"/>
          </w:tcPr>
          <w:p w:rsidR="00FC4E7E" w:rsidRDefault="00FC4E7E">
            <w:pPr>
              <w:pStyle w:val="ConsPlusNormal"/>
              <w:jc w:val="center"/>
            </w:pPr>
            <w:r>
              <w:t>м</w:t>
            </w:r>
            <w:r>
              <w:rPr>
                <w:vertAlign w:val="superscript"/>
              </w:rPr>
              <w:t>2</w:t>
            </w:r>
          </w:p>
        </w:tc>
        <w:tc>
          <w:tcPr>
            <w:tcW w:w="1077" w:type="dxa"/>
          </w:tcPr>
          <w:p w:rsidR="00FC4E7E" w:rsidRDefault="00FC4E7E">
            <w:pPr>
              <w:pStyle w:val="ConsPlusNormal"/>
              <w:jc w:val="center"/>
            </w:pPr>
            <w:r>
              <w:t>14088,6</w:t>
            </w:r>
          </w:p>
        </w:tc>
        <w:tc>
          <w:tcPr>
            <w:tcW w:w="2211" w:type="dxa"/>
          </w:tcPr>
          <w:p w:rsidR="00FC4E7E" w:rsidRDefault="00FC4E7E">
            <w:pPr>
              <w:pStyle w:val="ConsPlusNormal"/>
            </w:pPr>
            <w:r>
              <w:t>РД, г. Каспийск, п. Кирпичный, ул. Линия десятая, 2 05:48:000017:1469</w:t>
            </w:r>
          </w:p>
        </w:tc>
        <w:tc>
          <w:tcPr>
            <w:tcW w:w="964" w:type="dxa"/>
          </w:tcPr>
          <w:p w:rsidR="00FC4E7E" w:rsidRDefault="00FC4E7E">
            <w:pPr>
              <w:pStyle w:val="ConsPlusNormal"/>
              <w:jc w:val="center"/>
            </w:pPr>
            <w:r>
              <w:t>2017</w:t>
            </w:r>
          </w:p>
        </w:tc>
        <w:tc>
          <w:tcPr>
            <w:tcW w:w="907" w:type="dxa"/>
          </w:tcPr>
          <w:p w:rsidR="00FC4E7E" w:rsidRDefault="00FC4E7E">
            <w:pPr>
              <w:pStyle w:val="ConsPlusNormal"/>
              <w:jc w:val="center"/>
            </w:pPr>
            <w:r>
              <w:t>2018</w:t>
            </w:r>
          </w:p>
        </w:tc>
        <w:tc>
          <w:tcPr>
            <w:tcW w:w="1247" w:type="dxa"/>
          </w:tcPr>
          <w:p w:rsidR="00FC4E7E" w:rsidRDefault="00FC4E7E">
            <w:pPr>
              <w:pStyle w:val="ConsPlusNormal"/>
              <w:jc w:val="center"/>
            </w:pPr>
            <w:r>
              <w:t>461891,85</w:t>
            </w:r>
          </w:p>
        </w:tc>
        <w:tc>
          <w:tcPr>
            <w:tcW w:w="1247" w:type="dxa"/>
          </w:tcPr>
          <w:p w:rsidR="00FC4E7E" w:rsidRDefault="00FC4E7E">
            <w:pPr>
              <w:pStyle w:val="ConsPlusNormal"/>
              <w:jc w:val="center"/>
            </w:pPr>
            <w:r>
              <w:t>438797,26</w:t>
            </w:r>
          </w:p>
        </w:tc>
        <w:tc>
          <w:tcPr>
            <w:tcW w:w="1138" w:type="dxa"/>
          </w:tcPr>
          <w:p w:rsidR="00FC4E7E" w:rsidRDefault="00FC4E7E">
            <w:pPr>
              <w:pStyle w:val="ConsPlusNormal"/>
              <w:jc w:val="center"/>
            </w:pPr>
            <w:r>
              <w:t>23094,59</w:t>
            </w:r>
          </w:p>
        </w:tc>
        <w:tc>
          <w:tcPr>
            <w:tcW w:w="1077" w:type="dxa"/>
          </w:tcPr>
          <w:p w:rsidR="00FC4E7E" w:rsidRDefault="00FC4E7E">
            <w:pPr>
              <w:pStyle w:val="ConsPlusNormal"/>
            </w:pPr>
          </w:p>
        </w:tc>
        <w:tc>
          <w:tcPr>
            <w:tcW w:w="715" w:type="dxa"/>
          </w:tcPr>
          <w:p w:rsidR="00FC4E7E" w:rsidRDefault="00FC4E7E">
            <w:pPr>
              <w:pStyle w:val="ConsPlusNormal"/>
            </w:pPr>
          </w:p>
        </w:tc>
        <w:tc>
          <w:tcPr>
            <w:tcW w:w="737" w:type="dxa"/>
          </w:tcPr>
          <w:p w:rsidR="00FC4E7E" w:rsidRDefault="00FC4E7E">
            <w:pPr>
              <w:pStyle w:val="ConsPlusNormal"/>
            </w:pPr>
          </w:p>
        </w:tc>
        <w:tc>
          <w:tcPr>
            <w:tcW w:w="737" w:type="dxa"/>
          </w:tcPr>
          <w:p w:rsidR="00FC4E7E" w:rsidRDefault="00FC4E7E">
            <w:pPr>
              <w:pStyle w:val="ConsPlusNormal"/>
            </w:pP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5</w:t>
      </w:r>
    </w:p>
    <w:p w:rsidR="00FC4E7E" w:rsidRDefault="00FC4E7E">
      <w:pPr>
        <w:pStyle w:val="ConsPlusNormal"/>
        <w:jc w:val="right"/>
      </w:pPr>
      <w:r>
        <w:lastRenderedPageBreak/>
        <w:t>к подпрограмме "Развитие территорий</w:t>
      </w:r>
    </w:p>
    <w:p w:rsidR="00FC4E7E" w:rsidRDefault="00FC4E7E">
      <w:pPr>
        <w:pStyle w:val="ConsPlusNormal"/>
        <w:jc w:val="right"/>
      </w:pPr>
      <w:r>
        <w:t>для жилищного строительства</w:t>
      </w:r>
    </w:p>
    <w:p w:rsidR="00FC4E7E" w:rsidRDefault="00FC4E7E">
      <w:pPr>
        <w:pStyle w:val="ConsPlusNormal"/>
        <w:jc w:val="right"/>
      </w:pPr>
      <w:r>
        <w:t>в Республике Дагестан"</w:t>
      </w:r>
    </w:p>
    <w:p w:rsidR="00FC4E7E" w:rsidRDefault="00FC4E7E">
      <w:pPr>
        <w:pStyle w:val="ConsPlusNormal"/>
        <w:jc w:val="both"/>
      </w:pPr>
    </w:p>
    <w:p w:rsidR="00FC4E7E" w:rsidRDefault="00FC4E7E">
      <w:pPr>
        <w:pStyle w:val="ConsPlusNormal"/>
        <w:jc w:val="center"/>
      </w:pPr>
      <w:r>
        <w:t>ПЕРЕЧЕНЬ</w:t>
      </w:r>
    </w:p>
    <w:p w:rsidR="00FC4E7E" w:rsidRDefault="00FC4E7E">
      <w:pPr>
        <w:pStyle w:val="ConsPlusNormal"/>
        <w:jc w:val="center"/>
      </w:pPr>
      <w:r>
        <w:t>ПЛАНИРУЕМЫХ К РЕАЛИЗАЦИИ ПРОЕКТОВ ЖИЛИЩНОГО</w:t>
      </w:r>
    </w:p>
    <w:p w:rsidR="00FC4E7E" w:rsidRDefault="00FC4E7E">
      <w:pPr>
        <w:pStyle w:val="ConsPlusNormal"/>
        <w:jc w:val="center"/>
      </w:pPr>
      <w:r>
        <w:t>СТРОИТЕЛЬСТВА НА ТЕРРИТОРИИ РЕСПУБЛИКИ ДАГЕСТАН</w:t>
      </w:r>
    </w:p>
    <w:p w:rsidR="00FC4E7E" w:rsidRDefault="00FC4E7E">
      <w:pPr>
        <w:pStyle w:val="ConsPlusNormal"/>
        <w:jc w:val="center"/>
      </w:pPr>
      <w:r>
        <w:t>НА 2018 ГОД</w:t>
      </w:r>
    </w:p>
    <w:p w:rsidR="00FC4E7E" w:rsidRDefault="00FC4E7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 xml:space="preserve">(введен </w:t>
            </w:r>
            <w:hyperlink r:id="rId178" w:history="1">
              <w:r>
                <w:rPr>
                  <w:color w:val="0000FF"/>
                </w:rPr>
                <w:t>Постановлением</w:t>
              </w:r>
            </w:hyperlink>
            <w:r>
              <w:rPr>
                <w:color w:val="392C69"/>
              </w:rPr>
              <w:t xml:space="preserve"> Правительства РД</w:t>
            </w:r>
          </w:p>
          <w:p w:rsidR="00FC4E7E" w:rsidRDefault="00FC4E7E">
            <w:pPr>
              <w:pStyle w:val="ConsPlusNormal"/>
              <w:jc w:val="center"/>
            </w:pPr>
            <w:r>
              <w:rPr>
                <w:color w:val="392C69"/>
              </w:rPr>
              <w:t>от 13.07.2017 N 154)</w:t>
            </w:r>
          </w:p>
        </w:tc>
      </w:tr>
    </w:tbl>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06"/>
        <w:gridCol w:w="680"/>
        <w:gridCol w:w="1020"/>
        <w:gridCol w:w="1984"/>
        <w:gridCol w:w="1134"/>
        <w:gridCol w:w="1247"/>
        <w:gridCol w:w="1077"/>
        <w:gridCol w:w="1247"/>
        <w:gridCol w:w="902"/>
        <w:gridCol w:w="907"/>
        <w:gridCol w:w="907"/>
      </w:tblGrid>
      <w:tr w:rsidR="00FC4E7E">
        <w:tc>
          <w:tcPr>
            <w:tcW w:w="510" w:type="dxa"/>
            <w:vMerge w:val="restart"/>
          </w:tcPr>
          <w:p w:rsidR="00FC4E7E" w:rsidRDefault="00FC4E7E">
            <w:pPr>
              <w:pStyle w:val="ConsPlusNormal"/>
              <w:jc w:val="center"/>
            </w:pPr>
            <w:r>
              <w:t>N п/п</w:t>
            </w:r>
          </w:p>
        </w:tc>
        <w:tc>
          <w:tcPr>
            <w:tcW w:w="2506" w:type="dxa"/>
            <w:vMerge w:val="restart"/>
          </w:tcPr>
          <w:p w:rsidR="00FC4E7E" w:rsidRDefault="00FC4E7E">
            <w:pPr>
              <w:pStyle w:val="ConsPlusNormal"/>
              <w:jc w:val="center"/>
            </w:pPr>
            <w:r>
              <w:t>Наименование объекта капитального строительства / мероприятия</w:t>
            </w:r>
          </w:p>
        </w:tc>
        <w:tc>
          <w:tcPr>
            <w:tcW w:w="1700" w:type="dxa"/>
            <w:gridSpan w:val="2"/>
          </w:tcPr>
          <w:p w:rsidR="00FC4E7E" w:rsidRDefault="00FC4E7E">
            <w:pPr>
              <w:pStyle w:val="ConsPlusNormal"/>
              <w:jc w:val="center"/>
            </w:pPr>
            <w:r>
              <w:t>Мощность объекта</w:t>
            </w:r>
          </w:p>
        </w:tc>
        <w:tc>
          <w:tcPr>
            <w:tcW w:w="1984" w:type="dxa"/>
            <w:vMerge w:val="restart"/>
          </w:tcPr>
          <w:p w:rsidR="00FC4E7E" w:rsidRDefault="00FC4E7E">
            <w:pPr>
              <w:pStyle w:val="ConsPlusNormal"/>
              <w:jc w:val="center"/>
            </w:pPr>
            <w:r>
              <w:t>Адрес</w:t>
            </w:r>
          </w:p>
        </w:tc>
        <w:tc>
          <w:tcPr>
            <w:tcW w:w="1134" w:type="dxa"/>
            <w:vMerge w:val="restart"/>
          </w:tcPr>
          <w:p w:rsidR="00FC4E7E" w:rsidRDefault="00FC4E7E">
            <w:pPr>
              <w:pStyle w:val="ConsPlusNormal"/>
              <w:jc w:val="center"/>
            </w:pPr>
            <w:r>
              <w:t>Сметная стоимость по утвержденной технической документации, тыс. руб.</w:t>
            </w:r>
          </w:p>
        </w:tc>
        <w:tc>
          <w:tcPr>
            <w:tcW w:w="3571" w:type="dxa"/>
            <w:gridSpan w:val="3"/>
          </w:tcPr>
          <w:p w:rsidR="00FC4E7E" w:rsidRDefault="00FC4E7E">
            <w:pPr>
              <w:pStyle w:val="ConsPlusNormal"/>
              <w:jc w:val="center"/>
            </w:pPr>
            <w:r>
              <w:t>Планируемые расходные обязательства субъекта Российской Федерации (тыс. рублей)</w:t>
            </w:r>
          </w:p>
        </w:tc>
        <w:tc>
          <w:tcPr>
            <w:tcW w:w="2716" w:type="dxa"/>
            <w:gridSpan w:val="3"/>
          </w:tcPr>
          <w:p w:rsidR="00FC4E7E" w:rsidRDefault="00FC4E7E">
            <w:pPr>
              <w:pStyle w:val="ConsPlusNormal"/>
              <w:jc w:val="center"/>
            </w:pPr>
            <w:r>
              <w:t>Планируемый ввод жилья (тыс. кв. м)</w:t>
            </w:r>
          </w:p>
        </w:tc>
      </w:tr>
      <w:tr w:rsidR="00FC4E7E">
        <w:tc>
          <w:tcPr>
            <w:tcW w:w="510" w:type="dxa"/>
            <w:vMerge/>
          </w:tcPr>
          <w:p w:rsidR="00FC4E7E" w:rsidRDefault="00FC4E7E"/>
        </w:tc>
        <w:tc>
          <w:tcPr>
            <w:tcW w:w="2506" w:type="dxa"/>
            <w:vMerge/>
          </w:tcPr>
          <w:p w:rsidR="00FC4E7E" w:rsidRDefault="00FC4E7E"/>
        </w:tc>
        <w:tc>
          <w:tcPr>
            <w:tcW w:w="680" w:type="dxa"/>
          </w:tcPr>
          <w:p w:rsidR="00FC4E7E" w:rsidRDefault="00FC4E7E">
            <w:pPr>
              <w:pStyle w:val="ConsPlusNormal"/>
              <w:jc w:val="center"/>
            </w:pPr>
            <w:r>
              <w:t>ед. изм.</w:t>
            </w:r>
          </w:p>
        </w:tc>
        <w:tc>
          <w:tcPr>
            <w:tcW w:w="1020" w:type="dxa"/>
          </w:tcPr>
          <w:p w:rsidR="00FC4E7E" w:rsidRDefault="00FC4E7E">
            <w:pPr>
              <w:pStyle w:val="ConsPlusNormal"/>
              <w:jc w:val="center"/>
            </w:pPr>
            <w:r>
              <w:t>показатель</w:t>
            </w:r>
          </w:p>
        </w:tc>
        <w:tc>
          <w:tcPr>
            <w:tcW w:w="1984" w:type="dxa"/>
            <w:vMerge/>
          </w:tcPr>
          <w:p w:rsidR="00FC4E7E" w:rsidRDefault="00FC4E7E"/>
        </w:tc>
        <w:tc>
          <w:tcPr>
            <w:tcW w:w="1134" w:type="dxa"/>
            <w:vMerge/>
          </w:tcPr>
          <w:p w:rsidR="00FC4E7E" w:rsidRDefault="00FC4E7E"/>
        </w:tc>
        <w:tc>
          <w:tcPr>
            <w:tcW w:w="1247" w:type="dxa"/>
          </w:tcPr>
          <w:p w:rsidR="00FC4E7E" w:rsidRDefault="00FC4E7E">
            <w:pPr>
              <w:pStyle w:val="ConsPlusNormal"/>
              <w:jc w:val="center"/>
            </w:pPr>
            <w:r>
              <w:t>за счет средств федерального бюджета</w:t>
            </w:r>
          </w:p>
        </w:tc>
        <w:tc>
          <w:tcPr>
            <w:tcW w:w="1077" w:type="dxa"/>
          </w:tcPr>
          <w:p w:rsidR="00FC4E7E" w:rsidRDefault="00FC4E7E">
            <w:pPr>
              <w:pStyle w:val="ConsPlusNormal"/>
              <w:jc w:val="center"/>
            </w:pPr>
            <w:r>
              <w:t>за счет средств бюджета субъекта Российской Федерации</w:t>
            </w:r>
          </w:p>
        </w:tc>
        <w:tc>
          <w:tcPr>
            <w:tcW w:w="1247" w:type="dxa"/>
          </w:tcPr>
          <w:p w:rsidR="00FC4E7E" w:rsidRDefault="00FC4E7E">
            <w:pPr>
              <w:pStyle w:val="ConsPlusNormal"/>
              <w:jc w:val="center"/>
            </w:pPr>
            <w:r>
              <w:t>всего</w:t>
            </w:r>
          </w:p>
        </w:tc>
        <w:tc>
          <w:tcPr>
            <w:tcW w:w="902" w:type="dxa"/>
          </w:tcPr>
          <w:p w:rsidR="00FC4E7E" w:rsidRDefault="00FC4E7E">
            <w:pPr>
              <w:pStyle w:val="ConsPlusNormal"/>
              <w:jc w:val="center"/>
            </w:pPr>
            <w:r>
              <w:t>2018 г.</w:t>
            </w:r>
          </w:p>
        </w:tc>
        <w:tc>
          <w:tcPr>
            <w:tcW w:w="907" w:type="dxa"/>
          </w:tcPr>
          <w:p w:rsidR="00FC4E7E" w:rsidRDefault="00FC4E7E">
            <w:pPr>
              <w:pStyle w:val="ConsPlusNormal"/>
              <w:jc w:val="center"/>
            </w:pPr>
            <w:r>
              <w:t>2019 г. (прогноз)</w:t>
            </w:r>
          </w:p>
        </w:tc>
        <w:tc>
          <w:tcPr>
            <w:tcW w:w="907" w:type="dxa"/>
          </w:tcPr>
          <w:p w:rsidR="00FC4E7E" w:rsidRDefault="00FC4E7E">
            <w:pPr>
              <w:pStyle w:val="ConsPlusNormal"/>
              <w:jc w:val="center"/>
            </w:pPr>
            <w:r>
              <w:t>2020 г. (прогноз)</w:t>
            </w:r>
          </w:p>
        </w:tc>
      </w:tr>
      <w:tr w:rsidR="00FC4E7E">
        <w:tc>
          <w:tcPr>
            <w:tcW w:w="510" w:type="dxa"/>
          </w:tcPr>
          <w:p w:rsidR="00FC4E7E" w:rsidRDefault="00FC4E7E">
            <w:pPr>
              <w:pStyle w:val="ConsPlusNormal"/>
              <w:jc w:val="center"/>
            </w:pPr>
            <w:r>
              <w:t>1</w:t>
            </w:r>
          </w:p>
        </w:tc>
        <w:tc>
          <w:tcPr>
            <w:tcW w:w="2506" w:type="dxa"/>
          </w:tcPr>
          <w:p w:rsidR="00FC4E7E" w:rsidRDefault="00FC4E7E">
            <w:pPr>
              <w:pStyle w:val="ConsPlusNormal"/>
              <w:jc w:val="center"/>
            </w:pPr>
            <w:r>
              <w:t>2</w:t>
            </w:r>
          </w:p>
        </w:tc>
        <w:tc>
          <w:tcPr>
            <w:tcW w:w="680" w:type="dxa"/>
          </w:tcPr>
          <w:p w:rsidR="00FC4E7E" w:rsidRDefault="00FC4E7E">
            <w:pPr>
              <w:pStyle w:val="ConsPlusNormal"/>
              <w:jc w:val="center"/>
            </w:pPr>
            <w:r>
              <w:t>3</w:t>
            </w:r>
          </w:p>
        </w:tc>
        <w:tc>
          <w:tcPr>
            <w:tcW w:w="1020" w:type="dxa"/>
          </w:tcPr>
          <w:p w:rsidR="00FC4E7E" w:rsidRDefault="00FC4E7E">
            <w:pPr>
              <w:pStyle w:val="ConsPlusNormal"/>
              <w:jc w:val="center"/>
            </w:pPr>
            <w:r>
              <w:t>4</w:t>
            </w:r>
          </w:p>
        </w:tc>
        <w:tc>
          <w:tcPr>
            <w:tcW w:w="1984" w:type="dxa"/>
          </w:tcPr>
          <w:p w:rsidR="00FC4E7E" w:rsidRDefault="00FC4E7E">
            <w:pPr>
              <w:pStyle w:val="ConsPlusNormal"/>
              <w:jc w:val="center"/>
            </w:pPr>
            <w:r>
              <w:t>5</w:t>
            </w:r>
          </w:p>
        </w:tc>
        <w:tc>
          <w:tcPr>
            <w:tcW w:w="1134" w:type="dxa"/>
          </w:tcPr>
          <w:p w:rsidR="00FC4E7E" w:rsidRDefault="00FC4E7E">
            <w:pPr>
              <w:pStyle w:val="ConsPlusNormal"/>
              <w:jc w:val="center"/>
            </w:pPr>
            <w:r>
              <w:t>6</w:t>
            </w:r>
          </w:p>
        </w:tc>
        <w:tc>
          <w:tcPr>
            <w:tcW w:w="1247" w:type="dxa"/>
          </w:tcPr>
          <w:p w:rsidR="00FC4E7E" w:rsidRDefault="00FC4E7E">
            <w:pPr>
              <w:pStyle w:val="ConsPlusNormal"/>
              <w:jc w:val="center"/>
            </w:pPr>
            <w:r>
              <w:t>7</w:t>
            </w:r>
          </w:p>
        </w:tc>
        <w:tc>
          <w:tcPr>
            <w:tcW w:w="1077" w:type="dxa"/>
          </w:tcPr>
          <w:p w:rsidR="00FC4E7E" w:rsidRDefault="00FC4E7E">
            <w:pPr>
              <w:pStyle w:val="ConsPlusNormal"/>
              <w:jc w:val="center"/>
            </w:pPr>
            <w:r>
              <w:t>8</w:t>
            </w:r>
          </w:p>
        </w:tc>
        <w:tc>
          <w:tcPr>
            <w:tcW w:w="1247" w:type="dxa"/>
          </w:tcPr>
          <w:p w:rsidR="00FC4E7E" w:rsidRDefault="00FC4E7E">
            <w:pPr>
              <w:pStyle w:val="ConsPlusNormal"/>
              <w:jc w:val="center"/>
            </w:pPr>
            <w:r>
              <w:t>9</w:t>
            </w:r>
          </w:p>
        </w:tc>
        <w:tc>
          <w:tcPr>
            <w:tcW w:w="902" w:type="dxa"/>
          </w:tcPr>
          <w:p w:rsidR="00FC4E7E" w:rsidRDefault="00FC4E7E">
            <w:pPr>
              <w:pStyle w:val="ConsPlusNormal"/>
              <w:jc w:val="center"/>
            </w:pPr>
            <w:r>
              <w:t>10</w:t>
            </w:r>
          </w:p>
        </w:tc>
        <w:tc>
          <w:tcPr>
            <w:tcW w:w="907" w:type="dxa"/>
          </w:tcPr>
          <w:p w:rsidR="00FC4E7E" w:rsidRDefault="00FC4E7E">
            <w:pPr>
              <w:pStyle w:val="ConsPlusNormal"/>
              <w:jc w:val="center"/>
            </w:pPr>
            <w:r>
              <w:t>11</w:t>
            </w:r>
          </w:p>
        </w:tc>
        <w:tc>
          <w:tcPr>
            <w:tcW w:w="907" w:type="dxa"/>
          </w:tcPr>
          <w:p w:rsidR="00FC4E7E" w:rsidRDefault="00FC4E7E">
            <w:pPr>
              <w:pStyle w:val="ConsPlusNormal"/>
              <w:jc w:val="center"/>
            </w:pPr>
            <w:r>
              <w:t>12</w:t>
            </w:r>
          </w:p>
        </w:tc>
      </w:tr>
      <w:tr w:rsidR="00FC4E7E">
        <w:tc>
          <w:tcPr>
            <w:tcW w:w="510" w:type="dxa"/>
          </w:tcPr>
          <w:p w:rsidR="00FC4E7E" w:rsidRDefault="00FC4E7E">
            <w:pPr>
              <w:pStyle w:val="ConsPlusNormal"/>
              <w:jc w:val="center"/>
            </w:pPr>
            <w:r>
              <w:t>1.</w:t>
            </w:r>
          </w:p>
        </w:tc>
        <w:tc>
          <w:tcPr>
            <w:tcW w:w="10895" w:type="dxa"/>
            <w:gridSpan w:val="8"/>
          </w:tcPr>
          <w:p w:rsidR="00FC4E7E" w:rsidRDefault="00FC4E7E">
            <w:pPr>
              <w:pStyle w:val="ConsPlusNormal"/>
            </w:pPr>
            <w:r>
              <w:t>Проект жилищного строительства "МКР N 7 г. Каспийска"</w:t>
            </w:r>
          </w:p>
        </w:tc>
        <w:tc>
          <w:tcPr>
            <w:tcW w:w="902" w:type="dxa"/>
          </w:tcPr>
          <w:p w:rsidR="00FC4E7E" w:rsidRDefault="00FC4E7E">
            <w:pPr>
              <w:pStyle w:val="ConsPlusNormal"/>
              <w:jc w:val="center"/>
            </w:pPr>
            <w:r>
              <w:t>60</w:t>
            </w:r>
          </w:p>
        </w:tc>
        <w:tc>
          <w:tcPr>
            <w:tcW w:w="907" w:type="dxa"/>
          </w:tcPr>
          <w:p w:rsidR="00FC4E7E" w:rsidRDefault="00FC4E7E">
            <w:pPr>
              <w:pStyle w:val="ConsPlusNormal"/>
              <w:jc w:val="center"/>
            </w:pPr>
            <w:r>
              <w:t>70</w:t>
            </w:r>
          </w:p>
        </w:tc>
        <w:tc>
          <w:tcPr>
            <w:tcW w:w="907" w:type="dxa"/>
          </w:tcPr>
          <w:p w:rsidR="00FC4E7E" w:rsidRDefault="00FC4E7E">
            <w:pPr>
              <w:pStyle w:val="ConsPlusNormal"/>
              <w:jc w:val="center"/>
            </w:pPr>
            <w:r>
              <w:t>100</w:t>
            </w:r>
          </w:p>
        </w:tc>
      </w:tr>
      <w:tr w:rsidR="00FC4E7E">
        <w:tc>
          <w:tcPr>
            <w:tcW w:w="510" w:type="dxa"/>
          </w:tcPr>
          <w:p w:rsidR="00FC4E7E" w:rsidRDefault="00FC4E7E">
            <w:pPr>
              <w:pStyle w:val="ConsPlusNormal"/>
              <w:jc w:val="center"/>
            </w:pPr>
            <w:r>
              <w:t>1.1.</w:t>
            </w:r>
          </w:p>
        </w:tc>
        <w:tc>
          <w:tcPr>
            <w:tcW w:w="2506" w:type="dxa"/>
          </w:tcPr>
          <w:p w:rsidR="00FC4E7E" w:rsidRDefault="00FC4E7E">
            <w:pPr>
              <w:pStyle w:val="ConsPlusNormal"/>
            </w:pPr>
            <w:r>
              <w:t>Школа на 500 учащихся в МКР N 7 г. Каспийска</w:t>
            </w:r>
          </w:p>
        </w:tc>
        <w:tc>
          <w:tcPr>
            <w:tcW w:w="680" w:type="dxa"/>
          </w:tcPr>
          <w:p w:rsidR="00FC4E7E" w:rsidRDefault="00FC4E7E">
            <w:pPr>
              <w:pStyle w:val="ConsPlusNormal"/>
              <w:jc w:val="center"/>
            </w:pPr>
            <w:r>
              <w:t>кв. м</w:t>
            </w:r>
          </w:p>
        </w:tc>
        <w:tc>
          <w:tcPr>
            <w:tcW w:w="1020" w:type="dxa"/>
          </w:tcPr>
          <w:p w:rsidR="00FC4E7E" w:rsidRDefault="00FC4E7E">
            <w:pPr>
              <w:pStyle w:val="ConsPlusNormal"/>
              <w:jc w:val="center"/>
            </w:pPr>
            <w:r>
              <w:t>14088,6</w:t>
            </w:r>
          </w:p>
        </w:tc>
        <w:tc>
          <w:tcPr>
            <w:tcW w:w="1984" w:type="dxa"/>
          </w:tcPr>
          <w:p w:rsidR="00FC4E7E" w:rsidRDefault="00FC4E7E">
            <w:pPr>
              <w:pStyle w:val="ConsPlusNormal"/>
            </w:pPr>
            <w:r>
              <w:t>РД, г. Каспийск, микрорайон N 7</w:t>
            </w:r>
          </w:p>
        </w:tc>
        <w:tc>
          <w:tcPr>
            <w:tcW w:w="1134" w:type="dxa"/>
          </w:tcPr>
          <w:p w:rsidR="00FC4E7E" w:rsidRDefault="00FC4E7E">
            <w:pPr>
              <w:pStyle w:val="ConsPlusNormal"/>
              <w:jc w:val="center"/>
            </w:pPr>
            <w:r>
              <w:t>487161,6</w:t>
            </w:r>
          </w:p>
        </w:tc>
        <w:tc>
          <w:tcPr>
            <w:tcW w:w="1247" w:type="dxa"/>
          </w:tcPr>
          <w:p w:rsidR="00FC4E7E" w:rsidRDefault="00FC4E7E">
            <w:pPr>
              <w:pStyle w:val="ConsPlusNormal"/>
              <w:jc w:val="center"/>
            </w:pPr>
            <w:r>
              <w:t>482504,1</w:t>
            </w:r>
          </w:p>
        </w:tc>
        <w:tc>
          <w:tcPr>
            <w:tcW w:w="1077" w:type="dxa"/>
          </w:tcPr>
          <w:p w:rsidR="00FC4E7E" w:rsidRDefault="00FC4E7E">
            <w:pPr>
              <w:pStyle w:val="ConsPlusNormal"/>
              <w:jc w:val="center"/>
            </w:pPr>
            <w:r>
              <w:t>25395,0</w:t>
            </w:r>
          </w:p>
        </w:tc>
        <w:tc>
          <w:tcPr>
            <w:tcW w:w="1247" w:type="dxa"/>
          </w:tcPr>
          <w:p w:rsidR="00FC4E7E" w:rsidRDefault="00FC4E7E">
            <w:pPr>
              <w:pStyle w:val="ConsPlusNormal"/>
              <w:jc w:val="center"/>
            </w:pPr>
            <w:r>
              <w:t>507899,0</w:t>
            </w:r>
          </w:p>
        </w:tc>
        <w:tc>
          <w:tcPr>
            <w:tcW w:w="902" w:type="dxa"/>
          </w:tcPr>
          <w:p w:rsidR="00FC4E7E" w:rsidRDefault="00FC4E7E">
            <w:pPr>
              <w:pStyle w:val="ConsPlusNormal"/>
            </w:pPr>
          </w:p>
        </w:tc>
        <w:tc>
          <w:tcPr>
            <w:tcW w:w="907" w:type="dxa"/>
          </w:tcPr>
          <w:p w:rsidR="00FC4E7E" w:rsidRDefault="00FC4E7E">
            <w:pPr>
              <w:pStyle w:val="ConsPlusNormal"/>
            </w:pPr>
          </w:p>
        </w:tc>
        <w:tc>
          <w:tcPr>
            <w:tcW w:w="907" w:type="dxa"/>
          </w:tcPr>
          <w:p w:rsidR="00FC4E7E" w:rsidRDefault="00FC4E7E">
            <w:pPr>
              <w:pStyle w:val="ConsPlusNormal"/>
            </w:pPr>
          </w:p>
        </w:tc>
      </w:tr>
      <w:tr w:rsidR="00FC4E7E">
        <w:tc>
          <w:tcPr>
            <w:tcW w:w="510" w:type="dxa"/>
          </w:tcPr>
          <w:p w:rsidR="00FC4E7E" w:rsidRDefault="00FC4E7E">
            <w:pPr>
              <w:pStyle w:val="ConsPlusNormal"/>
              <w:jc w:val="center"/>
            </w:pPr>
            <w:r>
              <w:t>2.</w:t>
            </w:r>
          </w:p>
        </w:tc>
        <w:tc>
          <w:tcPr>
            <w:tcW w:w="10895" w:type="dxa"/>
            <w:gridSpan w:val="8"/>
          </w:tcPr>
          <w:p w:rsidR="00FC4E7E" w:rsidRDefault="00FC4E7E">
            <w:pPr>
              <w:pStyle w:val="ConsPlusNormal"/>
            </w:pPr>
            <w:r>
              <w:t>Проект жилищного строительства "МКР N 9 г. Каспийска"</w:t>
            </w:r>
          </w:p>
        </w:tc>
        <w:tc>
          <w:tcPr>
            <w:tcW w:w="902" w:type="dxa"/>
          </w:tcPr>
          <w:p w:rsidR="00FC4E7E" w:rsidRDefault="00FC4E7E">
            <w:pPr>
              <w:pStyle w:val="ConsPlusNormal"/>
              <w:jc w:val="center"/>
            </w:pPr>
            <w:r>
              <w:t>65</w:t>
            </w:r>
          </w:p>
        </w:tc>
        <w:tc>
          <w:tcPr>
            <w:tcW w:w="907" w:type="dxa"/>
          </w:tcPr>
          <w:p w:rsidR="00FC4E7E" w:rsidRDefault="00FC4E7E">
            <w:pPr>
              <w:pStyle w:val="ConsPlusNormal"/>
              <w:jc w:val="center"/>
            </w:pPr>
            <w:r>
              <w:t>80</w:t>
            </w:r>
          </w:p>
        </w:tc>
        <w:tc>
          <w:tcPr>
            <w:tcW w:w="907" w:type="dxa"/>
          </w:tcPr>
          <w:p w:rsidR="00FC4E7E" w:rsidRDefault="00FC4E7E">
            <w:pPr>
              <w:pStyle w:val="ConsPlusNormal"/>
              <w:jc w:val="center"/>
            </w:pPr>
            <w:r>
              <w:t>110</w:t>
            </w:r>
          </w:p>
        </w:tc>
      </w:tr>
      <w:tr w:rsidR="00FC4E7E">
        <w:tc>
          <w:tcPr>
            <w:tcW w:w="510" w:type="dxa"/>
          </w:tcPr>
          <w:p w:rsidR="00FC4E7E" w:rsidRDefault="00FC4E7E">
            <w:pPr>
              <w:pStyle w:val="ConsPlusNormal"/>
              <w:jc w:val="center"/>
            </w:pPr>
            <w:r>
              <w:lastRenderedPageBreak/>
              <w:t>2.1.</w:t>
            </w:r>
          </w:p>
        </w:tc>
        <w:tc>
          <w:tcPr>
            <w:tcW w:w="2506" w:type="dxa"/>
          </w:tcPr>
          <w:p w:rsidR="00FC4E7E" w:rsidRDefault="00FC4E7E">
            <w:pPr>
              <w:pStyle w:val="ConsPlusNormal"/>
            </w:pPr>
            <w:r>
              <w:t>Школа на 800 учащихся в МКР N 9 г. Каспийска</w:t>
            </w:r>
          </w:p>
        </w:tc>
        <w:tc>
          <w:tcPr>
            <w:tcW w:w="680" w:type="dxa"/>
          </w:tcPr>
          <w:p w:rsidR="00FC4E7E" w:rsidRDefault="00FC4E7E">
            <w:pPr>
              <w:pStyle w:val="ConsPlusNormal"/>
              <w:jc w:val="center"/>
            </w:pPr>
            <w:r>
              <w:t>кв. м</w:t>
            </w:r>
          </w:p>
        </w:tc>
        <w:tc>
          <w:tcPr>
            <w:tcW w:w="1020" w:type="dxa"/>
          </w:tcPr>
          <w:p w:rsidR="00FC4E7E" w:rsidRDefault="00FC4E7E">
            <w:pPr>
              <w:pStyle w:val="ConsPlusNormal"/>
              <w:jc w:val="center"/>
            </w:pPr>
            <w:r>
              <w:t>17289,8</w:t>
            </w:r>
          </w:p>
        </w:tc>
        <w:tc>
          <w:tcPr>
            <w:tcW w:w="1984" w:type="dxa"/>
          </w:tcPr>
          <w:p w:rsidR="00FC4E7E" w:rsidRDefault="00FC4E7E">
            <w:pPr>
              <w:pStyle w:val="ConsPlusNormal"/>
            </w:pPr>
            <w:r>
              <w:t>РД, г. Каспийск, микрорайон N 9</w:t>
            </w:r>
          </w:p>
        </w:tc>
        <w:tc>
          <w:tcPr>
            <w:tcW w:w="1134" w:type="dxa"/>
          </w:tcPr>
          <w:p w:rsidR="00FC4E7E" w:rsidRDefault="00FC4E7E">
            <w:pPr>
              <w:pStyle w:val="ConsPlusNormal"/>
              <w:jc w:val="center"/>
            </w:pPr>
            <w:r>
              <w:t>582556,5</w:t>
            </w:r>
          </w:p>
        </w:tc>
        <w:tc>
          <w:tcPr>
            <w:tcW w:w="1247" w:type="dxa"/>
          </w:tcPr>
          <w:p w:rsidR="00FC4E7E" w:rsidRDefault="00FC4E7E">
            <w:pPr>
              <w:pStyle w:val="ConsPlusNormal"/>
              <w:jc w:val="center"/>
            </w:pPr>
            <w:r>
              <w:t>576815,6</w:t>
            </w:r>
          </w:p>
        </w:tc>
        <w:tc>
          <w:tcPr>
            <w:tcW w:w="1077" w:type="dxa"/>
          </w:tcPr>
          <w:p w:rsidR="00FC4E7E" w:rsidRDefault="00FC4E7E">
            <w:pPr>
              <w:pStyle w:val="ConsPlusNormal"/>
              <w:jc w:val="center"/>
            </w:pPr>
            <w:r>
              <w:t>30358,7</w:t>
            </w:r>
          </w:p>
        </w:tc>
        <w:tc>
          <w:tcPr>
            <w:tcW w:w="1247" w:type="dxa"/>
          </w:tcPr>
          <w:p w:rsidR="00FC4E7E" w:rsidRDefault="00FC4E7E">
            <w:pPr>
              <w:pStyle w:val="ConsPlusNormal"/>
              <w:jc w:val="center"/>
            </w:pPr>
            <w:r>
              <w:t>607174,3</w:t>
            </w:r>
          </w:p>
        </w:tc>
        <w:tc>
          <w:tcPr>
            <w:tcW w:w="902" w:type="dxa"/>
          </w:tcPr>
          <w:p w:rsidR="00FC4E7E" w:rsidRDefault="00FC4E7E">
            <w:pPr>
              <w:pStyle w:val="ConsPlusNormal"/>
            </w:pPr>
          </w:p>
        </w:tc>
        <w:tc>
          <w:tcPr>
            <w:tcW w:w="907" w:type="dxa"/>
          </w:tcPr>
          <w:p w:rsidR="00FC4E7E" w:rsidRDefault="00FC4E7E">
            <w:pPr>
              <w:pStyle w:val="ConsPlusNormal"/>
            </w:pPr>
          </w:p>
        </w:tc>
        <w:tc>
          <w:tcPr>
            <w:tcW w:w="907" w:type="dxa"/>
          </w:tcPr>
          <w:p w:rsidR="00FC4E7E" w:rsidRDefault="00FC4E7E">
            <w:pPr>
              <w:pStyle w:val="ConsPlusNormal"/>
            </w:pPr>
          </w:p>
        </w:tc>
      </w:tr>
      <w:tr w:rsidR="00FC4E7E">
        <w:tc>
          <w:tcPr>
            <w:tcW w:w="510" w:type="dxa"/>
          </w:tcPr>
          <w:p w:rsidR="00FC4E7E" w:rsidRDefault="00FC4E7E">
            <w:pPr>
              <w:pStyle w:val="ConsPlusNormal"/>
              <w:jc w:val="center"/>
            </w:pPr>
            <w:r>
              <w:t>3.</w:t>
            </w:r>
          </w:p>
        </w:tc>
        <w:tc>
          <w:tcPr>
            <w:tcW w:w="10895" w:type="dxa"/>
            <w:gridSpan w:val="8"/>
          </w:tcPr>
          <w:p w:rsidR="00FC4E7E" w:rsidRDefault="00FC4E7E">
            <w:pPr>
              <w:pStyle w:val="ConsPlusNormal"/>
            </w:pPr>
            <w:r>
              <w:t>Проект жилищного строительства "МКР "Порт-Петровск" г. Махачкалы"</w:t>
            </w:r>
          </w:p>
        </w:tc>
        <w:tc>
          <w:tcPr>
            <w:tcW w:w="902" w:type="dxa"/>
          </w:tcPr>
          <w:p w:rsidR="00FC4E7E" w:rsidRDefault="00FC4E7E">
            <w:pPr>
              <w:pStyle w:val="ConsPlusNormal"/>
              <w:jc w:val="center"/>
            </w:pPr>
            <w:r>
              <w:t>30</w:t>
            </w:r>
          </w:p>
        </w:tc>
        <w:tc>
          <w:tcPr>
            <w:tcW w:w="907" w:type="dxa"/>
          </w:tcPr>
          <w:p w:rsidR="00FC4E7E" w:rsidRDefault="00FC4E7E">
            <w:pPr>
              <w:pStyle w:val="ConsPlusNormal"/>
            </w:pPr>
          </w:p>
        </w:tc>
        <w:tc>
          <w:tcPr>
            <w:tcW w:w="907" w:type="dxa"/>
          </w:tcPr>
          <w:p w:rsidR="00FC4E7E" w:rsidRDefault="00FC4E7E">
            <w:pPr>
              <w:pStyle w:val="ConsPlusNormal"/>
            </w:pPr>
          </w:p>
        </w:tc>
      </w:tr>
      <w:tr w:rsidR="00FC4E7E">
        <w:tc>
          <w:tcPr>
            <w:tcW w:w="510" w:type="dxa"/>
          </w:tcPr>
          <w:p w:rsidR="00FC4E7E" w:rsidRDefault="00FC4E7E">
            <w:pPr>
              <w:pStyle w:val="ConsPlusNormal"/>
              <w:jc w:val="center"/>
            </w:pPr>
            <w:r>
              <w:t>3.1.</w:t>
            </w:r>
          </w:p>
        </w:tc>
        <w:tc>
          <w:tcPr>
            <w:tcW w:w="2506" w:type="dxa"/>
          </w:tcPr>
          <w:p w:rsidR="00FC4E7E" w:rsidRDefault="00FC4E7E">
            <w:pPr>
              <w:pStyle w:val="ConsPlusNormal"/>
            </w:pPr>
            <w:r>
              <w:t>Жилой МКР "Порт-Петровск" по пр. Петра Первого, участки N 1/1 и N 1/4 (территория бывшего ипподрома) г. Махачкалы. Детский сад на 200 мест (участок К-2)</w:t>
            </w:r>
          </w:p>
        </w:tc>
        <w:tc>
          <w:tcPr>
            <w:tcW w:w="680" w:type="dxa"/>
          </w:tcPr>
          <w:p w:rsidR="00FC4E7E" w:rsidRDefault="00FC4E7E">
            <w:pPr>
              <w:pStyle w:val="ConsPlusNormal"/>
              <w:jc w:val="center"/>
            </w:pPr>
            <w:r>
              <w:t>кв. м</w:t>
            </w:r>
          </w:p>
        </w:tc>
        <w:tc>
          <w:tcPr>
            <w:tcW w:w="1020" w:type="dxa"/>
          </w:tcPr>
          <w:p w:rsidR="00FC4E7E" w:rsidRDefault="00FC4E7E">
            <w:pPr>
              <w:pStyle w:val="ConsPlusNormal"/>
              <w:jc w:val="center"/>
            </w:pPr>
            <w:r>
              <w:t>3951,4</w:t>
            </w:r>
          </w:p>
        </w:tc>
        <w:tc>
          <w:tcPr>
            <w:tcW w:w="1984" w:type="dxa"/>
          </w:tcPr>
          <w:p w:rsidR="00FC4E7E" w:rsidRDefault="00FC4E7E">
            <w:pPr>
              <w:pStyle w:val="ConsPlusNormal"/>
            </w:pPr>
            <w:r>
              <w:t>РД, г. Махачкала, пр. Петра Первого, жилой микрорайон "Порт-Петровск", участок К-2</w:t>
            </w:r>
          </w:p>
        </w:tc>
        <w:tc>
          <w:tcPr>
            <w:tcW w:w="1134" w:type="dxa"/>
          </w:tcPr>
          <w:p w:rsidR="00FC4E7E" w:rsidRDefault="00FC4E7E">
            <w:pPr>
              <w:pStyle w:val="ConsPlusNormal"/>
              <w:jc w:val="center"/>
            </w:pPr>
            <w:r>
              <w:t>176901,4</w:t>
            </w:r>
          </w:p>
        </w:tc>
        <w:tc>
          <w:tcPr>
            <w:tcW w:w="1247" w:type="dxa"/>
          </w:tcPr>
          <w:p w:rsidR="00FC4E7E" w:rsidRDefault="00FC4E7E">
            <w:pPr>
              <w:pStyle w:val="ConsPlusNormal"/>
              <w:jc w:val="center"/>
            </w:pPr>
            <w:r>
              <w:t>170638,5</w:t>
            </w:r>
          </w:p>
        </w:tc>
        <w:tc>
          <w:tcPr>
            <w:tcW w:w="1077" w:type="dxa"/>
          </w:tcPr>
          <w:p w:rsidR="00FC4E7E" w:rsidRDefault="00FC4E7E">
            <w:pPr>
              <w:pStyle w:val="ConsPlusNormal"/>
              <w:jc w:val="center"/>
            </w:pPr>
            <w:r>
              <w:t>8981,0</w:t>
            </w:r>
          </w:p>
        </w:tc>
        <w:tc>
          <w:tcPr>
            <w:tcW w:w="1247" w:type="dxa"/>
          </w:tcPr>
          <w:p w:rsidR="00FC4E7E" w:rsidRDefault="00FC4E7E">
            <w:pPr>
              <w:pStyle w:val="ConsPlusNormal"/>
              <w:jc w:val="center"/>
            </w:pPr>
            <w:r>
              <w:t>179619,4</w:t>
            </w:r>
          </w:p>
        </w:tc>
        <w:tc>
          <w:tcPr>
            <w:tcW w:w="902" w:type="dxa"/>
          </w:tcPr>
          <w:p w:rsidR="00FC4E7E" w:rsidRDefault="00FC4E7E">
            <w:pPr>
              <w:pStyle w:val="ConsPlusNormal"/>
            </w:pPr>
          </w:p>
        </w:tc>
        <w:tc>
          <w:tcPr>
            <w:tcW w:w="907" w:type="dxa"/>
          </w:tcPr>
          <w:p w:rsidR="00FC4E7E" w:rsidRDefault="00FC4E7E">
            <w:pPr>
              <w:pStyle w:val="ConsPlusNormal"/>
            </w:pPr>
          </w:p>
        </w:tc>
        <w:tc>
          <w:tcPr>
            <w:tcW w:w="907" w:type="dxa"/>
          </w:tcPr>
          <w:p w:rsidR="00FC4E7E" w:rsidRDefault="00FC4E7E">
            <w:pPr>
              <w:pStyle w:val="ConsPlusNormal"/>
            </w:pPr>
          </w:p>
        </w:tc>
      </w:tr>
      <w:tr w:rsidR="00FC4E7E">
        <w:tc>
          <w:tcPr>
            <w:tcW w:w="510" w:type="dxa"/>
          </w:tcPr>
          <w:p w:rsidR="00FC4E7E" w:rsidRDefault="00FC4E7E">
            <w:pPr>
              <w:pStyle w:val="ConsPlusNormal"/>
              <w:jc w:val="center"/>
            </w:pPr>
            <w:r>
              <w:t>3.2.</w:t>
            </w:r>
          </w:p>
        </w:tc>
        <w:tc>
          <w:tcPr>
            <w:tcW w:w="2506" w:type="dxa"/>
          </w:tcPr>
          <w:p w:rsidR="00FC4E7E" w:rsidRDefault="00FC4E7E">
            <w:pPr>
              <w:pStyle w:val="ConsPlusNormal"/>
            </w:pPr>
            <w:r>
              <w:t>Жилой МКР "Порт-Петровск" по пр. Петра Первого, участки N 1/1 и N 1/4 (территория бывшего ипподрома) г. Махачкалы. Детский сад на 200 мест (участок К-8)</w:t>
            </w:r>
          </w:p>
        </w:tc>
        <w:tc>
          <w:tcPr>
            <w:tcW w:w="680" w:type="dxa"/>
          </w:tcPr>
          <w:p w:rsidR="00FC4E7E" w:rsidRDefault="00FC4E7E">
            <w:pPr>
              <w:pStyle w:val="ConsPlusNormal"/>
              <w:jc w:val="center"/>
            </w:pPr>
            <w:r>
              <w:t>кв. м</w:t>
            </w:r>
          </w:p>
        </w:tc>
        <w:tc>
          <w:tcPr>
            <w:tcW w:w="1020" w:type="dxa"/>
          </w:tcPr>
          <w:p w:rsidR="00FC4E7E" w:rsidRDefault="00FC4E7E">
            <w:pPr>
              <w:pStyle w:val="ConsPlusNormal"/>
              <w:jc w:val="center"/>
            </w:pPr>
            <w:r>
              <w:t>3951,4</w:t>
            </w:r>
          </w:p>
        </w:tc>
        <w:tc>
          <w:tcPr>
            <w:tcW w:w="1984" w:type="dxa"/>
          </w:tcPr>
          <w:p w:rsidR="00FC4E7E" w:rsidRDefault="00FC4E7E">
            <w:pPr>
              <w:pStyle w:val="ConsPlusNormal"/>
            </w:pPr>
            <w:r>
              <w:t>РД, г. Махачкала, пр. Петра Первого, жилой микрорайон "Порт-Петровск", участок К-8</w:t>
            </w:r>
          </w:p>
        </w:tc>
        <w:tc>
          <w:tcPr>
            <w:tcW w:w="1134" w:type="dxa"/>
          </w:tcPr>
          <w:p w:rsidR="00FC4E7E" w:rsidRDefault="00FC4E7E">
            <w:pPr>
              <w:pStyle w:val="ConsPlusNormal"/>
              <w:jc w:val="center"/>
            </w:pPr>
            <w:r>
              <w:t>176901,4</w:t>
            </w:r>
          </w:p>
        </w:tc>
        <w:tc>
          <w:tcPr>
            <w:tcW w:w="1247" w:type="dxa"/>
          </w:tcPr>
          <w:p w:rsidR="00FC4E7E" w:rsidRDefault="00FC4E7E">
            <w:pPr>
              <w:pStyle w:val="ConsPlusNormal"/>
              <w:jc w:val="center"/>
            </w:pPr>
            <w:r>
              <w:t>170638,5</w:t>
            </w:r>
          </w:p>
        </w:tc>
        <w:tc>
          <w:tcPr>
            <w:tcW w:w="1077" w:type="dxa"/>
          </w:tcPr>
          <w:p w:rsidR="00FC4E7E" w:rsidRDefault="00FC4E7E">
            <w:pPr>
              <w:pStyle w:val="ConsPlusNormal"/>
              <w:jc w:val="center"/>
            </w:pPr>
            <w:r>
              <w:t>8981,0</w:t>
            </w:r>
          </w:p>
        </w:tc>
        <w:tc>
          <w:tcPr>
            <w:tcW w:w="1247" w:type="dxa"/>
          </w:tcPr>
          <w:p w:rsidR="00FC4E7E" w:rsidRDefault="00FC4E7E">
            <w:pPr>
              <w:pStyle w:val="ConsPlusNormal"/>
              <w:jc w:val="center"/>
            </w:pPr>
            <w:r>
              <w:t>179619,4</w:t>
            </w:r>
          </w:p>
        </w:tc>
        <w:tc>
          <w:tcPr>
            <w:tcW w:w="902" w:type="dxa"/>
          </w:tcPr>
          <w:p w:rsidR="00FC4E7E" w:rsidRDefault="00FC4E7E">
            <w:pPr>
              <w:pStyle w:val="ConsPlusNormal"/>
            </w:pPr>
          </w:p>
        </w:tc>
        <w:tc>
          <w:tcPr>
            <w:tcW w:w="907" w:type="dxa"/>
          </w:tcPr>
          <w:p w:rsidR="00FC4E7E" w:rsidRDefault="00FC4E7E">
            <w:pPr>
              <w:pStyle w:val="ConsPlusNormal"/>
            </w:pPr>
          </w:p>
        </w:tc>
        <w:tc>
          <w:tcPr>
            <w:tcW w:w="907" w:type="dxa"/>
          </w:tcPr>
          <w:p w:rsidR="00FC4E7E" w:rsidRDefault="00FC4E7E">
            <w:pPr>
              <w:pStyle w:val="ConsPlusNormal"/>
            </w:pPr>
          </w:p>
        </w:tc>
      </w:tr>
      <w:tr w:rsidR="00FC4E7E">
        <w:tc>
          <w:tcPr>
            <w:tcW w:w="510" w:type="dxa"/>
          </w:tcPr>
          <w:p w:rsidR="00FC4E7E" w:rsidRDefault="00FC4E7E">
            <w:pPr>
              <w:pStyle w:val="ConsPlusNormal"/>
              <w:jc w:val="center"/>
            </w:pPr>
            <w:r>
              <w:t>3.3.</w:t>
            </w:r>
          </w:p>
        </w:tc>
        <w:tc>
          <w:tcPr>
            <w:tcW w:w="2506" w:type="dxa"/>
          </w:tcPr>
          <w:p w:rsidR="00FC4E7E" w:rsidRDefault="00FC4E7E">
            <w:pPr>
              <w:pStyle w:val="ConsPlusNormal"/>
            </w:pPr>
            <w:r>
              <w:t>Жилой МКР "Порт-Петровск" по пр. Петра Первого, участки N 1/1 и N 1/4 (территория бывшего ипподрома) г. Махачкалы. Детский сад на 200 мест (участок К-13)</w:t>
            </w:r>
          </w:p>
        </w:tc>
        <w:tc>
          <w:tcPr>
            <w:tcW w:w="680" w:type="dxa"/>
          </w:tcPr>
          <w:p w:rsidR="00FC4E7E" w:rsidRDefault="00FC4E7E">
            <w:pPr>
              <w:pStyle w:val="ConsPlusNormal"/>
              <w:jc w:val="center"/>
            </w:pPr>
            <w:r>
              <w:t>кв. м</w:t>
            </w:r>
          </w:p>
        </w:tc>
        <w:tc>
          <w:tcPr>
            <w:tcW w:w="1020" w:type="dxa"/>
          </w:tcPr>
          <w:p w:rsidR="00FC4E7E" w:rsidRDefault="00FC4E7E">
            <w:pPr>
              <w:pStyle w:val="ConsPlusNormal"/>
              <w:jc w:val="center"/>
            </w:pPr>
            <w:r>
              <w:t>3951,4</w:t>
            </w:r>
          </w:p>
        </w:tc>
        <w:tc>
          <w:tcPr>
            <w:tcW w:w="1984" w:type="dxa"/>
          </w:tcPr>
          <w:p w:rsidR="00FC4E7E" w:rsidRDefault="00FC4E7E">
            <w:pPr>
              <w:pStyle w:val="ConsPlusNormal"/>
            </w:pPr>
            <w:r>
              <w:t>РД, г. Махачкала, пр. Петра Первого, жилой микрорайон "Порт-Петровск", участок К-13</w:t>
            </w:r>
          </w:p>
        </w:tc>
        <w:tc>
          <w:tcPr>
            <w:tcW w:w="1134" w:type="dxa"/>
          </w:tcPr>
          <w:p w:rsidR="00FC4E7E" w:rsidRDefault="00FC4E7E">
            <w:pPr>
              <w:pStyle w:val="ConsPlusNormal"/>
              <w:jc w:val="center"/>
            </w:pPr>
            <w:r>
              <w:t>176901,4</w:t>
            </w:r>
          </w:p>
        </w:tc>
        <w:tc>
          <w:tcPr>
            <w:tcW w:w="1247" w:type="dxa"/>
          </w:tcPr>
          <w:p w:rsidR="00FC4E7E" w:rsidRDefault="00FC4E7E">
            <w:pPr>
              <w:pStyle w:val="ConsPlusNormal"/>
              <w:jc w:val="center"/>
            </w:pPr>
            <w:r>
              <w:t>170638,5</w:t>
            </w:r>
          </w:p>
        </w:tc>
        <w:tc>
          <w:tcPr>
            <w:tcW w:w="1077" w:type="dxa"/>
          </w:tcPr>
          <w:p w:rsidR="00FC4E7E" w:rsidRDefault="00FC4E7E">
            <w:pPr>
              <w:pStyle w:val="ConsPlusNormal"/>
              <w:jc w:val="center"/>
            </w:pPr>
            <w:r>
              <w:t>8981,0</w:t>
            </w:r>
          </w:p>
        </w:tc>
        <w:tc>
          <w:tcPr>
            <w:tcW w:w="1247" w:type="dxa"/>
          </w:tcPr>
          <w:p w:rsidR="00FC4E7E" w:rsidRDefault="00FC4E7E">
            <w:pPr>
              <w:pStyle w:val="ConsPlusNormal"/>
              <w:jc w:val="center"/>
            </w:pPr>
            <w:r>
              <w:t>179619,4</w:t>
            </w:r>
          </w:p>
        </w:tc>
        <w:tc>
          <w:tcPr>
            <w:tcW w:w="902" w:type="dxa"/>
          </w:tcPr>
          <w:p w:rsidR="00FC4E7E" w:rsidRDefault="00FC4E7E">
            <w:pPr>
              <w:pStyle w:val="ConsPlusNormal"/>
            </w:pPr>
          </w:p>
        </w:tc>
        <w:tc>
          <w:tcPr>
            <w:tcW w:w="907" w:type="dxa"/>
          </w:tcPr>
          <w:p w:rsidR="00FC4E7E" w:rsidRDefault="00FC4E7E">
            <w:pPr>
              <w:pStyle w:val="ConsPlusNormal"/>
            </w:pPr>
          </w:p>
        </w:tc>
        <w:tc>
          <w:tcPr>
            <w:tcW w:w="907" w:type="dxa"/>
          </w:tcPr>
          <w:p w:rsidR="00FC4E7E" w:rsidRDefault="00FC4E7E">
            <w:pPr>
              <w:pStyle w:val="ConsPlusNormal"/>
            </w:pPr>
          </w:p>
        </w:tc>
      </w:tr>
      <w:tr w:rsidR="00FC4E7E">
        <w:tc>
          <w:tcPr>
            <w:tcW w:w="510" w:type="dxa"/>
          </w:tcPr>
          <w:p w:rsidR="00FC4E7E" w:rsidRDefault="00FC4E7E">
            <w:pPr>
              <w:pStyle w:val="ConsPlusNormal"/>
              <w:jc w:val="center"/>
            </w:pPr>
            <w:r>
              <w:t>3.4.</w:t>
            </w:r>
          </w:p>
        </w:tc>
        <w:tc>
          <w:tcPr>
            <w:tcW w:w="2506" w:type="dxa"/>
          </w:tcPr>
          <w:p w:rsidR="00FC4E7E" w:rsidRDefault="00FC4E7E">
            <w:pPr>
              <w:pStyle w:val="ConsPlusNormal"/>
            </w:pPr>
            <w:r>
              <w:t xml:space="preserve">Жилой МКР "Порт-Петровск" по пр. Петра Первого, участки N 1/1 и N 1/4 (территория бывшего ипподрома) г. </w:t>
            </w:r>
            <w:r>
              <w:lastRenderedPageBreak/>
              <w:t>Махачкалы. Школа на 360 ученических мест (участок К-1)</w:t>
            </w:r>
          </w:p>
        </w:tc>
        <w:tc>
          <w:tcPr>
            <w:tcW w:w="680" w:type="dxa"/>
          </w:tcPr>
          <w:p w:rsidR="00FC4E7E" w:rsidRDefault="00FC4E7E">
            <w:pPr>
              <w:pStyle w:val="ConsPlusNormal"/>
              <w:jc w:val="center"/>
            </w:pPr>
            <w:r>
              <w:lastRenderedPageBreak/>
              <w:t>кв. м</w:t>
            </w:r>
          </w:p>
        </w:tc>
        <w:tc>
          <w:tcPr>
            <w:tcW w:w="1020" w:type="dxa"/>
          </w:tcPr>
          <w:p w:rsidR="00FC4E7E" w:rsidRDefault="00FC4E7E">
            <w:pPr>
              <w:pStyle w:val="ConsPlusNormal"/>
              <w:jc w:val="center"/>
            </w:pPr>
            <w:r>
              <w:t>7766,4</w:t>
            </w:r>
          </w:p>
        </w:tc>
        <w:tc>
          <w:tcPr>
            <w:tcW w:w="1984" w:type="dxa"/>
          </w:tcPr>
          <w:p w:rsidR="00FC4E7E" w:rsidRDefault="00FC4E7E">
            <w:pPr>
              <w:pStyle w:val="ConsPlusNormal"/>
            </w:pPr>
            <w:r>
              <w:t>РД, г. Махачкала, пр. Петра Первого, жилой микрорайон "Порт-Петровск", участок К-1</w:t>
            </w:r>
          </w:p>
        </w:tc>
        <w:tc>
          <w:tcPr>
            <w:tcW w:w="1134" w:type="dxa"/>
          </w:tcPr>
          <w:p w:rsidR="00FC4E7E" w:rsidRDefault="00FC4E7E">
            <w:pPr>
              <w:pStyle w:val="ConsPlusNormal"/>
              <w:jc w:val="center"/>
            </w:pPr>
            <w:r>
              <w:t>286851,9</w:t>
            </w:r>
          </w:p>
        </w:tc>
        <w:tc>
          <w:tcPr>
            <w:tcW w:w="1247" w:type="dxa"/>
          </w:tcPr>
          <w:p w:rsidR="00FC4E7E" w:rsidRDefault="00FC4E7E">
            <w:pPr>
              <w:pStyle w:val="ConsPlusNormal"/>
              <w:jc w:val="center"/>
            </w:pPr>
            <w:r>
              <w:t>281079,1</w:t>
            </w:r>
          </w:p>
        </w:tc>
        <w:tc>
          <w:tcPr>
            <w:tcW w:w="1077" w:type="dxa"/>
          </w:tcPr>
          <w:p w:rsidR="00FC4E7E" w:rsidRDefault="00FC4E7E">
            <w:pPr>
              <w:pStyle w:val="ConsPlusNormal"/>
              <w:jc w:val="center"/>
            </w:pPr>
            <w:r>
              <w:t>14793,6</w:t>
            </w:r>
          </w:p>
        </w:tc>
        <w:tc>
          <w:tcPr>
            <w:tcW w:w="1247" w:type="dxa"/>
          </w:tcPr>
          <w:p w:rsidR="00FC4E7E" w:rsidRDefault="00FC4E7E">
            <w:pPr>
              <w:pStyle w:val="ConsPlusNormal"/>
              <w:jc w:val="center"/>
            </w:pPr>
            <w:r>
              <w:t>295872,7</w:t>
            </w:r>
          </w:p>
        </w:tc>
        <w:tc>
          <w:tcPr>
            <w:tcW w:w="902" w:type="dxa"/>
          </w:tcPr>
          <w:p w:rsidR="00FC4E7E" w:rsidRDefault="00FC4E7E">
            <w:pPr>
              <w:pStyle w:val="ConsPlusNormal"/>
            </w:pPr>
          </w:p>
        </w:tc>
        <w:tc>
          <w:tcPr>
            <w:tcW w:w="907" w:type="dxa"/>
          </w:tcPr>
          <w:p w:rsidR="00FC4E7E" w:rsidRDefault="00FC4E7E">
            <w:pPr>
              <w:pStyle w:val="ConsPlusNormal"/>
            </w:pPr>
          </w:p>
        </w:tc>
        <w:tc>
          <w:tcPr>
            <w:tcW w:w="907" w:type="dxa"/>
          </w:tcPr>
          <w:p w:rsidR="00FC4E7E" w:rsidRDefault="00FC4E7E">
            <w:pPr>
              <w:pStyle w:val="ConsPlusNormal"/>
            </w:pPr>
          </w:p>
        </w:tc>
      </w:tr>
      <w:tr w:rsidR="00FC4E7E">
        <w:tc>
          <w:tcPr>
            <w:tcW w:w="510" w:type="dxa"/>
          </w:tcPr>
          <w:p w:rsidR="00FC4E7E" w:rsidRDefault="00FC4E7E">
            <w:pPr>
              <w:pStyle w:val="ConsPlusNormal"/>
              <w:jc w:val="center"/>
            </w:pPr>
            <w:r>
              <w:lastRenderedPageBreak/>
              <w:t>4.</w:t>
            </w:r>
          </w:p>
        </w:tc>
        <w:tc>
          <w:tcPr>
            <w:tcW w:w="10895" w:type="dxa"/>
            <w:gridSpan w:val="8"/>
          </w:tcPr>
          <w:p w:rsidR="00FC4E7E" w:rsidRDefault="00FC4E7E">
            <w:pPr>
              <w:pStyle w:val="ConsPlusNormal"/>
            </w:pPr>
            <w:r>
              <w:t>Проект жилищного строительства "Ленинский район г. Махачкалы"</w:t>
            </w:r>
          </w:p>
        </w:tc>
        <w:tc>
          <w:tcPr>
            <w:tcW w:w="902" w:type="dxa"/>
          </w:tcPr>
          <w:p w:rsidR="00FC4E7E" w:rsidRDefault="00FC4E7E">
            <w:pPr>
              <w:pStyle w:val="ConsPlusNormal"/>
              <w:jc w:val="center"/>
            </w:pPr>
            <w:r>
              <w:t>135</w:t>
            </w:r>
          </w:p>
        </w:tc>
        <w:tc>
          <w:tcPr>
            <w:tcW w:w="907" w:type="dxa"/>
          </w:tcPr>
          <w:p w:rsidR="00FC4E7E" w:rsidRDefault="00FC4E7E">
            <w:pPr>
              <w:pStyle w:val="ConsPlusNormal"/>
            </w:pPr>
          </w:p>
        </w:tc>
        <w:tc>
          <w:tcPr>
            <w:tcW w:w="907" w:type="dxa"/>
          </w:tcPr>
          <w:p w:rsidR="00FC4E7E" w:rsidRDefault="00FC4E7E">
            <w:pPr>
              <w:pStyle w:val="ConsPlusNormal"/>
            </w:pPr>
          </w:p>
        </w:tc>
      </w:tr>
      <w:tr w:rsidR="00FC4E7E">
        <w:tc>
          <w:tcPr>
            <w:tcW w:w="510" w:type="dxa"/>
          </w:tcPr>
          <w:p w:rsidR="00FC4E7E" w:rsidRDefault="00FC4E7E">
            <w:pPr>
              <w:pStyle w:val="ConsPlusNormal"/>
              <w:jc w:val="center"/>
            </w:pPr>
            <w:r>
              <w:t>4.1.</w:t>
            </w:r>
          </w:p>
        </w:tc>
        <w:tc>
          <w:tcPr>
            <w:tcW w:w="2506" w:type="dxa"/>
          </w:tcPr>
          <w:p w:rsidR="00FC4E7E" w:rsidRDefault="00FC4E7E">
            <w:pPr>
              <w:pStyle w:val="ConsPlusNormal"/>
            </w:pPr>
            <w:r>
              <w:t>Организация дошкольного дополнительного образования в п. Н.Кяхулай, ул. Центральная, 79, г. Махачкала</w:t>
            </w:r>
          </w:p>
        </w:tc>
        <w:tc>
          <w:tcPr>
            <w:tcW w:w="680" w:type="dxa"/>
          </w:tcPr>
          <w:p w:rsidR="00FC4E7E" w:rsidRDefault="00FC4E7E">
            <w:pPr>
              <w:pStyle w:val="ConsPlusNormal"/>
              <w:jc w:val="center"/>
            </w:pPr>
            <w:r>
              <w:t>кв. м</w:t>
            </w:r>
          </w:p>
        </w:tc>
        <w:tc>
          <w:tcPr>
            <w:tcW w:w="1020" w:type="dxa"/>
          </w:tcPr>
          <w:p w:rsidR="00FC4E7E" w:rsidRDefault="00FC4E7E">
            <w:pPr>
              <w:pStyle w:val="ConsPlusNormal"/>
              <w:jc w:val="center"/>
            </w:pPr>
            <w:r>
              <w:t>2874,0</w:t>
            </w:r>
          </w:p>
        </w:tc>
        <w:tc>
          <w:tcPr>
            <w:tcW w:w="1984" w:type="dxa"/>
          </w:tcPr>
          <w:p w:rsidR="00FC4E7E" w:rsidRDefault="00FC4E7E">
            <w:pPr>
              <w:pStyle w:val="ConsPlusNormal"/>
            </w:pPr>
            <w:r>
              <w:t>РД, г. Махачкала, п. Новый Кяхулай, ул. Центральная, д. 79</w:t>
            </w:r>
          </w:p>
        </w:tc>
        <w:tc>
          <w:tcPr>
            <w:tcW w:w="1134" w:type="dxa"/>
          </w:tcPr>
          <w:p w:rsidR="00FC4E7E" w:rsidRDefault="00FC4E7E">
            <w:pPr>
              <w:pStyle w:val="ConsPlusNormal"/>
              <w:jc w:val="center"/>
            </w:pPr>
            <w:r>
              <w:t>162059,5</w:t>
            </w:r>
          </w:p>
        </w:tc>
        <w:tc>
          <w:tcPr>
            <w:tcW w:w="1247" w:type="dxa"/>
          </w:tcPr>
          <w:p w:rsidR="00FC4E7E" w:rsidRDefault="00FC4E7E">
            <w:pPr>
              <w:pStyle w:val="ConsPlusNormal"/>
              <w:jc w:val="center"/>
            </w:pPr>
            <w:r>
              <w:t>164837,9</w:t>
            </w:r>
          </w:p>
        </w:tc>
        <w:tc>
          <w:tcPr>
            <w:tcW w:w="1077" w:type="dxa"/>
          </w:tcPr>
          <w:p w:rsidR="00FC4E7E" w:rsidRDefault="00FC4E7E">
            <w:pPr>
              <w:pStyle w:val="ConsPlusNormal"/>
              <w:jc w:val="center"/>
            </w:pPr>
            <w:r>
              <w:t>8675,7</w:t>
            </w:r>
          </w:p>
        </w:tc>
        <w:tc>
          <w:tcPr>
            <w:tcW w:w="1247" w:type="dxa"/>
          </w:tcPr>
          <w:p w:rsidR="00FC4E7E" w:rsidRDefault="00FC4E7E">
            <w:pPr>
              <w:pStyle w:val="ConsPlusNormal"/>
              <w:jc w:val="center"/>
            </w:pPr>
            <w:r>
              <w:t>173513,5</w:t>
            </w:r>
          </w:p>
        </w:tc>
        <w:tc>
          <w:tcPr>
            <w:tcW w:w="902" w:type="dxa"/>
          </w:tcPr>
          <w:p w:rsidR="00FC4E7E" w:rsidRDefault="00FC4E7E">
            <w:pPr>
              <w:pStyle w:val="ConsPlusNormal"/>
            </w:pPr>
          </w:p>
        </w:tc>
        <w:tc>
          <w:tcPr>
            <w:tcW w:w="907" w:type="dxa"/>
          </w:tcPr>
          <w:p w:rsidR="00FC4E7E" w:rsidRDefault="00FC4E7E">
            <w:pPr>
              <w:pStyle w:val="ConsPlusNormal"/>
            </w:pPr>
          </w:p>
        </w:tc>
        <w:tc>
          <w:tcPr>
            <w:tcW w:w="907" w:type="dxa"/>
          </w:tcPr>
          <w:p w:rsidR="00FC4E7E" w:rsidRDefault="00FC4E7E">
            <w:pPr>
              <w:pStyle w:val="ConsPlusNormal"/>
            </w:pPr>
          </w:p>
        </w:tc>
      </w:tr>
      <w:tr w:rsidR="00FC4E7E">
        <w:tc>
          <w:tcPr>
            <w:tcW w:w="510" w:type="dxa"/>
          </w:tcPr>
          <w:p w:rsidR="00FC4E7E" w:rsidRDefault="00FC4E7E">
            <w:pPr>
              <w:pStyle w:val="ConsPlusNormal"/>
            </w:pPr>
          </w:p>
        </w:tc>
        <w:tc>
          <w:tcPr>
            <w:tcW w:w="2506" w:type="dxa"/>
          </w:tcPr>
          <w:p w:rsidR="00FC4E7E" w:rsidRDefault="00FC4E7E">
            <w:pPr>
              <w:pStyle w:val="ConsPlusNormal"/>
            </w:pPr>
            <w:r>
              <w:t>Итого</w:t>
            </w:r>
          </w:p>
        </w:tc>
        <w:tc>
          <w:tcPr>
            <w:tcW w:w="680" w:type="dxa"/>
          </w:tcPr>
          <w:p w:rsidR="00FC4E7E" w:rsidRDefault="00FC4E7E">
            <w:pPr>
              <w:pStyle w:val="ConsPlusNormal"/>
            </w:pPr>
          </w:p>
        </w:tc>
        <w:tc>
          <w:tcPr>
            <w:tcW w:w="1020" w:type="dxa"/>
          </w:tcPr>
          <w:p w:rsidR="00FC4E7E" w:rsidRDefault="00FC4E7E">
            <w:pPr>
              <w:pStyle w:val="ConsPlusNormal"/>
            </w:pPr>
          </w:p>
        </w:tc>
        <w:tc>
          <w:tcPr>
            <w:tcW w:w="1984" w:type="dxa"/>
          </w:tcPr>
          <w:p w:rsidR="00FC4E7E" w:rsidRDefault="00FC4E7E">
            <w:pPr>
              <w:pStyle w:val="ConsPlusNormal"/>
            </w:pPr>
          </w:p>
        </w:tc>
        <w:tc>
          <w:tcPr>
            <w:tcW w:w="1134" w:type="dxa"/>
          </w:tcPr>
          <w:p w:rsidR="00FC4E7E" w:rsidRDefault="00FC4E7E">
            <w:pPr>
              <w:pStyle w:val="ConsPlusNormal"/>
            </w:pPr>
          </w:p>
        </w:tc>
        <w:tc>
          <w:tcPr>
            <w:tcW w:w="1247" w:type="dxa"/>
          </w:tcPr>
          <w:p w:rsidR="00FC4E7E" w:rsidRDefault="00FC4E7E">
            <w:pPr>
              <w:pStyle w:val="ConsPlusNormal"/>
              <w:jc w:val="center"/>
            </w:pPr>
            <w:r>
              <w:t>2017152,0</w:t>
            </w:r>
          </w:p>
        </w:tc>
        <w:tc>
          <w:tcPr>
            <w:tcW w:w="1077" w:type="dxa"/>
          </w:tcPr>
          <w:p w:rsidR="00FC4E7E" w:rsidRDefault="00FC4E7E">
            <w:pPr>
              <w:pStyle w:val="ConsPlusNormal"/>
              <w:jc w:val="center"/>
            </w:pPr>
            <w:r>
              <w:t>106165,9</w:t>
            </w:r>
          </w:p>
        </w:tc>
        <w:tc>
          <w:tcPr>
            <w:tcW w:w="1247" w:type="dxa"/>
          </w:tcPr>
          <w:p w:rsidR="00FC4E7E" w:rsidRDefault="00FC4E7E">
            <w:pPr>
              <w:pStyle w:val="ConsPlusNormal"/>
              <w:jc w:val="center"/>
            </w:pPr>
            <w:r>
              <w:t>2123317,9</w:t>
            </w:r>
          </w:p>
        </w:tc>
        <w:tc>
          <w:tcPr>
            <w:tcW w:w="902" w:type="dxa"/>
          </w:tcPr>
          <w:p w:rsidR="00FC4E7E" w:rsidRDefault="00FC4E7E">
            <w:pPr>
              <w:pStyle w:val="ConsPlusNormal"/>
              <w:jc w:val="center"/>
            </w:pPr>
            <w:r>
              <w:t>290</w:t>
            </w:r>
          </w:p>
        </w:tc>
        <w:tc>
          <w:tcPr>
            <w:tcW w:w="907" w:type="dxa"/>
          </w:tcPr>
          <w:p w:rsidR="00FC4E7E" w:rsidRDefault="00FC4E7E">
            <w:pPr>
              <w:pStyle w:val="ConsPlusNormal"/>
              <w:jc w:val="center"/>
            </w:pPr>
            <w:r>
              <w:t>150</w:t>
            </w:r>
          </w:p>
        </w:tc>
        <w:tc>
          <w:tcPr>
            <w:tcW w:w="907" w:type="dxa"/>
          </w:tcPr>
          <w:p w:rsidR="00FC4E7E" w:rsidRDefault="00FC4E7E">
            <w:pPr>
              <w:pStyle w:val="ConsPlusNormal"/>
              <w:jc w:val="center"/>
            </w:pPr>
            <w:r>
              <w:t>210</w:t>
            </w:r>
          </w:p>
        </w:tc>
      </w:tr>
    </w:tbl>
    <w:p w:rsidR="00FC4E7E" w:rsidRDefault="00FC4E7E">
      <w:pPr>
        <w:sectPr w:rsidR="00FC4E7E">
          <w:pgSz w:w="16838" w:h="11905" w:orient="landscape"/>
          <w:pgMar w:top="1701" w:right="1134" w:bottom="850" w:left="1134" w:header="0" w:footer="0" w:gutter="0"/>
          <w:cols w:space="720"/>
        </w:sectPr>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center"/>
        <w:outlineLvl w:val="1"/>
      </w:pPr>
      <w:bookmarkStart w:id="9" w:name="P7960"/>
      <w:bookmarkEnd w:id="9"/>
      <w:r>
        <w:t>ПАСПОРТ</w:t>
      </w:r>
    </w:p>
    <w:p w:rsidR="00FC4E7E" w:rsidRDefault="00FC4E7E">
      <w:pPr>
        <w:pStyle w:val="ConsPlusNormal"/>
        <w:jc w:val="center"/>
      </w:pPr>
      <w:r>
        <w:t>ПОДПРОГРАММЫ "РАЗВИТИЕ РЫНКА СТРОИТЕЛЬНЫХ</w:t>
      </w:r>
    </w:p>
    <w:p w:rsidR="00FC4E7E" w:rsidRDefault="00FC4E7E">
      <w:pPr>
        <w:pStyle w:val="ConsPlusNormal"/>
        <w:jc w:val="center"/>
      </w:pPr>
      <w:r>
        <w:t>МАТЕРИАЛОВ В РЕСПУБЛИКЕ ДАГЕСТАН"</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 xml:space="preserve">(в ред. </w:t>
            </w:r>
            <w:hyperlink r:id="rId179" w:history="1">
              <w:r>
                <w:rPr>
                  <w:color w:val="0000FF"/>
                </w:rPr>
                <w:t>Постановления</w:t>
              </w:r>
            </w:hyperlink>
            <w:r>
              <w:rPr>
                <w:color w:val="392C69"/>
              </w:rPr>
              <w:t xml:space="preserve"> Правительства РД</w:t>
            </w:r>
          </w:p>
          <w:p w:rsidR="00FC4E7E" w:rsidRDefault="00FC4E7E">
            <w:pPr>
              <w:pStyle w:val="ConsPlusNormal"/>
              <w:jc w:val="center"/>
            </w:pPr>
            <w:r>
              <w:rPr>
                <w:color w:val="392C69"/>
              </w:rPr>
              <w:t>от 30.12.2016 N 411)</w:t>
            </w:r>
          </w:p>
        </w:tc>
      </w:tr>
    </w:tbl>
    <w:p w:rsidR="00FC4E7E" w:rsidRDefault="00FC4E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4535"/>
      </w:tblGrid>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Ответственный исполнитель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Министерство строительства, архитектуры и жилищно-коммунального хозяйства РД</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Соисполнители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Министерство промышленности и торговли Республики Дагестан;</w:t>
            </w:r>
          </w:p>
          <w:p w:rsidR="00FC4E7E" w:rsidRDefault="00FC4E7E">
            <w:pPr>
              <w:pStyle w:val="ConsPlusNormal"/>
            </w:pPr>
            <w:r>
              <w:t>Агентство по предпринимательству и инвестициям Республики Дагестан;</w:t>
            </w:r>
          </w:p>
          <w:p w:rsidR="00FC4E7E" w:rsidRDefault="00FC4E7E">
            <w:pPr>
              <w:pStyle w:val="ConsPlusNormal"/>
            </w:pPr>
            <w:r>
              <w:t>Министерство природных ресурсов и экологии Республики Дагестан</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Участники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организации и предприятия промышленности строительных материалов</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Цели и задачи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создание в Республике Дагестан производства номенклатуры современных высококачественных конкурентоспособных ресурсо- и энергосберегающих строительных материалов, изделий и конструкций с учетом потребностей и имеющейся сырьевой базы для полного обеспечения жилищного, социально-культурного, промышленного строительства, объектов инженерной и транспортной инфраструктуры, а также модернизации жилищного фонда на период до 2018 года;</w:t>
            </w:r>
          </w:p>
          <w:p w:rsidR="00FC4E7E" w:rsidRDefault="00FC4E7E">
            <w:pPr>
              <w:pStyle w:val="ConsPlusNormal"/>
            </w:pPr>
            <w:r>
              <w:t>повышение доли предприятий, осуществляющих внедрение новых технологий производства строительных материалов, техническое перевооружение и модернизацию действующих, а также создание новых ресурсосберегающих, экономически эффективных и экологически безопасных производств строительных материалов, изделий и конструкций в Республике Дагестан;</w:t>
            </w:r>
          </w:p>
          <w:p w:rsidR="00FC4E7E" w:rsidRDefault="00FC4E7E">
            <w:pPr>
              <w:pStyle w:val="ConsPlusNormal"/>
            </w:pPr>
            <w:r>
              <w:t>обеспечение воспроизводства региональной минерально-сырьевой базы для производства основных видов строительных материалов;</w:t>
            </w:r>
          </w:p>
          <w:p w:rsidR="00FC4E7E" w:rsidRDefault="00FC4E7E">
            <w:pPr>
              <w:pStyle w:val="ConsPlusNormal"/>
            </w:pPr>
            <w:r>
              <w:t xml:space="preserve">повышение эффективности НИОКР и инновационной активности предприятий по </w:t>
            </w:r>
            <w:r>
              <w:lastRenderedPageBreak/>
              <w:t>производству строительных материалов</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Этапы и сроки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2014-2018 годы</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Целевые индикаторы и показатели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снижение средней рыночной стоимости одного квадратного метра жилья на первичном рынке с учетом индекса-дефлятора на соответствующий год по виду деятельности "строительство" (в процентах к уровню 2012 года);</w:t>
            </w:r>
          </w:p>
          <w:p w:rsidR="00FC4E7E" w:rsidRDefault="00FC4E7E">
            <w:pPr>
              <w:pStyle w:val="ConsPlusNormal"/>
            </w:pPr>
            <w:r>
              <w:t>средняя стоимость одного квадратного метра жилья на первичном рынке;</w:t>
            </w:r>
          </w:p>
          <w:p w:rsidR="00FC4E7E" w:rsidRDefault="00FC4E7E">
            <w:pPr>
              <w:pStyle w:val="ConsPlusNormal"/>
            </w:pPr>
            <w:r>
              <w:t>коэффициент доступности жилья;</w:t>
            </w:r>
          </w:p>
          <w:p w:rsidR="00FC4E7E" w:rsidRDefault="00FC4E7E">
            <w:pPr>
              <w:pStyle w:val="ConsPlusNormal"/>
            </w:pPr>
            <w:r>
              <w:t>доступность строительных материалов;</w:t>
            </w:r>
          </w:p>
          <w:p w:rsidR="00FC4E7E" w:rsidRDefault="00FC4E7E">
            <w:pPr>
              <w:pStyle w:val="ConsPlusNormal"/>
            </w:pPr>
            <w:r>
              <w:t>технологичность строительных материалов; инвестиции в основной капитал в промышленности строительных материалов;</w:t>
            </w:r>
          </w:p>
          <w:p w:rsidR="00FC4E7E" w:rsidRDefault="00FC4E7E">
            <w:pPr>
              <w:pStyle w:val="ConsPlusNormal"/>
            </w:pPr>
            <w:r>
              <w:t>производительность труда</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Объемы и источники финансирования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общий объем финансирования подпрограммы за счет средств республиканского бюджета Республики Дагестан - 0,0 тыс. рублей, в том числе по годам реализации:</w:t>
            </w:r>
          </w:p>
          <w:p w:rsidR="00FC4E7E" w:rsidRDefault="00FC4E7E">
            <w:pPr>
              <w:pStyle w:val="ConsPlusNormal"/>
            </w:pPr>
            <w:r>
              <w:t>в 2014 году - 0,0 тыс. рублей;</w:t>
            </w:r>
          </w:p>
          <w:p w:rsidR="00FC4E7E" w:rsidRDefault="00FC4E7E">
            <w:pPr>
              <w:pStyle w:val="ConsPlusNormal"/>
            </w:pPr>
            <w:r>
              <w:t>в 2015 году - 0,0 тыс. рублей;</w:t>
            </w:r>
          </w:p>
          <w:p w:rsidR="00FC4E7E" w:rsidRDefault="00FC4E7E">
            <w:pPr>
              <w:pStyle w:val="ConsPlusNormal"/>
            </w:pPr>
            <w:r>
              <w:t>в 2016 году - 0,0 тыс. рублей;</w:t>
            </w:r>
          </w:p>
          <w:p w:rsidR="00FC4E7E" w:rsidRDefault="00FC4E7E">
            <w:pPr>
              <w:pStyle w:val="ConsPlusNormal"/>
            </w:pPr>
            <w:r>
              <w:t>в 2017 году - 0,0 тыс. рублей;</w:t>
            </w:r>
          </w:p>
          <w:p w:rsidR="00FC4E7E" w:rsidRDefault="00FC4E7E">
            <w:pPr>
              <w:pStyle w:val="ConsPlusNormal"/>
            </w:pPr>
            <w:r>
              <w:t>в 2018 году - 0,0 тыс. рублей</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Ожидаемые результаты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обеспечение потребностей в строительных материалах по количеству, ассортименту и качеству, позволяющее гарантировать возведение прогнозируемых объемов жилищного, социально-культурного, промышленного строительства, объектов инженерной и транспортной инфраструктуры, а также модернизации жилищного фонда на период до 2020 года;</w:t>
            </w:r>
          </w:p>
          <w:p w:rsidR="00FC4E7E" w:rsidRDefault="00FC4E7E">
            <w:pPr>
              <w:pStyle w:val="ConsPlusNormal"/>
            </w:pPr>
            <w:r>
              <w:t>значительное повышение инновационной активности и уровня обновления основных фондов предприятий по производству строительных материалов и смежных отраслей, ускорение технологической модернизации и обновления основных фондов предприятий по производству строительных материалов, изделий и конструкций и смежных отраслей, снижение энергоемкости производства строительных материалов, изделий и конструкции;</w:t>
            </w:r>
          </w:p>
          <w:p w:rsidR="00FC4E7E" w:rsidRDefault="00FC4E7E">
            <w:pPr>
              <w:pStyle w:val="ConsPlusNormal"/>
            </w:pPr>
            <w:r>
              <w:t xml:space="preserve">повышение рациональности использования природных ресурсов при производстве строительных материалов за счет </w:t>
            </w:r>
            <w:r>
              <w:lastRenderedPageBreak/>
              <w:t>использования в качестве вторичного сырья для производства строительных материалов отходов производства и потребления, снижения энергозатрат при эксплуатации объектов недвижимости</w:t>
            </w:r>
          </w:p>
        </w:tc>
      </w:tr>
    </w:tbl>
    <w:p w:rsidR="00FC4E7E" w:rsidRDefault="00FC4E7E">
      <w:pPr>
        <w:pStyle w:val="ConsPlusNormal"/>
        <w:jc w:val="both"/>
      </w:pPr>
    </w:p>
    <w:p w:rsidR="00FC4E7E" w:rsidRDefault="00FC4E7E">
      <w:pPr>
        <w:pStyle w:val="ConsPlusNormal"/>
        <w:jc w:val="center"/>
        <w:outlineLvl w:val="1"/>
      </w:pPr>
      <w:r>
        <w:t>I. Характеристика проблемы, на решение</w:t>
      </w:r>
    </w:p>
    <w:p w:rsidR="00FC4E7E" w:rsidRDefault="00FC4E7E">
      <w:pPr>
        <w:pStyle w:val="ConsPlusNormal"/>
        <w:jc w:val="center"/>
      </w:pPr>
      <w:r>
        <w:t>которой направлена подпрограмма</w:t>
      </w:r>
    </w:p>
    <w:p w:rsidR="00FC4E7E" w:rsidRDefault="00FC4E7E">
      <w:pPr>
        <w:pStyle w:val="ConsPlusNormal"/>
        <w:jc w:val="both"/>
      </w:pPr>
    </w:p>
    <w:p w:rsidR="00FC4E7E" w:rsidRDefault="00FC4E7E">
      <w:pPr>
        <w:pStyle w:val="ConsPlusNormal"/>
        <w:ind w:firstLine="540"/>
        <w:jc w:val="both"/>
      </w:pPr>
      <w:r>
        <w:t>Основной задачей, стоящей перед Республикой Дагестан, является достижение устойчивого и динамичного развития национальной экономики, подготовка условий для перехода в долгосрочном плане к инновационно-технологической экономике.</w:t>
      </w:r>
    </w:p>
    <w:p w:rsidR="00FC4E7E" w:rsidRDefault="00FC4E7E">
      <w:pPr>
        <w:pStyle w:val="ConsPlusNormal"/>
        <w:spacing w:before="220"/>
        <w:ind w:firstLine="540"/>
        <w:jc w:val="both"/>
      </w:pPr>
      <w:r>
        <w:t>За последние годы объемы жилищного строительства в Республике Дагестан ежегодно наращивались. Ежегодно в эксплуатацию вводится более миллиона квадратных метров жилых площадей.</w:t>
      </w:r>
    </w:p>
    <w:p w:rsidR="00FC4E7E" w:rsidRDefault="00FC4E7E">
      <w:pPr>
        <w:pStyle w:val="ConsPlusNormal"/>
        <w:spacing w:before="220"/>
        <w:ind w:firstLine="540"/>
        <w:jc w:val="both"/>
      </w:pPr>
      <w:r>
        <w:t>На стадии строительства находятся объекты жилищного строительства общей площадью около 3 млн. кв. метров, в том числе 1,5 млн. кв. метров в более чем 300 строящихся многоквартирных домах.</w:t>
      </w:r>
    </w:p>
    <w:p w:rsidR="00FC4E7E" w:rsidRDefault="00FC4E7E">
      <w:pPr>
        <w:pStyle w:val="ConsPlusNormal"/>
        <w:spacing w:before="220"/>
        <w:ind w:firstLine="540"/>
        <w:jc w:val="both"/>
      </w:pPr>
      <w:r>
        <w:t>По сравнительным данным социально-экономического положения в семи субъектах Северо-Кавказского федерального округа, Республика Дагестан занимает лидирующие позиции по объему выполненных работ и вводу жилья в эксплуатацию и входит в число 15 лучших субъектов Российской Федерации.</w:t>
      </w:r>
    </w:p>
    <w:p w:rsidR="00FC4E7E" w:rsidRDefault="00FC4E7E">
      <w:pPr>
        <w:pStyle w:val="ConsPlusNormal"/>
        <w:spacing w:before="220"/>
        <w:ind w:firstLine="540"/>
        <w:jc w:val="both"/>
      </w:pPr>
      <w:r>
        <w:t>Традиционно значительную долю в объемах вводимого жилья в Республике Дагестан как в сельских районах, так и в городах составляет строительство индивидуальных односемейных домов.</w:t>
      </w:r>
    </w:p>
    <w:p w:rsidR="00FC4E7E" w:rsidRDefault="00FC4E7E">
      <w:pPr>
        <w:pStyle w:val="ConsPlusNormal"/>
        <w:spacing w:before="220"/>
        <w:ind w:firstLine="540"/>
        <w:jc w:val="both"/>
      </w:pPr>
      <w:r>
        <w:t>Структура жилищного строительства в Республике Дагестан практически не изменилась. На рынке жилья по-прежнему отмечается дисбаланс спроса и предложения. Существенной проблемой остается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FC4E7E" w:rsidRDefault="00FC4E7E">
      <w:pPr>
        <w:pStyle w:val="ConsPlusNormal"/>
        <w:spacing w:before="220"/>
        <w:ind w:firstLine="540"/>
        <w:jc w:val="both"/>
      </w:pPr>
      <w:r>
        <w:t>При имеющихся положительных сдвигах в развитии жилищного строительства жилищная обеспеченность населения в Республике Дагестан составляет 204 единицы на 1000 человек, что более чем в 2 раза меньше среднероссийского уровня, средняя обеспеченность общей площадью жилья составляет 16,9 кв. метра на человека, что на 30 проц. меньше, чем в среднем по Российской Федерации.</w:t>
      </w:r>
    </w:p>
    <w:p w:rsidR="00FC4E7E" w:rsidRDefault="00FC4E7E">
      <w:pPr>
        <w:pStyle w:val="ConsPlusNormal"/>
        <w:spacing w:before="220"/>
        <w:ind w:firstLine="540"/>
        <w:jc w:val="both"/>
      </w:pPr>
      <w:r>
        <w:t>Объем жилищного фонда в Республике Дагестан по состоянию на 2013 год составляет 49,7 млн. кв. метров, в том числе: в городских поселениях и городских округах - 18,5 млн. кв. метров; в сельской местности - 31,2 млн. кв. метров. Количество жилых единиц (квартир и индивидуальных жилых домов) составляет 600,7 тысячи.</w:t>
      </w:r>
    </w:p>
    <w:p w:rsidR="00FC4E7E" w:rsidRDefault="00FC4E7E">
      <w:pPr>
        <w:pStyle w:val="ConsPlusNormal"/>
        <w:spacing w:before="220"/>
        <w:ind w:firstLine="540"/>
        <w:jc w:val="both"/>
      </w:pPr>
      <w:r>
        <w:t>Степень износа жилищного фонда на 1 января 2013 года характеризовалась следующими показателями:</w:t>
      </w:r>
    </w:p>
    <w:p w:rsidR="00FC4E7E" w:rsidRDefault="00FC4E7E">
      <w:pPr>
        <w:pStyle w:val="ConsPlusNormal"/>
        <w:spacing w:before="220"/>
        <w:ind w:firstLine="540"/>
        <w:jc w:val="both"/>
      </w:pPr>
      <w:r>
        <w:t>минимальный износ (от 0 до 30 проц.) имеет 49,2 проц. жилищного фонда;</w:t>
      </w:r>
    </w:p>
    <w:p w:rsidR="00FC4E7E" w:rsidRDefault="00FC4E7E">
      <w:pPr>
        <w:pStyle w:val="ConsPlusNormal"/>
        <w:spacing w:before="220"/>
        <w:ind w:firstLine="540"/>
        <w:jc w:val="both"/>
      </w:pPr>
      <w:r>
        <w:t>износ от 31 до 65 проц., требующий ремонта либо реконструкции, имеет 29,2 проц. жилищного фонда;</w:t>
      </w:r>
    </w:p>
    <w:p w:rsidR="00FC4E7E" w:rsidRDefault="00FC4E7E">
      <w:pPr>
        <w:pStyle w:val="ConsPlusNormal"/>
        <w:spacing w:before="220"/>
        <w:ind w:firstLine="540"/>
        <w:jc w:val="both"/>
      </w:pPr>
      <w:r>
        <w:lastRenderedPageBreak/>
        <w:t>износ от 66 до 70 проц., при котором обязательным является проведение капитального ремонта, либо реконструкции, либо сноса жилых зданий, имеет 14 проц. жилищного фонда;</w:t>
      </w:r>
    </w:p>
    <w:p w:rsidR="00FC4E7E" w:rsidRDefault="00FC4E7E">
      <w:pPr>
        <w:pStyle w:val="ConsPlusNormal"/>
        <w:spacing w:before="220"/>
        <w:ind w:firstLine="540"/>
        <w:jc w:val="both"/>
      </w:pPr>
      <w:r>
        <w:t>критическую степень износа (свыше 70 проц.) имеет 7,5 проц. жилищного фонда.</w:t>
      </w:r>
    </w:p>
    <w:p w:rsidR="00FC4E7E" w:rsidRDefault="00FC4E7E">
      <w:pPr>
        <w:pStyle w:val="ConsPlusNormal"/>
        <w:spacing w:before="220"/>
        <w:ind w:firstLine="540"/>
        <w:jc w:val="both"/>
      </w:pPr>
      <w:r>
        <w:t>Реализация права граждан на жилище, обеспечение достойных и доступных условий проживания - одна из фундаментальных задач правового государства. Развитие жилищной сферы является приоритетным направлением социально-экономического развития Республики Дагестан.</w:t>
      </w:r>
    </w:p>
    <w:p w:rsidR="00FC4E7E" w:rsidRDefault="00FC4E7E">
      <w:pPr>
        <w:pStyle w:val="ConsPlusNormal"/>
        <w:spacing w:before="220"/>
        <w:ind w:firstLine="540"/>
        <w:jc w:val="both"/>
      </w:pPr>
      <w:r>
        <w:t>Актуальность решения комплекса проблем в сфере развития жилищного строительства обусловлена тем, что приобрести жилье с использованием рыночных механизмов на сегодняшний день способен ограниченный круг семей с уровнем доходов выше среднего. 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 В связи с этим возникает необходимость повышать доступность жилья с помощью оказания гражданам государственной поддержки при приобретении (строительстве) жилья.</w:t>
      </w:r>
    </w:p>
    <w:p w:rsidR="00FC4E7E" w:rsidRDefault="00FC4E7E">
      <w:pPr>
        <w:pStyle w:val="ConsPlusNormal"/>
        <w:spacing w:before="220"/>
        <w:ind w:firstLine="540"/>
        <w:jc w:val="both"/>
      </w:pPr>
      <w:r>
        <w:t>Основными параметрами прогноза развития сферы жилищного строительства на территории Республики Дагестан являются:</w:t>
      </w:r>
    </w:p>
    <w:p w:rsidR="00FC4E7E" w:rsidRDefault="00FC4E7E">
      <w:pPr>
        <w:pStyle w:val="ConsPlusNormal"/>
        <w:spacing w:before="220"/>
        <w:ind w:firstLine="540"/>
        <w:jc w:val="both"/>
      </w:pPr>
      <w:r>
        <w:t>создание условий для развития рынка доступного жилья, развития жилищного строительства, в том числе строительства жилья экономического класса;</w:t>
      </w:r>
    </w:p>
    <w:p w:rsidR="00FC4E7E" w:rsidRDefault="00FC4E7E">
      <w:pPr>
        <w:pStyle w:val="ConsPlusNormal"/>
        <w:spacing w:before="220"/>
        <w:ind w:firstLine="540"/>
        <w:jc w:val="both"/>
      </w:pPr>
      <w:r>
        <w:t>содействие внедрению новых энергоэффективных и ресурсосберегающих технологий при жилищном строительстве, создание условий для строительства и реконструкции</w:t>
      </w:r>
    </w:p>
    <w:p w:rsidR="00FC4E7E" w:rsidRDefault="00FC4E7E">
      <w:pPr>
        <w:pStyle w:val="ConsPlusNormal"/>
        <w:spacing w:before="220"/>
        <w:ind w:firstLine="540"/>
        <w:jc w:val="both"/>
      </w:pPr>
      <w:r>
        <w:t>предприятий по производству ресурсосберегающих материалов, изделий и конструкций.</w:t>
      </w:r>
    </w:p>
    <w:p w:rsidR="00FC4E7E" w:rsidRDefault="00FC4E7E">
      <w:pPr>
        <w:pStyle w:val="ConsPlusNormal"/>
        <w:spacing w:before="220"/>
        <w:ind w:firstLine="540"/>
        <w:jc w:val="both"/>
      </w:pPr>
      <w:r>
        <w:t>Производство конкурентоспособных и экспорто-ориентированных товаров, работ и услуг является главным ориентиром в обрабатывающей промышленности и предметом государственной индустриально-инновационной политики.</w:t>
      </w:r>
    </w:p>
    <w:p w:rsidR="00FC4E7E" w:rsidRDefault="00FC4E7E">
      <w:pPr>
        <w:pStyle w:val="ConsPlusNormal"/>
        <w:spacing w:before="220"/>
        <w:ind w:firstLine="540"/>
        <w:jc w:val="both"/>
      </w:pPr>
      <w:r>
        <w:t>Отрасль производства строительных материалов Республики Дагестан - одна из наиболее важных отраслей экономики, однако в настоящее время она пока не соответствует современным требованиям по технологическому уровню развития. Промышленность строительных материалов зачастую называют индикатором инвестиционной активности. Растущий уровень инвестиций в промышленное и жилищное строительство позволяет отрасли развиваться соответствующими темпами.</w:t>
      </w:r>
    </w:p>
    <w:p w:rsidR="00FC4E7E" w:rsidRDefault="00FC4E7E">
      <w:pPr>
        <w:pStyle w:val="ConsPlusNormal"/>
        <w:spacing w:before="220"/>
        <w:ind w:firstLine="540"/>
        <w:jc w:val="both"/>
      </w:pPr>
      <w:r>
        <w:t>Стоит отметить, что себестоимость строительства остается высокой, одной из основных причин этого является дороговизна строительных материалов в республике. Ассортимент и объем производимых строительных материалов в республике не полностью удовлетворяет потребности современного строительства, а их нехватка на рынке покрывается импортной продукцией, большую долю высокой стоимости которой составляют транспортные издержки и таможенные пошлины. Необходимость в развитии рынка строительных материалов в Дагестане представляется очевидной.</w:t>
      </w:r>
    </w:p>
    <w:p w:rsidR="00FC4E7E" w:rsidRDefault="00FC4E7E">
      <w:pPr>
        <w:pStyle w:val="ConsPlusNormal"/>
        <w:spacing w:before="220"/>
        <w:ind w:firstLine="540"/>
        <w:jc w:val="both"/>
      </w:pPr>
      <w:r>
        <w:t>Основной задачей стоящей перед промышленностью строительных материалов является организация выпуска высококачественных строительных материалов, изделий и конструкций, способных вытеснить аналогичную импортную продукцию на внутреннем рынке и быть конкурентоспособными на российском и мировом рынках.</w:t>
      </w:r>
    </w:p>
    <w:p w:rsidR="00FC4E7E" w:rsidRDefault="00FC4E7E">
      <w:pPr>
        <w:pStyle w:val="ConsPlusNormal"/>
        <w:spacing w:before="220"/>
        <w:ind w:firstLine="540"/>
        <w:jc w:val="both"/>
      </w:pPr>
      <w:r>
        <w:t xml:space="preserve">Для решения этой задачи тщательное изучение состояния отрасли и рынка строительных материалов является первостепенной необходимостью. Это позволит выявить проблемы отрасли, существующие на данный момент, определить пути их решения, оценить перспективы развития отрасли и обеспечит информационно-аналитическую базу для создания системы мер по развитию </w:t>
      </w:r>
      <w:r>
        <w:lastRenderedPageBreak/>
        <w:t>отрасли.</w:t>
      </w:r>
    </w:p>
    <w:p w:rsidR="00FC4E7E" w:rsidRDefault="00FC4E7E">
      <w:pPr>
        <w:pStyle w:val="ConsPlusNormal"/>
        <w:spacing w:before="220"/>
        <w:ind w:firstLine="540"/>
        <w:jc w:val="both"/>
      </w:pPr>
      <w:r>
        <w:t>Одной из специфических особенностей рынка строительных материалов республики является "единство" потребителя, для большинства подотраслей рынка это строительные организации. В строительстве потребляется свыше 75-80% продукции строительных материалов, более 95% стеновых материалов, 90% изделий из строительного бетона, 85% нерудных строительных материалов, 95% сборного железобетона. Ввиду этого на развитие рынка основных видов строительных материалов влияют объемы строительства и развития строительной индустрии, а с учетом динамики изменения объемов строительства происходит его формирование.</w:t>
      </w:r>
    </w:p>
    <w:p w:rsidR="00FC4E7E" w:rsidRDefault="00FC4E7E">
      <w:pPr>
        <w:pStyle w:val="ConsPlusNormal"/>
        <w:spacing w:before="220"/>
        <w:ind w:firstLine="540"/>
        <w:jc w:val="both"/>
      </w:pPr>
      <w:r>
        <w:t>Строительная отрасль в Дагестане демонстрирует в последние годы интенсивный рост - в среднем не менее 15% в год. При этом активно развиваются практически все сектора строительства: жилищное, социально-культурное и дорожное строительство. В значительной мере этому способствует активная государственная политика, направленная на экономическое стимулирование развития реального сектора экономики, в том числе и по направлению импортозамещения.</w:t>
      </w:r>
    </w:p>
    <w:p w:rsidR="00FC4E7E" w:rsidRDefault="00FC4E7E">
      <w:pPr>
        <w:pStyle w:val="ConsPlusNormal"/>
        <w:spacing w:before="220"/>
        <w:ind w:firstLine="540"/>
        <w:jc w:val="both"/>
      </w:pPr>
      <w:r>
        <w:t>Принятие государственных программ, направленных на развитие жилищного строительства и строительство объектов социально-культурного назначения, также способствует притоку капитала в отрасль стройматериалов. Таким образом, тенденции в промышленности строительных материалов определяются, прежде всего, мерой инвестиционной активности в экономике республики, темпами реформирования отраслей и изменением структуры капитальных вложений.</w:t>
      </w:r>
    </w:p>
    <w:p w:rsidR="00FC4E7E" w:rsidRDefault="00FC4E7E">
      <w:pPr>
        <w:pStyle w:val="ConsPlusNormal"/>
        <w:spacing w:before="220"/>
        <w:ind w:firstLine="540"/>
        <w:jc w:val="both"/>
      </w:pPr>
      <w:r>
        <w:t>Кроме капитального строительства, продукция рынка строительных материалов предназначена для удовлетворения потребностей практически всех отраслей национальной экономики: сельское хозяйство, обрабатывающая промышленность, производство и распределение электроэнергии, газа и воды, транспорт и связь.</w:t>
      </w:r>
    </w:p>
    <w:p w:rsidR="00FC4E7E" w:rsidRDefault="00FC4E7E">
      <w:pPr>
        <w:pStyle w:val="ConsPlusNormal"/>
        <w:spacing w:before="220"/>
        <w:ind w:firstLine="540"/>
        <w:jc w:val="both"/>
      </w:pPr>
      <w:r>
        <w:t>Индивидуальное жилищное строительство, осуществляемое населением республики, также является одним из важных потребителей строительных материалов.</w:t>
      </w:r>
    </w:p>
    <w:p w:rsidR="00FC4E7E" w:rsidRDefault="00FC4E7E">
      <w:pPr>
        <w:pStyle w:val="ConsPlusNormal"/>
        <w:spacing w:before="220"/>
        <w:ind w:firstLine="540"/>
        <w:jc w:val="both"/>
      </w:pPr>
      <w:r>
        <w:t>Следующим отличием отрасли является отсутствие единого рынка и рыночного пространства, функционирование локальных рынков строительных материалов в республике, а также неравномерное и несбалансированное территориальное распределение предприятий по производству строительных материалов. Крупными локальными потребительскими рынками стройматериалов являются г. Махачкала, г. Каспийск, г. Дербент.</w:t>
      </w:r>
    </w:p>
    <w:p w:rsidR="00FC4E7E" w:rsidRDefault="00FC4E7E">
      <w:pPr>
        <w:pStyle w:val="ConsPlusNormal"/>
        <w:spacing w:before="220"/>
        <w:ind w:firstLine="540"/>
        <w:jc w:val="both"/>
      </w:pPr>
      <w:r>
        <w:t>Следует отметить, что промышленность строительных материалов является одной из наиболее энергоемких, материалоемких, а также грузоемких отраслей: более 20% в структуре затрат отрасли составляют топливно-энергетические ресурсы; объем перевозок продукции и сырья разными видами транспорта составляет 30% от общегосударственных грузоперевозок; объем горных работ в отрасли превышает аналогичные объемы в черной и цветной металлургии; расход сырья составляет обычно 1-2 весовые единицы на единицу продукции. Например, для производства 1 тонны извести необходимо 2 тонны известняка, для 1 тонны строительного гипса - 1,25 тонны гипсового камня и т.д. Основная масса строительных материалов отличается значительной транспортоемкостью, и их перевозка на большие расстояния невыгодна.</w:t>
      </w:r>
    </w:p>
    <w:p w:rsidR="00FC4E7E" w:rsidRDefault="00FC4E7E">
      <w:pPr>
        <w:pStyle w:val="ConsPlusNormal"/>
        <w:spacing w:before="220"/>
        <w:ind w:firstLine="540"/>
        <w:jc w:val="both"/>
      </w:pPr>
      <w:r>
        <w:t xml:space="preserve">Сезонность спроса на строительные материалы важна при рассмотрении данного рынка. Так как строительство зависит от атмосферных и климатических условий и действие этих факторов не позволяет осуществлять строительство объектов круглогодично, строительным периодом являются лето, часть весны и осени. Для условий Дагестана этот период составляет 7-8 месяцев. Следовательно, спрос на строительные материалы характеризуется сезонностью. Однако с применением новых технологий в строительстве, повышением требований к срокам </w:t>
      </w:r>
      <w:r>
        <w:lastRenderedPageBreak/>
        <w:t>строительства сезонность спроса на строительные материалы немного сглаживается.</w:t>
      </w:r>
    </w:p>
    <w:p w:rsidR="00FC4E7E" w:rsidRDefault="00FC4E7E">
      <w:pPr>
        <w:pStyle w:val="ConsPlusNormal"/>
        <w:spacing w:before="220"/>
        <w:ind w:firstLine="540"/>
        <w:jc w:val="both"/>
      </w:pPr>
      <w:r>
        <w:t>Среди особенностей рынка в Дагестане можно выделить также неразвитость инфраструктуры. Инфраструктура рынка - это товарные, сырьевые биржи, многочисленные фирмы, занимающиеся посреднической деятельностью, маркетинговые, консалтинговые, аудиторские организации, а также денежно-кредитная система и банки, система страхования хозяйственных рисков и многое другое. Рыночная инфраструктура улавливает сигналы, идущие от потребителей, обеспечивает восприятие этих импульсов производителями и адекватную реакцию на них, связывает производителей и потребителей в единый хозяйственный процесс. Можно утверждать, что инфраструктура рынка строительных материалов в Дагестане еще не сформировалась, а для обеспечения высокой конкурентоспособности местных строительных материалов она крайне необходима.</w:t>
      </w:r>
    </w:p>
    <w:p w:rsidR="00FC4E7E" w:rsidRDefault="00FC4E7E">
      <w:pPr>
        <w:pStyle w:val="ConsPlusNormal"/>
        <w:spacing w:before="220"/>
        <w:ind w:firstLine="540"/>
        <w:jc w:val="both"/>
      </w:pPr>
      <w:r>
        <w:t>Одной из наиболее важных рыночных особенностей является наличие требовательных покупателей. Диапазон требований очень широк, помимо того, что товар должен быть приемлем по цене, большое внимание уделяется качеству продукции. Для характеристики качества продукции используются разнообразные показатели, которые зависят от ее назначения. Для строительных материалов такими показателями является прочность, долговечность изделий, технологичность в производстве и в применении, водостойкость, теплоизоляционные свойства, стойкость к действию кислотных сред, безвредность, огнестойкость, эстетичность, транспортабельность, индустриальность сбора и монтажа.</w:t>
      </w:r>
    </w:p>
    <w:p w:rsidR="00FC4E7E" w:rsidRDefault="00FC4E7E">
      <w:pPr>
        <w:pStyle w:val="ConsPlusNormal"/>
        <w:spacing w:before="220"/>
        <w:ind w:firstLine="540"/>
        <w:jc w:val="both"/>
      </w:pPr>
      <w:r>
        <w:t>На сегодняшний день в Республике Дагестан на рынке строительных материалов действуют более 300 предприятий, производящих строительные материалы разного вида и назначения.</w:t>
      </w:r>
    </w:p>
    <w:p w:rsidR="00FC4E7E" w:rsidRDefault="00FC4E7E">
      <w:pPr>
        <w:pStyle w:val="ConsPlusNormal"/>
        <w:spacing w:before="220"/>
        <w:ind w:firstLine="540"/>
        <w:jc w:val="both"/>
      </w:pPr>
      <w:r>
        <w:t>В перечень строительных материалов, выпускаемых в Республике Дагестан, входят известь, мрамор и мраморная крошка, кирпич керамический, кирпич силикатный, конструкции и изделия из сборного железобетона, материалы строительные нерудные, блоки оконные и дверные балконные из пластмасс, лакокрасочные материалы, бетонные и другие изделия неармированные, природные камни, трубы полиэтиленовые, плитки керамические, полистирол.</w:t>
      </w:r>
    </w:p>
    <w:p w:rsidR="00FC4E7E" w:rsidRDefault="00FC4E7E">
      <w:pPr>
        <w:pStyle w:val="ConsPlusNormal"/>
        <w:spacing w:before="220"/>
        <w:ind w:firstLine="540"/>
        <w:jc w:val="both"/>
      </w:pPr>
      <w:r>
        <w:t>В Дагестане отрасль строительных материалов не отличается особой разветвленностью, многие товары, такие как санитарно-технические изделия, стекло листовое, многие виды лакокрасочных изделий, теплоизоляционных изделий и прочие не выпускаются предприятиями республики. На сегодняшний день отрасль промышленности строительных материалов республики способна удовлетворять лишь часть потребностей строительного комплекса Дагестана, и, как следствие, существенную долю на рынке практически по всем видам строительных материалов занимает российская и/или импортная продукция.</w:t>
      </w:r>
    </w:p>
    <w:p w:rsidR="00FC4E7E" w:rsidRDefault="00FC4E7E">
      <w:pPr>
        <w:pStyle w:val="ConsPlusNormal"/>
        <w:spacing w:before="220"/>
        <w:ind w:firstLine="540"/>
        <w:jc w:val="both"/>
      </w:pPr>
      <w:r>
        <w:t>Тем не менее, в последние годы в Республике Дагестан наметилась положительная тенденция наращивания темпов роста производства строительных материалов, изделий и конструкций. Значительно возрос выпуск стеновых материалов, материалов строительных нерудных и т.д. Возрастающая тенденция производства замечена по ряду товарных позиций.</w:t>
      </w:r>
    </w:p>
    <w:p w:rsidR="00FC4E7E" w:rsidRDefault="00FC4E7E">
      <w:pPr>
        <w:pStyle w:val="ConsPlusNormal"/>
        <w:jc w:val="both"/>
      </w:pPr>
    </w:p>
    <w:p w:rsidR="00FC4E7E" w:rsidRDefault="00FC4E7E">
      <w:pPr>
        <w:pStyle w:val="ConsPlusNormal"/>
        <w:jc w:val="center"/>
        <w:outlineLvl w:val="2"/>
      </w:pPr>
      <w:r>
        <w:t>Таблица 1.1. Производство основных</w:t>
      </w:r>
    </w:p>
    <w:p w:rsidR="00FC4E7E" w:rsidRDefault="00FC4E7E">
      <w:pPr>
        <w:pStyle w:val="ConsPlusNormal"/>
        <w:jc w:val="center"/>
      </w:pPr>
      <w:r>
        <w:t>видов строительных материалов</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78"/>
        <w:gridCol w:w="907"/>
        <w:gridCol w:w="907"/>
        <w:gridCol w:w="907"/>
        <w:gridCol w:w="907"/>
        <w:gridCol w:w="907"/>
      </w:tblGrid>
      <w:tr w:rsidR="00FC4E7E">
        <w:tc>
          <w:tcPr>
            <w:tcW w:w="2835" w:type="dxa"/>
          </w:tcPr>
          <w:p w:rsidR="00FC4E7E" w:rsidRDefault="00FC4E7E">
            <w:pPr>
              <w:pStyle w:val="ConsPlusNormal"/>
              <w:jc w:val="center"/>
            </w:pPr>
            <w:r>
              <w:t>Наименование</w:t>
            </w:r>
          </w:p>
        </w:tc>
        <w:tc>
          <w:tcPr>
            <w:tcW w:w="1378" w:type="dxa"/>
          </w:tcPr>
          <w:p w:rsidR="00FC4E7E" w:rsidRDefault="00FC4E7E">
            <w:pPr>
              <w:pStyle w:val="ConsPlusNormal"/>
              <w:jc w:val="center"/>
            </w:pPr>
            <w:r>
              <w:t>Ед. изм.</w:t>
            </w:r>
          </w:p>
        </w:tc>
        <w:tc>
          <w:tcPr>
            <w:tcW w:w="907" w:type="dxa"/>
          </w:tcPr>
          <w:p w:rsidR="00FC4E7E" w:rsidRDefault="00FC4E7E">
            <w:pPr>
              <w:pStyle w:val="ConsPlusNormal"/>
              <w:jc w:val="center"/>
            </w:pPr>
            <w:r>
              <w:t>2011 г.</w:t>
            </w:r>
          </w:p>
        </w:tc>
        <w:tc>
          <w:tcPr>
            <w:tcW w:w="907" w:type="dxa"/>
          </w:tcPr>
          <w:p w:rsidR="00FC4E7E" w:rsidRDefault="00FC4E7E">
            <w:pPr>
              <w:pStyle w:val="ConsPlusNormal"/>
              <w:jc w:val="center"/>
            </w:pPr>
            <w:r>
              <w:t>2012 г.</w:t>
            </w:r>
          </w:p>
        </w:tc>
        <w:tc>
          <w:tcPr>
            <w:tcW w:w="907" w:type="dxa"/>
          </w:tcPr>
          <w:p w:rsidR="00FC4E7E" w:rsidRDefault="00FC4E7E">
            <w:pPr>
              <w:pStyle w:val="ConsPlusNormal"/>
              <w:jc w:val="center"/>
            </w:pPr>
            <w:r>
              <w:t>2013 г.</w:t>
            </w:r>
          </w:p>
        </w:tc>
        <w:tc>
          <w:tcPr>
            <w:tcW w:w="907" w:type="dxa"/>
          </w:tcPr>
          <w:p w:rsidR="00FC4E7E" w:rsidRDefault="00FC4E7E">
            <w:pPr>
              <w:pStyle w:val="ConsPlusNormal"/>
              <w:jc w:val="center"/>
            </w:pPr>
            <w:r>
              <w:t>2014 г.</w:t>
            </w:r>
          </w:p>
        </w:tc>
        <w:tc>
          <w:tcPr>
            <w:tcW w:w="907" w:type="dxa"/>
          </w:tcPr>
          <w:p w:rsidR="00FC4E7E" w:rsidRDefault="00FC4E7E">
            <w:pPr>
              <w:pStyle w:val="ConsPlusNormal"/>
              <w:jc w:val="center"/>
            </w:pPr>
            <w:r>
              <w:t>2015 г.</w:t>
            </w:r>
          </w:p>
        </w:tc>
      </w:tr>
      <w:tr w:rsidR="00FC4E7E">
        <w:tc>
          <w:tcPr>
            <w:tcW w:w="2835" w:type="dxa"/>
          </w:tcPr>
          <w:p w:rsidR="00FC4E7E" w:rsidRDefault="00FC4E7E">
            <w:pPr>
              <w:pStyle w:val="ConsPlusNormal"/>
            </w:pPr>
            <w:r>
              <w:t>Материалы строительные нерудные</w:t>
            </w:r>
          </w:p>
        </w:tc>
        <w:tc>
          <w:tcPr>
            <w:tcW w:w="1378" w:type="dxa"/>
          </w:tcPr>
          <w:p w:rsidR="00FC4E7E" w:rsidRDefault="00FC4E7E">
            <w:pPr>
              <w:pStyle w:val="ConsPlusNormal"/>
              <w:jc w:val="center"/>
            </w:pPr>
            <w:r>
              <w:t>тыс. куб. м</w:t>
            </w:r>
          </w:p>
        </w:tc>
        <w:tc>
          <w:tcPr>
            <w:tcW w:w="907" w:type="dxa"/>
          </w:tcPr>
          <w:p w:rsidR="00FC4E7E" w:rsidRDefault="00FC4E7E">
            <w:pPr>
              <w:pStyle w:val="ConsPlusNormal"/>
              <w:jc w:val="center"/>
            </w:pPr>
            <w:r>
              <w:t>3670,4</w:t>
            </w:r>
          </w:p>
        </w:tc>
        <w:tc>
          <w:tcPr>
            <w:tcW w:w="907" w:type="dxa"/>
          </w:tcPr>
          <w:p w:rsidR="00FC4E7E" w:rsidRDefault="00FC4E7E">
            <w:pPr>
              <w:pStyle w:val="ConsPlusNormal"/>
              <w:jc w:val="center"/>
            </w:pPr>
            <w:r>
              <w:t>3823,1</w:t>
            </w:r>
          </w:p>
        </w:tc>
        <w:tc>
          <w:tcPr>
            <w:tcW w:w="907" w:type="dxa"/>
          </w:tcPr>
          <w:p w:rsidR="00FC4E7E" w:rsidRDefault="00FC4E7E">
            <w:pPr>
              <w:pStyle w:val="ConsPlusNormal"/>
              <w:jc w:val="center"/>
            </w:pPr>
            <w:r>
              <w:t>4324,4</w:t>
            </w:r>
          </w:p>
        </w:tc>
        <w:tc>
          <w:tcPr>
            <w:tcW w:w="907" w:type="dxa"/>
          </w:tcPr>
          <w:p w:rsidR="00FC4E7E" w:rsidRDefault="00FC4E7E">
            <w:pPr>
              <w:pStyle w:val="ConsPlusNormal"/>
              <w:jc w:val="center"/>
            </w:pPr>
            <w:r>
              <w:t>4394,2</w:t>
            </w:r>
          </w:p>
        </w:tc>
        <w:tc>
          <w:tcPr>
            <w:tcW w:w="907" w:type="dxa"/>
          </w:tcPr>
          <w:p w:rsidR="00FC4E7E" w:rsidRDefault="00FC4E7E">
            <w:pPr>
              <w:pStyle w:val="ConsPlusNormal"/>
              <w:jc w:val="center"/>
            </w:pPr>
            <w:r>
              <w:t>4107,2</w:t>
            </w:r>
          </w:p>
        </w:tc>
      </w:tr>
      <w:tr w:rsidR="00FC4E7E">
        <w:tc>
          <w:tcPr>
            <w:tcW w:w="2835" w:type="dxa"/>
          </w:tcPr>
          <w:p w:rsidR="00FC4E7E" w:rsidRDefault="00FC4E7E">
            <w:pPr>
              <w:pStyle w:val="ConsPlusNormal"/>
            </w:pPr>
            <w:r>
              <w:t>Кирпич строительный</w:t>
            </w:r>
          </w:p>
        </w:tc>
        <w:tc>
          <w:tcPr>
            <w:tcW w:w="1378" w:type="dxa"/>
          </w:tcPr>
          <w:p w:rsidR="00FC4E7E" w:rsidRDefault="00FC4E7E">
            <w:pPr>
              <w:pStyle w:val="ConsPlusNormal"/>
              <w:jc w:val="center"/>
            </w:pPr>
            <w:r>
              <w:t>млн. усл. кирпичей</w:t>
            </w:r>
          </w:p>
        </w:tc>
        <w:tc>
          <w:tcPr>
            <w:tcW w:w="907" w:type="dxa"/>
          </w:tcPr>
          <w:p w:rsidR="00FC4E7E" w:rsidRDefault="00FC4E7E">
            <w:pPr>
              <w:pStyle w:val="ConsPlusNormal"/>
              <w:jc w:val="center"/>
            </w:pPr>
            <w:r>
              <w:t>7,7</w:t>
            </w:r>
          </w:p>
        </w:tc>
        <w:tc>
          <w:tcPr>
            <w:tcW w:w="907" w:type="dxa"/>
          </w:tcPr>
          <w:p w:rsidR="00FC4E7E" w:rsidRDefault="00FC4E7E">
            <w:pPr>
              <w:pStyle w:val="ConsPlusNormal"/>
              <w:jc w:val="center"/>
            </w:pPr>
            <w:r>
              <w:t>13,5</w:t>
            </w:r>
          </w:p>
        </w:tc>
        <w:tc>
          <w:tcPr>
            <w:tcW w:w="907" w:type="dxa"/>
          </w:tcPr>
          <w:p w:rsidR="00FC4E7E" w:rsidRDefault="00FC4E7E">
            <w:pPr>
              <w:pStyle w:val="ConsPlusNormal"/>
              <w:jc w:val="center"/>
            </w:pPr>
            <w:r>
              <w:t>16,3</w:t>
            </w:r>
          </w:p>
        </w:tc>
        <w:tc>
          <w:tcPr>
            <w:tcW w:w="907" w:type="dxa"/>
          </w:tcPr>
          <w:p w:rsidR="00FC4E7E" w:rsidRDefault="00FC4E7E">
            <w:pPr>
              <w:pStyle w:val="ConsPlusNormal"/>
              <w:jc w:val="center"/>
            </w:pPr>
            <w:r>
              <w:t>19,2</w:t>
            </w:r>
          </w:p>
        </w:tc>
        <w:tc>
          <w:tcPr>
            <w:tcW w:w="907" w:type="dxa"/>
          </w:tcPr>
          <w:p w:rsidR="00FC4E7E" w:rsidRDefault="00FC4E7E">
            <w:pPr>
              <w:pStyle w:val="ConsPlusNormal"/>
              <w:jc w:val="center"/>
            </w:pPr>
            <w:r>
              <w:t>18,7</w:t>
            </w:r>
          </w:p>
        </w:tc>
      </w:tr>
      <w:tr w:rsidR="00FC4E7E">
        <w:tc>
          <w:tcPr>
            <w:tcW w:w="2835" w:type="dxa"/>
          </w:tcPr>
          <w:p w:rsidR="00FC4E7E" w:rsidRDefault="00FC4E7E">
            <w:pPr>
              <w:pStyle w:val="ConsPlusNormal"/>
            </w:pPr>
            <w:r>
              <w:lastRenderedPageBreak/>
              <w:t>Кирпич керамический</w:t>
            </w:r>
          </w:p>
        </w:tc>
        <w:tc>
          <w:tcPr>
            <w:tcW w:w="1378" w:type="dxa"/>
          </w:tcPr>
          <w:p w:rsidR="00FC4E7E" w:rsidRDefault="00FC4E7E">
            <w:pPr>
              <w:pStyle w:val="ConsPlusNormal"/>
              <w:jc w:val="center"/>
            </w:pPr>
            <w:r>
              <w:t>млн. усл. кирпичей</w:t>
            </w:r>
          </w:p>
        </w:tc>
        <w:tc>
          <w:tcPr>
            <w:tcW w:w="907" w:type="dxa"/>
          </w:tcPr>
          <w:p w:rsidR="00FC4E7E" w:rsidRDefault="00FC4E7E">
            <w:pPr>
              <w:pStyle w:val="ConsPlusNormal"/>
              <w:jc w:val="center"/>
            </w:pPr>
            <w:r>
              <w:t>62,6</w:t>
            </w:r>
          </w:p>
        </w:tc>
        <w:tc>
          <w:tcPr>
            <w:tcW w:w="907" w:type="dxa"/>
          </w:tcPr>
          <w:p w:rsidR="00FC4E7E" w:rsidRDefault="00FC4E7E">
            <w:pPr>
              <w:pStyle w:val="ConsPlusNormal"/>
              <w:jc w:val="center"/>
            </w:pPr>
            <w:r>
              <w:t>93,5</w:t>
            </w:r>
          </w:p>
        </w:tc>
        <w:tc>
          <w:tcPr>
            <w:tcW w:w="907" w:type="dxa"/>
          </w:tcPr>
          <w:p w:rsidR="00FC4E7E" w:rsidRDefault="00FC4E7E">
            <w:pPr>
              <w:pStyle w:val="ConsPlusNormal"/>
              <w:jc w:val="center"/>
            </w:pPr>
            <w:r>
              <w:t>105,4</w:t>
            </w:r>
          </w:p>
        </w:tc>
        <w:tc>
          <w:tcPr>
            <w:tcW w:w="907" w:type="dxa"/>
          </w:tcPr>
          <w:p w:rsidR="00FC4E7E" w:rsidRDefault="00FC4E7E">
            <w:pPr>
              <w:pStyle w:val="ConsPlusNormal"/>
              <w:jc w:val="center"/>
            </w:pPr>
            <w:r>
              <w:t>79,3</w:t>
            </w:r>
          </w:p>
        </w:tc>
        <w:tc>
          <w:tcPr>
            <w:tcW w:w="907" w:type="dxa"/>
          </w:tcPr>
          <w:p w:rsidR="00FC4E7E" w:rsidRDefault="00FC4E7E">
            <w:pPr>
              <w:pStyle w:val="ConsPlusNormal"/>
              <w:jc w:val="center"/>
            </w:pPr>
            <w:r>
              <w:t>78,4</w:t>
            </w:r>
          </w:p>
        </w:tc>
      </w:tr>
      <w:tr w:rsidR="00FC4E7E">
        <w:tc>
          <w:tcPr>
            <w:tcW w:w="2835" w:type="dxa"/>
          </w:tcPr>
          <w:p w:rsidR="00FC4E7E" w:rsidRDefault="00FC4E7E">
            <w:pPr>
              <w:pStyle w:val="ConsPlusNormal"/>
            </w:pPr>
            <w:r>
              <w:t>Конструкции и детали сборные железобетонные</w:t>
            </w:r>
          </w:p>
        </w:tc>
        <w:tc>
          <w:tcPr>
            <w:tcW w:w="1378" w:type="dxa"/>
          </w:tcPr>
          <w:p w:rsidR="00FC4E7E" w:rsidRDefault="00FC4E7E">
            <w:pPr>
              <w:pStyle w:val="ConsPlusNormal"/>
              <w:jc w:val="center"/>
            </w:pPr>
            <w:r>
              <w:t>тыс. куб. м</w:t>
            </w:r>
          </w:p>
        </w:tc>
        <w:tc>
          <w:tcPr>
            <w:tcW w:w="907" w:type="dxa"/>
          </w:tcPr>
          <w:p w:rsidR="00FC4E7E" w:rsidRDefault="00FC4E7E">
            <w:pPr>
              <w:pStyle w:val="ConsPlusNormal"/>
              <w:jc w:val="center"/>
            </w:pPr>
            <w:r>
              <w:t>153,8</w:t>
            </w:r>
          </w:p>
        </w:tc>
        <w:tc>
          <w:tcPr>
            <w:tcW w:w="907" w:type="dxa"/>
          </w:tcPr>
          <w:p w:rsidR="00FC4E7E" w:rsidRDefault="00FC4E7E">
            <w:pPr>
              <w:pStyle w:val="ConsPlusNormal"/>
              <w:jc w:val="center"/>
            </w:pPr>
            <w:r>
              <w:t>170,1</w:t>
            </w:r>
          </w:p>
        </w:tc>
        <w:tc>
          <w:tcPr>
            <w:tcW w:w="907" w:type="dxa"/>
          </w:tcPr>
          <w:p w:rsidR="00FC4E7E" w:rsidRDefault="00FC4E7E">
            <w:pPr>
              <w:pStyle w:val="ConsPlusNormal"/>
              <w:jc w:val="center"/>
            </w:pPr>
            <w:r>
              <w:t>184,6</w:t>
            </w:r>
          </w:p>
        </w:tc>
        <w:tc>
          <w:tcPr>
            <w:tcW w:w="907" w:type="dxa"/>
          </w:tcPr>
          <w:p w:rsidR="00FC4E7E" w:rsidRDefault="00FC4E7E">
            <w:pPr>
              <w:pStyle w:val="ConsPlusNormal"/>
              <w:jc w:val="center"/>
            </w:pPr>
            <w:r>
              <w:t>349,6</w:t>
            </w:r>
          </w:p>
        </w:tc>
        <w:tc>
          <w:tcPr>
            <w:tcW w:w="907" w:type="dxa"/>
          </w:tcPr>
          <w:p w:rsidR="00FC4E7E" w:rsidRDefault="00FC4E7E">
            <w:pPr>
              <w:pStyle w:val="ConsPlusNormal"/>
              <w:jc w:val="center"/>
            </w:pPr>
            <w:r>
              <w:t>344,3</w:t>
            </w:r>
          </w:p>
        </w:tc>
      </w:tr>
      <w:tr w:rsidR="00FC4E7E">
        <w:tc>
          <w:tcPr>
            <w:tcW w:w="2835" w:type="dxa"/>
          </w:tcPr>
          <w:p w:rsidR="00FC4E7E" w:rsidRDefault="00FC4E7E">
            <w:pPr>
              <w:pStyle w:val="ConsPlusNormal"/>
            </w:pPr>
            <w:r>
              <w:t>Блоки мелкие стеновые из ячеистого бетона</w:t>
            </w:r>
          </w:p>
        </w:tc>
        <w:tc>
          <w:tcPr>
            <w:tcW w:w="1378" w:type="dxa"/>
          </w:tcPr>
          <w:p w:rsidR="00FC4E7E" w:rsidRDefault="00FC4E7E">
            <w:pPr>
              <w:pStyle w:val="ConsPlusNormal"/>
              <w:jc w:val="center"/>
            </w:pPr>
            <w:r>
              <w:t>млн. усл. кирпичей</w:t>
            </w:r>
          </w:p>
        </w:tc>
        <w:tc>
          <w:tcPr>
            <w:tcW w:w="907" w:type="dxa"/>
          </w:tcPr>
          <w:p w:rsidR="00FC4E7E" w:rsidRDefault="00FC4E7E">
            <w:pPr>
              <w:pStyle w:val="ConsPlusNormal"/>
              <w:jc w:val="center"/>
            </w:pPr>
            <w:r>
              <w:t>64,6</w:t>
            </w:r>
          </w:p>
        </w:tc>
        <w:tc>
          <w:tcPr>
            <w:tcW w:w="907" w:type="dxa"/>
          </w:tcPr>
          <w:p w:rsidR="00FC4E7E" w:rsidRDefault="00FC4E7E">
            <w:pPr>
              <w:pStyle w:val="ConsPlusNormal"/>
              <w:jc w:val="center"/>
            </w:pPr>
            <w:r>
              <w:t>68,4</w:t>
            </w:r>
          </w:p>
        </w:tc>
        <w:tc>
          <w:tcPr>
            <w:tcW w:w="907" w:type="dxa"/>
          </w:tcPr>
          <w:p w:rsidR="00FC4E7E" w:rsidRDefault="00FC4E7E">
            <w:pPr>
              <w:pStyle w:val="ConsPlusNormal"/>
              <w:jc w:val="center"/>
            </w:pPr>
            <w:r>
              <w:t>72,7</w:t>
            </w:r>
          </w:p>
        </w:tc>
        <w:tc>
          <w:tcPr>
            <w:tcW w:w="907" w:type="dxa"/>
          </w:tcPr>
          <w:p w:rsidR="00FC4E7E" w:rsidRDefault="00FC4E7E">
            <w:pPr>
              <w:pStyle w:val="ConsPlusNormal"/>
              <w:jc w:val="center"/>
            </w:pPr>
            <w:r>
              <w:t>72,0</w:t>
            </w:r>
          </w:p>
        </w:tc>
        <w:tc>
          <w:tcPr>
            <w:tcW w:w="907" w:type="dxa"/>
          </w:tcPr>
          <w:p w:rsidR="00FC4E7E" w:rsidRDefault="00FC4E7E">
            <w:pPr>
              <w:pStyle w:val="ConsPlusNormal"/>
              <w:jc w:val="center"/>
            </w:pPr>
            <w:r>
              <w:t>72,0</w:t>
            </w:r>
          </w:p>
        </w:tc>
      </w:tr>
      <w:tr w:rsidR="00FC4E7E">
        <w:tc>
          <w:tcPr>
            <w:tcW w:w="2835" w:type="dxa"/>
          </w:tcPr>
          <w:p w:rsidR="00FC4E7E" w:rsidRDefault="00FC4E7E">
            <w:pPr>
              <w:pStyle w:val="ConsPlusNormal"/>
            </w:pPr>
            <w:r>
              <w:t>Цемент прочий</w:t>
            </w:r>
          </w:p>
        </w:tc>
        <w:tc>
          <w:tcPr>
            <w:tcW w:w="1378" w:type="dxa"/>
          </w:tcPr>
          <w:p w:rsidR="00FC4E7E" w:rsidRDefault="00FC4E7E">
            <w:pPr>
              <w:pStyle w:val="ConsPlusNormal"/>
              <w:jc w:val="center"/>
            </w:pPr>
            <w:r>
              <w:t>тыс. тонн</w:t>
            </w:r>
          </w:p>
        </w:tc>
        <w:tc>
          <w:tcPr>
            <w:tcW w:w="907" w:type="dxa"/>
          </w:tcPr>
          <w:p w:rsidR="00FC4E7E" w:rsidRDefault="00FC4E7E">
            <w:pPr>
              <w:pStyle w:val="ConsPlusNormal"/>
              <w:jc w:val="center"/>
            </w:pPr>
            <w:r>
              <w:t>-</w:t>
            </w:r>
          </w:p>
        </w:tc>
        <w:tc>
          <w:tcPr>
            <w:tcW w:w="907" w:type="dxa"/>
          </w:tcPr>
          <w:p w:rsidR="00FC4E7E" w:rsidRDefault="00FC4E7E">
            <w:pPr>
              <w:pStyle w:val="ConsPlusNormal"/>
              <w:jc w:val="center"/>
            </w:pPr>
            <w:r>
              <w:t>0,5</w:t>
            </w:r>
          </w:p>
        </w:tc>
        <w:tc>
          <w:tcPr>
            <w:tcW w:w="907" w:type="dxa"/>
          </w:tcPr>
          <w:p w:rsidR="00FC4E7E" w:rsidRDefault="00FC4E7E">
            <w:pPr>
              <w:pStyle w:val="ConsPlusNormal"/>
              <w:jc w:val="center"/>
            </w:pPr>
            <w:r>
              <w:t>-</w:t>
            </w:r>
          </w:p>
        </w:tc>
        <w:tc>
          <w:tcPr>
            <w:tcW w:w="907" w:type="dxa"/>
          </w:tcPr>
          <w:p w:rsidR="00FC4E7E" w:rsidRDefault="00FC4E7E">
            <w:pPr>
              <w:pStyle w:val="ConsPlusNormal"/>
              <w:jc w:val="center"/>
            </w:pPr>
            <w:r>
              <w:t>12,9</w:t>
            </w:r>
          </w:p>
        </w:tc>
        <w:tc>
          <w:tcPr>
            <w:tcW w:w="907" w:type="dxa"/>
          </w:tcPr>
          <w:p w:rsidR="00FC4E7E" w:rsidRDefault="00FC4E7E">
            <w:pPr>
              <w:pStyle w:val="ConsPlusNormal"/>
              <w:jc w:val="center"/>
            </w:pPr>
            <w:r>
              <w:t>104,4</w:t>
            </w:r>
          </w:p>
        </w:tc>
      </w:tr>
      <w:tr w:rsidR="00FC4E7E">
        <w:tc>
          <w:tcPr>
            <w:tcW w:w="2835" w:type="dxa"/>
          </w:tcPr>
          <w:p w:rsidR="00FC4E7E" w:rsidRDefault="00FC4E7E">
            <w:pPr>
              <w:pStyle w:val="ConsPlusNormal"/>
            </w:pPr>
            <w:r>
              <w:t>Плитки керамические фасадные</w:t>
            </w:r>
          </w:p>
        </w:tc>
        <w:tc>
          <w:tcPr>
            <w:tcW w:w="1378" w:type="dxa"/>
          </w:tcPr>
          <w:p w:rsidR="00FC4E7E" w:rsidRDefault="00FC4E7E">
            <w:pPr>
              <w:pStyle w:val="ConsPlusNormal"/>
              <w:jc w:val="center"/>
            </w:pPr>
            <w:r>
              <w:t>тыс. кв. м</w:t>
            </w:r>
          </w:p>
        </w:tc>
        <w:tc>
          <w:tcPr>
            <w:tcW w:w="907" w:type="dxa"/>
          </w:tcPr>
          <w:p w:rsidR="00FC4E7E" w:rsidRDefault="00FC4E7E">
            <w:pPr>
              <w:pStyle w:val="ConsPlusNormal"/>
              <w:jc w:val="center"/>
            </w:pPr>
            <w:r>
              <w:t>49,5</w:t>
            </w:r>
          </w:p>
        </w:tc>
        <w:tc>
          <w:tcPr>
            <w:tcW w:w="907" w:type="dxa"/>
          </w:tcPr>
          <w:p w:rsidR="00FC4E7E" w:rsidRDefault="00FC4E7E">
            <w:pPr>
              <w:pStyle w:val="ConsPlusNormal"/>
              <w:jc w:val="center"/>
            </w:pPr>
            <w:r>
              <w:t>49,0</w:t>
            </w:r>
          </w:p>
        </w:tc>
        <w:tc>
          <w:tcPr>
            <w:tcW w:w="907" w:type="dxa"/>
          </w:tcPr>
          <w:p w:rsidR="00FC4E7E" w:rsidRDefault="00FC4E7E">
            <w:pPr>
              <w:pStyle w:val="ConsPlusNormal"/>
              <w:jc w:val="center"/>
            </w:pPr>
            <w:r>
              <w:t>49,0</w:t>
            </w:r>
          </w:p>
        </w:tc>
        <w:tc>
          <w:tcPr>
            <w:tcW w:w="907" w:type="dxa"/>
          </w:tcPr>
          <w:p w:rsidR="00FC4E7E" w:rsidRDefault="00FC4E7E">
            <w:pPr>
              <w:pStyle w:val="ConsPlusNormal"/>
              <w:jc w:val="center"/>
            </w:pPr>
            <w:r>
              <w:t>49,7</w:t>
            </w:r>
          </w:p>
        </w:tc>
        <w:tc>
          <w:tcPr>
            <w:tcW w:w="907" w:type="dxa"/>
          </w:tcPr>
          <w:p w:rsidR="00FC4E7E" w:rsidRDefault="00FC4E7E">
            <w:pPr>
              <w:pStyle w:val="ConsPlusNormal"/>
              <w:jc w:val="center"/>
            </w:pPr>
            <w:r>
              <w:t>56,5</w:t>
            </w:r>
          </w:p>
        </w:tc>
      </w:tr>
      <w:tr w:rsidR="00FC4E7E">
        <w:tc>
          <w:tcPr>
            <w:tcW w:w="2835" w:type="dxa"/>
          </w:tcPr>
          <w:p w:rsidR="00FC4E7E" w:rsidRDefault="00FC4E7E">
            <w:pPr>
              <w:pStyle w:val="ConsPlusNormal"/>
            </w:pPr>
            <w:r>
              <w:t>Плитки керамические для полов</w:t>
            </w:r>
          </w:p>
        </w:tc>
        <w:tc>
          <w:tcPr>
            <w:tcW w:w="1378" w:type="dxa"/>
          </w:tcPr>
          <w:p w:rsidR="00FC4E7E" w:rsidRDefault="00FC4E7E">
            <w:pPr>
              <w:pStyle w:val="ConsPlusNormal"/>
              <w:jc w:val="center"/>
            </w:pPr>
            <w:r>
              <w:t>тыс. кв. м</w:t>
            </w:r>
          </w:p>
        </w:tc>
        <w:tc>
          <w:tcPr>
            <w:tcW w:w="907" w:type="dxa"/>
          </w:tcPr>
          <w:p w:rsidR="00FC4E7E" w:rsidRDefault="00FC4E7E">
            <w:pPr>
              <w:pStyle w:val="ConsPlusNormal"/>
              <w:jc w:val="center"/>
            </w:pPr>
            <w:r>
              <w:t>38,0</w:t>
            </w:r>
          </w:p>
        </w:tc>
        <w:tc>
          <w:tcPr>
            <w:tcW w:w="907" w:type="dxa"/>
          </w:tcPr>
          <w:p w:rsidR="00FC4E7E" w:rsidRDefault="00FC4E7E">
            <w:pPr>
              <w:pStyle w:val="ConsPlusNormal"/>
              <w:jc w:val="center"/>
            </w:pPr>
            <w:r>
              <w:t>37,0</w:t>
            </w:r>
          </w:p>
        </w:tc>
        <w:tc>
          <w:tcPr>
            <w:tcW w:w="907" w:type="dxa"/>
          </w:tcPr>
          <w:p w:rsidR="00FC4E7E" w:rsidRDefault="00FC4E7E">
            <w:pPr>
              <w:pStyle w:val="ConsPlusNormal"/>
              <w:jc w:val="center"/>
            </w:pPr>
            <w:r>
              <w:t>37,0</w:t>
            </w:r>
          </w:p>
        </w:tc>
        <w:tc>
          <w:tcPr>
            <w:tcW w:w="907" w:type="dxa"/>
          </w:tcPr>
          <w:p w:rsidR="00FC4E7E" w:rsidRDefault="00FC4E7E">
            <w:pPr>
              <w:pStyle w:val="ConsPlusNormal"/>
              <w:jc w:val="center"/>
            </w:pPr>
            <w:r>
              <w:t>48,0</w:t>
            </w:r>
          </w:p>
        </w:tc>
        <w:tc>
          <w:tcPr>
            <w:tcW w:w="907" w:type="dxa"/>
          </w:tcPr>
          <w:p w:rsidR="00FC4E7E" w:rsidRDefault="00FC4E7E">
            <w:pPr>
              <w:pStyle w:val="ConsPlusNormal"/>
              <w:jc w:val="center"/>
            </w:pPr>
            <w:r>
              <w:t>48,0</w:t>
            </w:r>
          </w:p>
        </w:tc>
      </w:tr>
    </w:tbl>
    <w:p w:rsidR="00FC4E7E" w:rsidRDefault="00FC4E7E">
      <w:pPr>
        <w:pStyle w:val="ConsPlusNormal"/>
        <w:jc w:val="both"/>
      </w:pPr>
    </w:p>
    <w:p w:rsidR="00FC4E7E" w:rsidRDefault="00FC4E7E">
      <w:pPr>
        <w:pStyle w:val="ConsPlusNormal"/>
        <w:ind w:firstLine="540"/>
        <w:jc w:val="both"/>
      </w:pPr>
      <w:r>
        <w:t>Источник - ТО Росстата РФ по РД.</w:t>
      </w:r>
    </w:p>
    <w:p w:rsidR="00FC4E7E" w:rsidRDefault="00FC4E7E">
      <w:pPr>
        <w:pStyle w:val="ConsPlusNormal"/>
        <w:spacing w:before="220"/>
        <w:ind w:firstLine="540"/>
        <w:jc w:val="both"/>
      </w:pPr>
      <w:r>
        <w:t>Рост производства строительных материалов обусловлен динамичным развитием строительной отрасли, стоящей в прямой зависимости от роста инвестиций в основной капитал и объемов подрядных работ.</w:t>
      </w:r>
    </w:p>
    <w:p w:rsidR="00FC4E7E" w:rsidRDefault="00FC4E7E">
      <w:pPr>
        <w:pStyle w:val="ConsPlusNormal"/>
        <w:jc w:val="both"/>
      </w:pPr>
    </w:p>
    <w:p w:rsidR="00FC4E7E" w:rsidRDefault="00FC4E7E">
      <w:pPr>
        <w:pStyle w:val="ConsPlusNormal"/>
        <w:jc w:val="center"/>
        <w:outlineLvl w:val="2"/>
      </w:pPr>
      <w:r>
        <w:t>Таблица 1.2. Основные экономические показатели</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04"/>
        <w:gridCol w:w="1077"/>
        <w:gridCol w:w="1077"/>
        <w:gridCol w:w="1077"/>
        <w:gridCol w:w="1077"/>
        <w:gridCol w:w="1077"/>
      </w:tblGrid>
      <w:tr w:rsidR="00FC4E7E">
        <w:tc>
          <w:tcPr>
            <w:tcW w:w="2211" w:type="dxa"/>
          </w:tcPr>
          <w:p w:rsidR="00FC4E7E" w:rsidRDefault="00FC4E7E">
            <w:pPr>
              <w:pStyle w:val="ConsPlusNormal"/>
            </w:pPr>
          </w:p>
        </w:tc>
        <w:tc>
          <w:tcPr>
            <w:tcW w:w="1304" w:type="dxa"/>
          </w:tcPr>
          <w:p w:rsidR="00FC4E7E" w:rsidRDefault="00FC4E7E">
            <w:pPr>
              <w:pStyle w:val="ConsPlusNormal"/>
              <w:jc w:val="center"/>
            </w:pPr>
            <w:r>
              <w:t>Ед. изм.</w:t>
            </w:r>
          </w:p>
        </w:tc>
        <w:tc>
          <w:tcPr>
            <w:tcW w:w="1077" w:type="dxa"/>
          </w:tcPr>
          <w:p w:rsidR="00FC4E7E" w:rsidRDefault="00FC4E7E">
            <w:pPr>
              <w:pStyle w:val="ConsPlusNormal"/>
              <w:jc w:val="center"/>
            </w:pPr>
            <w:r>
              <w:t>2011 г.</w:t>
            </w:r>
          </w:p>
        </w:tc>
        <w:tc>
          <w:tcPr>
            <w:tcW w:w="1077" w:type="dxa"/>
          </w:tcPr>
          <w:p w:rsidR="00FC4E7E" w:rsidRDefault="00FC4E7E">
            <w:pPr>
              <w:pStyle w:val="ConsPlusNormal"/>
              <w:jc w:val="center"/>
            </w:pPr>
            <w:r>
              <w:t>2012 г.</w:t>
            </w:r>
          </w:p>
        </w:tc>
        <w:tc>
          <w:tcPr>
            <w:tcW w:w="1077" w:type="dxa"/>
          </w:tcPr>
          <w:p w:rsidR="00FC4E7E" w:rsidRDefault="00FC4E7E">
            <w:pPr>
              <w:pStyle w:val="ConsPlusNormal"/>
              <w:jc w:val="center"/>
            </w:pPr>
            <w:r>
              <w:t>2013 г.</w:t>
            </w:r>
          </w:p>
        </w:tc>
        <w:tc>
          <w:tcPr>
            <w:tcW w:w="1077" w:type="dxa"/>
          </w:tcPr>
          <w:p w:rsidR="00FC4E7E" w:rsidRDefault="00FC4E7E">
            <w:pPr>
              <w:pStyle w:val="ConsPlusNormal"/>
              <w:jc w:val="center"/>
            </w:pPr>
            <w:r>
              <w:t>2014 г.</w:t>
            </w:r>
          </w:p>
        </w:tc>
        <w:tc>
          <w:tcPr>
            <w:tcW w:w="1077" w:type="dxa"/>
          </w:tcPr>
          <w:p w:rsidR="00FC4E7E" w:rsidRDefault="00FC4E7E">
            <w:pPr>
              <w:pStyle w:val="ConsPlusNormal"/>
              <w:jc w:val="center"/>
            </w:pPr>
            <w:r>
              <w:t>2015 г.</w:t>
            </w:r>
          </w:p>
        </w:tc>
      </w:tr>
      <w:tr w:rsidR="00FC4E7E">
        <w:tc>
          <w:tcPr>
            <w:tcW w:w="2211" w:type="dxa"/>
          </w:tcPr>
          <w:p w:rsidR="00FC4E7E" w:rsidRDefault="00FC4E7E">
            <w:pPr>
              <w:pStyle w:val="ConsPlusNormal"/>
            </w:pPr>
            <w:r>
              <w:t>Инвестиции в основной капитал</w:t>
            </w:r>
          </w:p>
        </w:tc>
        <w:tc>
          <w:tcPr>
            <w:tcW w:w="1304" w:type="dxa"/>
          </w:tcPr>
          <w:p w:rsidR="00FC4E7E" w:rsidRDefault="00FC4E7E">
            <w:pPr>
              <w:pStyle w:val="ConsPlusNormal"/>
              <w:jc w:val="center"/>
            </w:pPr>
            <w:r>
              <w:t>млн. рублей</w:t>
            </w:r>
          </w:p>
        </w:tc>
        <w:tc>
          <w:tcPr>
            <w:tcW w:w="1077" w:type="dxa"/>
          </w:tcPr>
          <w:p w:rsidR="00FC4E7E" w:rsidRDefault="00FC4E7E">
            <w:pPr>
              <w:pStyle w:val="ConsPlusNormal"/>
              <w:jc w:val="center"/>
            </w:pPr>
            <w:r>
              <w:t>137114,3</w:t>
            </w:r>
          </w:p>
        </w:tc>
        <w:tc>
          <w:tcPr>
            <w:tcW w:w="1077" w:type="dxa"/>
          </w:tcPr>
          <w:p w:rsidR="00FC4E7E" w:rsidRDefault="00FC4E7E">
            <w:pPr>
              <w:pStyle w:val="ConsPlusNormal"/>
              <w:jc w:val="center"/>
            </w:pPr>
            <w:r>
              <w:t>152733,3</w:t>
            </w:r>
          </w:p>
        </w:tc>
        <w:tc>
          <w:tcPr>
            <w:tcW w:w="1077" w:type="dxa"/>
          </w:tcPr>
          <w:p w:rsidR="00FC4E7E" w:rsidRDefault="00FC4E7E">
            <w:pPr>
              <w:pStyle w:val="ConsPlusNormal"/>
              <w:jc w:val="center"/>
            </w:pPr>
            <w:r>
              <w:t>179065,2</w:t>
            </w:r>
          </w:p>
        </w:tc>
        <w:tc>
          <w:tcPr>
            <w:tcW w:w="1077" w:type="dxa"/>
          </w:tcPr>
          <w:p w:rsidR="00FC4E7E" w:rsidRDefault="00FC4E7E">
            <w:pPr>
              <w:pStyle w:val="ConsPlusNormal"/>
              <w:jc w:val="center"/>
            </w:pPr>
            <w:r>
              <w:t>202245,2</w:t>
            </w:r>
          </w:p>
        </w:tc>
        <w:tc>
          <w:tcPr>
            <w:tcW w:w="1077" w:type="dxa"/>
          </w:tcPr>
          <w:p w:rsidR="00FC4E7E" w:rsidRDefault="00FC4E7E">
            <w:pPr>
              <w:pStyle w:val="ConsPlusNormal"/>
              <w:jc w:val="center"/>
            </w:pPr>
            <w:r>
              <w:t>231065,1</w:t>
            </w:r>
          </w:p>
        </w:tc>
      </w:tr>
      <w:tr w:rsidR="00FC4E7E">
        <w:tc>
          <w:tcPr>
            <w:tcW w:w="2211" w:type="dxa"/>
          </w:tcPr>
          <w:p w:rsidR="00FC4E7E" w:rsidRDefault="00FC4E7E">
            <w:pPr>
              <w:pStyle w:val="ConsPlusNormal"/>
            </w:pPr>
            <w:r>
              <w:t>Объем работ, выполненных по виду деятельности "Строительство"</w:t>
            </w:r>
          </w:p>
        </w:tc>
        <w:tc>
          <w:tcPr>
            <w:tcW w:w="1304" w:type="dxa"/>
          </w:tcPr>
          <w:p w:rsidR="00FC4E7E" w:rsidRDefault="00FC4E7E">
            <w:pPr>
              <w:pStyle w:val="ConsPlusNormal"/>
              <w:jc w:val="center"/>
            </w:pPr>
            <w:r>
              <w:t>млн. рублей</w:t>
            </w:r>
          </w:p>
        </w:tc>
        <w:tc>
          <w:tcPr>
            <w:tcW w:w="1077" w:type="dxa"/>
          </w:tcPr>
          <w:p w:rsidR="00FC4E7E" w:rsidRDefault="00FC4E7E">
            <w:pPr>
              <w:pStyle w:val="ConsPlusNormal"/>
              <w:jc w:val="center"/>
            </w:pPr>
            <w:r>
              <w:t>68358</w:t>
            </w:r>
          </w:p>
        </w:tc>
        <w:tc>
          <w:tcPr>
            <w:tcW w:w="1077" w:type="dxa"/>
          </w:tcPr>
          <w:p w:rsidR="00FC4E7E" w:rsidRDefault="00FC4E7E">
            <w:pPr>
              <w:pStyle w:val="ConsPlusNormal"/>
              <w:jc w:val="center"/>
            </w:pPr>
            <w:r>
              <w:t>75717</w:t>
            </w:r>
          </w:p>
        </w:tc>
        <w:tc>
          <w:tcPr>
            <w:tcW w:w="1077" w:type="dxa"/>
          </w:tcPr>
          <w:p w:rsidR="00FC4E7E" w:rsidRDefault="00FC4E7E">
            <w:pPr>
              <w:pStyle w:val="ConsPlusNormal"/>
              <w:jc w:val="center"/>
            </w:pPr>
            <w:r>
              <w:t>88405</w:t>
            </w:r>
          </w:p>
        </w:tc>
        <w:tc>
          <w:tcPr>
            <w:tcW w:w="1077" w:type="dxa"/>
          </w:tcPr>
          <w:p w:rsidR="00FC4E7E" w:rsidRDefault="00FC4E7E">
            <w:pPr>
              <w:pStyle w:val="ConsPlusNormal"/>
              <w:jc w:val="center"/>
            </w:pPr>
            <w:r>
              <w:t>105999</w:t>
            </w:r>
          </w:p>
        </w:tc>
        <w:tc>
          <w:tcPr>
            <w:tcW w:w="1077" w:type="dxa"/>
          </w:tcPr>
          <w:p w:rsidR="00FC4E7E" w:rsidRDefault="00FC4E7E">
            <w:pPr>
              <w:pStyle w:val="ConsPlusNormal"/>
              <w:jc w:val="center"/>
            </w:pPr>
            <w:r>
              <w:t>123921</w:t>
            </w:r>
          </w:p>
        </w:tc>
      </w:tr>
      <w:tr w:rsidR="00FC4E7E">
        <w:tc>
          <w:tcPr>
            <w:tcW w:w="2211" w:type="dxa"/>
          </w:tcPr>
          <w:p w:rsidR="00FC4E7E" w:rsidRDefault="00FC4E7E">
            <w:pPr>
              <w:pStyle w:val="ConsPlusNormal"/>
            </w:pPr>
            <w:r>
              <w:t>Индекс производства по виду деятельности "Добыча полезных ископаемых, кроме топливно-энергетических"</w:t>
            </w:r>
          </w:p>
        </w:tc>
        <w:tc>
          <w:tcPr>
            <w:tcW w:w="1304" w:type="dxa"/>
          </w:tcPr>
          <w:p w:rsidR="00FC4E7E" w:rsidRDefault="00FC4E7E">
            <w:pPr>
              <w:pStyle w:val="ConsPlusNormal"/>
              <w:jc w:val="center"/>
            </w:pPr>
            <w:r>
              <w:t>в % к предыдущему году</w:t>
            </w:r>
          </w:p>
        </w:tc>
        <w:tc>
          <w:tcPr>
            <w:tcW w:w="1077" w:type="dxa"/>
          </w:tcPr>
          <w:p w:rsidR="00FC4E7E" w:rsidRDefault="00FC4E7E">
            <w:pPr>
              <w:pStyle w:val="ConsPlusNormal"/>
              <w:jc w:val="center"/>
            </w:pPr>
            <w:r>
              <w:t>109,7</w:t>
            </w:r>
          </w:p>
        </w:tc>
        <w:tc>
          <w:tcPr>
            <w:tcW w:w="1077" w:type="dxa"/>
          </w:tcPr>
          <w:p w:rsidR="00FC4E7E" w:rsidRDefault="00FC4E7E">
            <w:pPr>
              <w:pStyle w:val="ConsPlusNormal"/>
              <w:jc w:val="center"/>
            </w:pPr>
            <w:r>
              <w:t>95,4</w:t>
            </w:r>
          </w:p>
        </w:tc>
        <w:tc>
          <w:tcPr>
            <w:tcW w:w="1077" w:type="dxa"/>
          </w:tcPr>
          <w:p w:rsidR="00FC4E7E" w:rsidRDefault="00FC4E7E">
            <w:pPr>
              <w:pStyle w:val="ConsPlusNormal"/>
              <w:jc w:val="center"/>
            </w:pPr>
            <w:r>
              <w:t>98,0</w:t>
            </w:r>
          </w:p>
        </w:tc>
        <w:tc>
          <w:tcPr>
            <w:tcW w:w="1077" w:type="dxa"/>
          </w:tcPr>
          <w:p w:rsidR="00FC4E7E" w:rsidRDefault="00FC4E7E">
            <w:pPr>
              <w:pStyle w:val="ConsPlusNormal"/>
              <w:jc w:val="center"/>
            </w:pPr>
            <w:r>
              <w:t>91,9</w:t>
            </w:r>
          </w:p>
        </w:tc>
        <w:tc>
          <w:tcPr>
            <w:tcW w:w="1077" w:type="dxa"/>
          </w:tcPr>
          <w:p w:rsidR="00FC4E7E" w:rsidRDefault="00FC4E7E">
            <w:pPr>
              <w:pStyle w:val="ConsPlusNormal"/>
              <w:jc w:val="center"/>
            </w:pPr>
            <w:r>
              <w:t>100,6</w:t>
            </w:r>
          </w:p>
        </w:tc>
      </w:tr>
      <w:tr w:rsidR="00FC4E7E">
        <w:tc>
          <w:tcPr>
            <w:tcW w:w="2211" w:type="dxa"/>
          </w:tcPr>
          <w:p w:rsidR="00FC4E7E" w:rsidRDefault="00FC4E7E">
            <w:pPr>
              <w:pStyle w:val="ConsPlusNormal"/>
            </w:pPr>
            <w:r>
              <w:t>Объем отгруженных товаров собственного производства, выполненных работ и услуг собственными силами по добыче полезных ископаемых, кроме топливно-энергетических</w:t>
            </w:r>
          </w:p>
        </w:tc>
        <w:tc>
          <w:tcPr>
            <w:tcW w:w="1304" w:type="dxa"/>
          </w:tcPr>
          <w:p w:rsidR="00FC4E7E" w:rsidRDefault="00FC4E7E">
            <w:pPr>
              <w:pStyle w:val="ConsPlusNormal"/>
              <w:jc w:val="center"/>
            </w:pPr>
            <w:r>
              <w:t>млн. рублей</w:t>
            </w:r>
          </w:p>
        </w:tc>
        <w:tc>
          <w:tcPr>
            <w:tcW w:w="1077" w:type="dxa"/>
          </w:tcPr>
          <w:p w:rsidR="00FC4E7E" w:rsidRDefault="00FC4E7E">
            <w:pPr>
              <w:pStyle w:val="ConsPlusNormal"/>
              <w:jc w:val="center"/>
            </w:pPr>
            <w:r>
              <w:t>443,0</w:t>
            </w:r>
          </w:p>
        </w:tc>
        <w:tc>
          <w:tcPr>
            <w:tcW w:w="1077" w:type="dxa"/>
          </w:tcPr>
          <w:p w:rsidR="00FC4E7E" w:rsidRDefault="00FC4E7E">
            <w:pPr>
              <w:pStyle w:val="ConsPlusNormal"/>
              <w:jc w:val="center"/>
            </w:pPr>
            <w:r>
              <w:t>827,1</w:t>
            </w:r>
          </w:p>
        </w:tc>
        <w:tc>
          <w:tcPr>
            <w:tcW w:w="1077" w:type="dxa"/>
          </w:tcPr>
          <w:p w:rsidR="00FC4E7E" w:rsidRDefault="00FC4E7E">
            <w:pPr>
              <w:pStyle w:val="ConsPlusNormal"/>
              <w:jc w:val="center"/>
            </w:pPr>
            <w:r>
              <w:t>410,7</w:t>
            </w:r>
          </w:p>
        </w:tc>
        <w:tc>
          <w:tcPr>
            <w:tcW w:w="1077" w:type="dxa"/>
          </w:tcPr>
          <w:p w:rsidR="00FC4E7E" w:rsidRDefault="00FC4E7E">
            <w:pPr>
              <w:pStyle w:val="ConsPlusNormal"/>
              <w:jc w:val="center"/>
            </w:pPr>
            <w:r>
              <w:t>755,7</w:t>
            </w:r>
          </w:p>
        </w:tc>
        <w:tc>
          <w:tcPr>
            <w:tcW w:w="1077" w:type="dxa"/>
          </w:tcPr>
          <w:p w:rsidR="00FC4E7E" w:rsidRDefault="00FC4E7E">
            <w:pPr>
              <w:pStyle w:val="ConsPlusNormal"/>
              <w:jc w:val="center"/>
            </w:pPr>
            <w:r>
              <w:t>561,6</w:t>
            </w:r>
          </w:p>
        </w:tc>
      </w:tr>
      <w:tr w:rsidR="00FC4E7E">
        <w:tc>
          <w:tcPr>
            <w:tcW w:w="2211" w:type="dxa"/>
          </w:tcPr>
          <w:p w:rsidR="00FC4E7E" w:rsidRDefault="00FC4E7E">
            <w:pPr>
              <w:pStyle w:val="ConsPlusNormal"/>
            </w:pPr>
            <w:r>
              <w:t xml:space="preserve">Индекс производства </w:t>
            </w:r>
            <w:r>
              <w:lastRenderedPageBreak/>
              <w:t>по виду деятельности "Производство прочих неметаллических минеральных продуктов"</w:t>
            </w:r>
          </w:p>
        </w:tc>
        <w:tc>
          <w:tcPr>
            <w:tcW w:w="1304" w:type="dxa"/>
          </w:tcPr>
          <w:p w:rsidR="00FC4E7E" w:rsidRDefault="00FC4E7E">
            <w:pPr>
              <w:pStyle w:val="ConsPlusNormal"/>
              <w:jc w:val="center"/>
            </w:pPr>
            <w:r>
              <w:lastRenderedPageBreak/>
              <w:t xml:space="preserve">в % к </w:t>
            </w:r>
            <w:r>
              <w:lastRenderedPageBreak/>
              <w:t>предыдущему году</w:t>
            </w:r>
          </w:p>
        </w:tc>
        <w:tc>
          <w:tcPr>
            <w:tcW w:w="1077" w:type="dxa"/>
          </w:tcPr>
          <w:p w:rsidR="00FC4E7E" w:rsidRDefault="00FC4E7E">
            <w:pPr>
              <w:pStyle w:val="ConsPlusNormal"/>
              <w:jc w:val="center"/>
            </w:pPr>
            <w:r>
              <w:lastRenderedPageBreak/>
              <w:t>79,3</w:t>
            </w:r>
          </w:p>
        </w:tc>
        <w:tc>
          <w:tcPr>
            <w:tcW w:w="1077" w:type="dxa"/>
          </w:tcPr>
          <w:p w:rsidR="00FC4E7E" w:rsidRDefault="00FC4E7E">
            <w:pPr>
              <w:pStyle w:val="ConsPlusNormal"/>
              <w:jc w:val="center"/>
            </w:pPr>
            <w:r>
              <w:t>140,2</w:t>
            </w:r>
          </w:p>
        </w:tc>
        <w:tc>
          <w:tcPr>
            <w:tcW w:w="1077" w:type="dxa"/>
          </w:tcPr>
          <w:p w:rsidR="00FC4E7E" w:rsidRDefault="00FC4E7E">
            <w:pPr>
              <w:pStyle w:val="ConsPlusNormal"/>
              <w:jc w:val="center"/>
            </w:pPr>
            <w:r>
              <w:t>120,1</w:t>
            </w:r>
          </w:p>
        </w:tc>
        <w:tc>
          <w:tcPr>
            <w:tcW w:w="1077" w:type="dxa"/>
          </w:tcPr>
          <w:p w:rsidR="00FC4E7E" w:rsidRDefault="00FC4E7E">
            <w:pPr>
              <w:pStyle w:val="ConsPlusNormal"/>
              <w:jc w:val="center"/>
            </w:pPr>
            <w:r>
              <w:t>в 2,7 р.</w:t>
            </w:r>
          </w:p>
        </w:tc>
        <w:tc>
          <w:tcPr>
            <w:tcW w:w="1077" w:type="dxa"/>
          </w:tcPr>
          <w:p w:rsidR="00FC4E7E" w:rsidRDefault="00FC4E7E">
            <w:pPr>
              <w:pStyle w:val="ConsPlusNormal"/>
              <w:jc w:val="center"/>
            </w:pPr>
            <w:r>
              <w:t>112,4</w:t>
            </w:r>
          </w:p>
        </w:tc>
      </w:tr>
      <w:tr w:rsidR="00FC4E7E">
        <w:tc>
          <w:tcPr>
            <w:tcW w:w="2211" w:type="dxa"/>
          </w:tcPr>
          <w:p w:rsidR="00FC4E7E" w:rsidRDefault="00FC4E7E">
            <w:pPr>
              <w:pStyle w:val="ConsPlusNormal"/>
            </w:pPr>
            <w:r>
              <w:lastRenderedPageBreak/>
              <w:t>Объем отгруженных товаров собственного производства, выполненных работ и услуг собственными силами по виду деятельности "Производство прочих неметаллических минеральных продуктов"</w:t>
            </w:r>
          </w:p>
        </w:tc>
        <w:tc>
          <w:tcPr>
            <w:tcW w:w="1304" w:type="dxa"/>
          </w:tcPr>
          <w:p w:rsidR="00FC4E7E" w:rsidRDefault="00FC4E7E">
            <w:pPr>
              <w:pStyle w:val="ConsPlusNormal"/>
              <w:jc w:val="center"/>
            </w:pPr>
            <w:r>
              <w:t>млн. рублей</w:t>
            </w:r>
          </w:p>
        </w:tc>
        <w:tc>
          <w:tcPr>
            <w:tcW w:w="1077" w:type="dxa"/>
          </w:tcPr>
          <w:p w:rsidR="00FC4E7E" w:rsidRDefault="00FC4E7E">
            <w:pPr>
              <w:pStyle w:val="ConsPlusNormal"/>
              <w:jc w:val="center"/>
            </w:pPr>
            <w:r>
              <w:t>1267,1</w:t>
            </w:r>
          </w:p>
        </w:tc>
        <w:tc>
          <w:tcPr>
            <w:tcW w:w="1077" w:type="dxa"/>
          </w:tcPr>
          <w:p w:rsidR="00FC4E7E" w:rsidRDefault="00FC4E7E">
            <w:pPr>
              <w:pStyle w:val="ConsPlusNormal"/>
              <w:jc w:val="center"/>
            </w:pPr>
            <w:r>
              <w:t>1592,7</w:t>
            </w:r>
          </w:p>
        </w:tc>
        <w:tc>
          <w:tcPr>
            <w:tcW w:w="1077" w:type="dxa"/>
          </w:tcPr>
          <w:p w:rsidR="00FC4E7E" w:rsidRDefault="00FC4E7E">
            <w:pPr>
              <w:pStyle w:val="ConsPlusNormal"/>
              <w:jc w:val="center"/>
            </w:pPr>
            <w:r>
              <w:t>2013,3</w:t>
            </w:r>
          </w:p>
        </w:tc>
        <w:tc>
          <w:tcPr>
            <w:tcW w:w="1077" w:type="dxa"/>
          </w:tcPr>
          <w:p w:rsidR="00FC4E7E" w:rsidRDefault="00FC4E7E">
            <w:pPr>
              <w:pStyle w:val="ConsPlusNormal"/>
              <w:jc w:val="center"/>
            </w:pPr>
            <w:r>
              <w:t>3148,4</w:t>
            </w:r>
          </w:p>
        </w:tc>
        <w:tc>
          <w:tcPr>
            <w:tcW w:w="1077" w:type="dxa"/>
          </w:tcPr>
          <w:p w:rsidR="00FC4E7E" w:rsidRDefault="00FC4E7E">
            <w:pPr>
              <w:pStyle w:val="ConsPlusNormal"/>
              <w:jc w:val="center"/>
            </w:pPr>
            <w:r>
              <w:t>3986,3</w:t>
            </w:r>
          </w:p>
        </w:tc>
      </w:tr>
    </w:tbl>
    <w:p w:rsidR="00FC4E7E" w:rsidRDefault="00FC4E7E">
      <w:pPr>
        <w:pStyle w:val="ConsPlusNormal"/>
        <w:jc w:val="both"/>
      </w:pPr>
    </w:p>
    <w:p w:rsidR="00FC4E7E" w:rsidRDefault="00FC4E7E">
      <w:pPr>
        <w:pStyle w:val="ConsPlusNormal"/>
        <w:ind w:firstLine="540"/>
        <w:jc w:val="both"/>
      </w:pPr>
      <w:r>
        <w:t>Источник - ТО Росстата РФ по РД.</w:t>
      </w:r>
    </w:p>
    <w:p w:rsidR="00FC4E7E" w:rsidRDefault="00FC4E7E">
      <w:pPr>
        <w:pStyle w:val="ConsPlusNormal"/>
        <w:spacing w:before="220"/>
        <w:ind w:firstLine="540"/>
        <w:jc w:val="both"/>
      </w:pPr>
      <w:r>
        <w:t>Несмотря на то, что в за последние годы в Республике Дагестан появились производства по выпуску лакокрасочных изделий, керамического кирпича, пластмассовых труб, столярных изделий из пластика и другой продукции, несмотря на общую положительную динамику практически вся продукция отрасли стройматериалов Дагестана неконкурентоспособна на внутреннем и внешнем рынках (за исключением лакокрасочных изделий). Технический уровень большинства предприятий значительно отстает от требований передовых зарубежных технологий. Основные причины этого - недостаток инвестиций, высокий износ (более 60%), медленное обновление основных фондов и нехватка квалифицированных кадров.</w:t>
      </w:r>
    </w:p>
    <w:p w:rsidR="00FC4E7E" w:rsidRDefault="00FC4E7E">
      <w:pPr>
        <w:pStyle w:val="ConsPlusNormal"/>
        <w:spacing w:before="220"/>
        <w:ind w:firstLine="540"/>
        <w:jc w:val="both"/>
      </w:pPr>
      <w:r>
        <w:t>Многие предприятия в период экономического спада прекратили свою работу, не имеют современного оборудования и средств, достаточных для модернизации.</w:t>
      </w:r>
    </w:p>
    <w:p w:rsidR="00FC4E7E" w:rsidRDefault="00FC4E7E">
      <w:pPr>
        <w:pStyle w:val="ConsPlusNormal"/>
        <w:spacing w:before="220"/>
        <w:ind w:firstLine="540"/>
        <w:jc w:val="both"/>
      </w:pPr>
      <w:r>
        <w:t>Производство строительных материалов, несмотря на рост за последние годы, не может достигнуть уровня начала 90-х годов.</w:t>
      </w:r>
    </w:p>
    <w:p w:rsidR="00FC4E7E" w:rsidRDefault="00FC4E7E">
      <w:pPr>
        <w:pStyle w:val="ConsPlusNormal"/>
        <w:spacing w:before="220"/>
        <w:ind w:firstLine="540"/>
        <w:jc w:val="both"/>
      </w:pPr>
      <w:r>
        <w:t>Строительные материалы первичной обработки вывозят в Россию, а ввозят в республику готовые изделия - наибольшая добавленная стоимость остается за пределами республики. В настоящее время Дагестан ввозит даже такие виды стройматериалов, которые республиканские предприятия не только могут производить, но и обеспечивать ими внутренний рынок в достаточном объеме. Это глина, кирпич, гранит, мрамор, кварцевый песок, лакокрасочные изделия и т.д.</w:t>
      </w:r>
    </w:p>
    <w:p w:rsidR="00FC4E7E" w:rsidRDefault="00FC4E7E">
      <w:pPr>
        <w:pStyle w:val="ConsPlusNormal"/>
        <w:spacing w:before="220"/>
        <w:ind w:firstLine="540"/>
        <w:jc w:val="both"/>
      </w:pPr>
      <w:r>
        <w:t>В подпрограмме рассматриваются только основные (базовые) строительные материалы, изделия и конструкции, от наличия которых в первую очередь зависит возможность увеличения объемов строительства, в том числе жилищного, и часть из которых используется в дальнейшем для производства других строительных деталей и конструкций более высокой степени переработки.</w:t>
      </w:r>
    </w:p>
    <w:p w:rsidR="00FC4E7E" w:rsidRDefault="00FC4E7E">
      <w:pPr>
        <w:pStyle w:val="ConsPlusNormal"/>
        <w:spacing w:before="220"/>
        <w:ind w:firstLine="540"/>
        <w:jc w:val="both"/>
      </w:pPr>
      <w:r>
        <w:t xml:space="preserve">Актуальность разработки и реализации подпрограммы обусловлена необходимостью развития промышленности строительных материалов и индустриального домостроения в Республике Дагестан в целях обеспечения соответствия объемов производства, качества и ассортимента продукции предприятий отрасли, спросу на внутреннем рынке республики, а также </w:t>
      </w:r>
      <w:r>
        <w:lastRenderedPageBreak/>
        <w:t>необходимостью решения таких системных проблем структурного характера, как:</w:t>
      </w:r>
    </w:p>
    <w:p w:rsidR="00FC4E7E" w:rsidRDefault="00FC4E7E">
      <w:pPr>
        <w:pStyle w:val="ConsPlusNormal"/>
        <w:spacing w:before="220"/>
        <w:ind w:firstLine="540"/>
        <w:jc w:val="both"/>
      </w:pPr>
      <w:r>
        <w:t>технологическое отставание промышленности строительных материалов республики от аналогичного производства в других регионах Российской Федерации и ведущих странах мира;</w:t>
      </w:r>
    </w:p>
    <w:p w:rsidR="00FC4E7E" w:rsidRDefault="00FC4E7E">
      <w:pPr>
        <w:pStyle w:val="ConsPlusNormal"/>
        <w:spacing w:before="220"/>
        <w:ind w:firstLine="540"/>
        <w:jc w:val="both"/>
      </w:pPr>
      <w:r>
        <w:t>физическая изношенность основных производственных фондов предприятий промышленности строительных материалов и индустриального домостроения;</w:t>
      </w:r>
    </w:p>
    <w:p w:rsidR="00FC4E7E" w:rsidRDefault="00FC4E7E">
      <w:pPr>
        <w:pStyle w:val="ConsPlusNormal"/>
        <w:spacing w:before="220"/>
        <w:ind w:firstLine="540"/>
        <w:jc w:val="both"/>
      </w:pPr>
      <w:r>
        <w:t>неудовлетворительная транспортабельность продукции предприятий строительного комплекса, ухудшающая мобильность строительства;</w:t>
      </w:r>
    </w:p>
    <w:p w:rsidR="00FC4E7E" w:rsidRDefault="00FC4E7E">
      <w:pPr>
        <w:pStyle w:val="ConsPlusNormal"/>
        <w:spacing w:before="220"/>
        <w:ind w:firstLine="540"/>
        <w:jc w:val="both"/>
      </w:pPr>
      <w:r>
        <w:t>низкая конкурентоспособность строительной продукции, выпускаемой в республике с использованием энергоемких технологий на устаревшем энергозатратном оборудовании;</w:t>
      </w:r>
    </w:p>
    <w:p w:rsidR="00FC4E7E" w:rsidRDefault="00FC4E7E">
      <w:pPr>
        <w:pStyle w:val="ConsPlusNormal"/>
        <w:spacing w:before="220"/>
        <w:ind w:firstLine="540"/>
        <w:jc w:val="both"/>
      </w:pPr>
      <w:r>
        <w:t>недостаточная инновационная активность коммерческих структур, занятых производством строительных материалов, изделий и конструкций.</w:t>
      </w:r>
    </w:p>
    <w:p w:rsidR="00FC4E7E" w:rsidRDefault="00FC4E7E">
      <w:pPr>
        <w:pStyle w:val="ConsPlusNormal"/>
        <w:spacing w:before="220"/>
        <w:ind w:firstLine="540"/>
        <w:jc w:val="both"/>
      </w:pPr>
      <w:r>
        <w:t>Учитывая, что подпрограмма ориентирована на наиболее полное удовлетворение потребности экономики в продукции промышленности строительных материалов, изделий и конструкций, в качестве основного варианта расчета приняты показатели инновационного сценария развития на период до 2018 года.</w:t>
      </w:r>
    </w:p>
    <w:p w:rsidR="00FC4E7E" w:rsidRDefault="00FC4E7E">
      <w:pPr>
        <w:pStyle w:val="ConsPlusNormal"/>
        <w:spacing w:before="220"/>
        <w:ind w:firstLine="540"/>
        <w:jc w:val="both"/>
      </w:pPr>
      <w:r>
        <w:t>Реализация подпрограммы будет способствовать:</w:t>
      </w:r>
    </w:p>
    <w:p w:rsidR="00FC4E7E" w:rsidRDefault="00FC4E7E">
      <w:pPr>
        <w:pStyle w:val="ConsPlusNormal"/>
        <w:spacing w:before="220"/>
        <w:ind w:firstLine="540"/>
        <w:jc w:val="both"/>
      </w:pPr>
      <w:r>
        <w:t>модернизации и технологическому развитию производственной базы индустриального домостроения;</w:t>
      </w:r>
    </w:p>
    <w:p w:rsidR="00FC4E7E" w:rsidRDefault="00FC4E7E">
      <w:pPr>
        <w:pStyle w:val="ConsPlusNormal"/>
        <w:spacing w:before="220"/>
        <w:ind w:firstLine="540"/>
        <w:jc w:val="both"/>
      </w:pPr>
      <w:r>
        <w:t>созданию долгосрочных условий для устойчивого развития предприятий строительных материалов и повышению их конкурентоспособности;</w:t>
      </w:r>
    </w:p>
    <w:p w:rsidR="00FC4E7E" w:rsidRDefault="00FC4E7E">
      <w:pPr>
        <w:pStyle w:val="ConsPlusNormal"/>
        <w:spacing w:before="220"/>
        <w:ind w:firstLine="540"/>
        <w:jc w:val="both"/>
      </w:pPr>
      <w:r>
        <w:t>преодолению технологического отставания предприятий строительных материалов республики от ведущих предприятий как Российской Федерации, так и иностранных компаний;</w:t>
      </w:r>
    </w:p>
    <w:p w:rsidR="00FC4E7E" w:rsidRDefault="00FC4E7E">
      <w:pPr>
        <w:pStyle w:val="ConsPlusNormal"/>
        <w:spacing w:before="220"/>
        <w:ind w:firstLine="540"/>
        <w:jc w:val="both"/>
      </w:pPr>
      <w:r>
        <w:t>развитию высокотехнологической базы по производству современного оборудования для предприятий промышленности строительных материалов, изделий и конструкций;</w:t>
      </w:r>
    </w:p>
    <w:p w:rsidR="00FC4E7E" w:rsidRDefault="00FC4E7E">
      <w:pPr>
        <w:pStyle w:val="ConsPlusNormal"/>
        <w:spacing w:before="220"/>
        <w:ind w:firstLine="540"/>
        <w:jc w:val="both"/>
      </w:pPr>
      <w:r>
        <w:t>сокращению энергопотребления на предприятиях строительных материалов.</w:t>
      </w:r>
    </w:p>
    <w:p w:rsidR="00FC4E7E" w:rsidRDefault="00FC4E7E">
      <w:pPr>
        <w:pStyle w:val="ConsPlusNormal"/>
        <w:jc w:val="both"/>
      </w:pPr>
    </w:p>
    <w:p w:rsidR="00FC4E7E" w:rsidRDefault="00FC4E7E">
      <w:pPr>
        <w:pStyle w:val="ConsPlusNormal"/>
        <w:jc w:val="center"/>
        <w:outlineLvl w:val="1"/>
      </w:pPr>
      <w:r>
        <w:t>II. Цели, задачи, целевые индикаторы,</w:t>
      </w:r>
    </w:p>
    <w:p w:rsidR="00FC4E7E" w:rsidRDefault="00FC4E7E">
      <w:pPr>
        <w:pStyle w:val="ConsPlusNormal"/>
        <w:jc w:val="center"/>
      </w:pPr>
      <w:r>
        <w:t>ожидаемые конечные результаты подпрограммы</w:t>
      </w:r>
    </w:p>
    <w:p w:rsidR="00FC4E7E" w:rsidRDefault="00FC4E7E">
      <w:pPr>
        <w:pStyle w:val="ConsPlusNormal"/>
        <w:jc w:val="both"/>
      </w:pPr>
    </w:p>
    <w:p w:rsidR="00FC4E7E" w:rsidRDefault="00FC4E7E">
      <w:pPr>
        <w:pStyle w:val="ConsPlusNormal"/>
        <w:ind w:firstLine="540"/>
        <w:jc w:val="both"/>
      </w:pPr>
      <w:r>
        <w:t>Основными целями подпрограммы являются:</w:t>
      </w:r>
    </w:p>
    <w:p w:rsidR="00FC4E7E" w:rsidRDefault="00FC4E7E">
      <w:pPr>
        <w:pStyle w:val="ConsPlusNormal"/>
        <w:spacing w:before="220"/>
        <w:ind w:firstLine="540"/>
        <w:jc w:val="both"/>
      </w:pPr>
      <w:r>
        <w:t>повышение уровня обеспеченности населения жильем, развитие жилищного строительства, в том числе формирование рынка доступного жилья экономического класса, отвечающего требованиям энергоэффективности и экологичности;</w:t>
      </w:r>
    </w:p>
    <w:p w:rsidR="00FC4E7E" w:rsidRDefault="00FC4E7E">
      <w:pPr>
        <w:pStyle w:val="ConsPlusNormal"/>
        <w:spacing w:before="220"/>
        <w:ind w:firstLine="540"/>
        <w:jc w:val="both"/>
      </w:pPr>
      <w:r>
        <w:t>создание в Республике Дагестан производства номенклатуры современных высококачественных конкурентоспособных ресурсо- и энергосберегающих строительных материалов, изделий и конструкций с учетом потребностей и имеющейся сырьевой базы для полного обеспечения жилищного, социально-культурного, промышленного строительства, объектов инженерной и транспортной инфраструктуры, а также модернизации жилищного фонда на период до 2018 года;</w:t>
      </w:r>
    </w:p>
    <w:p w:rsidR="00FC4E7E" w:rsidRDefault="00FC4E7E">
      <w:pPr>
        <w:pStyle w:val="ConsPlusNormal"/>
        <w:spacing w:before="220"/>
        <w:ind w:firstLine="540"/>
        <w:jc w:val="both"/>
      </w:pPr>
      <w:r>
        <w:t>повышение доли предприятий, осуществляющих внедрение новых технологий производства строительных материалов.</w:t>
      </w:r>
    </w:p>
    <w:p w:rsidR="00FC4E7E" w:rsidRDefault="00FC4E7E">
      <w:pPr>
        <w:pStyle w:val="ConsPlusNormal"/>
        <w:spacing w:before="220"/>
        <w:ind w:firstLine="540"/>
        <w:jc w:val="both"/>
      </w:pPr>
      <w:r>
        <w:lastRenderedPageBreak/>
        <w:t>Для достижения указанных целей подпрограммы предусматривается решить следующие задачи:</w:t>
      </w:r>
    </w:p>
    <w:p w:rsidR="00FC4E7E" w:rsidRDefault="00FC4E7E">
      <w:pPr>
        <w:pStyle w:val="ConsPlusNormal"/>
        <w:spacing w:before="220"/>
        <w:ind w:firstLine="540"/>
        <w:jc w:val="both"/>
      </w:pPr>
      <w:r>
        <w:t>создание возможности улучшения жилищных условий для населения Республики Дагестан;</w:t>
      </w:r>
    </w:p>
    <w:p w:rsidR="00FC4E7E" w:rsidRDefault="00FC4E7E">
      <w:pPr>
        <w:pStyle w:val="ConsPlusNormal"/>
        <w:spacing w:before="220"/>
        <w:ind w:firstLine="540"/>
        <w:jc w:val="both"/>
      </w:pPr>
      <w:r>
        <w:t>техническое перевооружение и модернизация действующих, а также создание новых энерго- и ресурсосберегающих, экономически эффективных и экологически безопасных производств строительных материалов, изделий и конструкций в Республике Дагестан;</w:t>
      </w:r>
    </w:p>
    <w:p w:rsidR="00FC4E7E" w:rsidRDefault="00FC4E7E">
      <w:pPr>
        <w:pStyle w:val="ConsPlusNormal"/>
        <w:spacing w:before="220"/>
        <w:ind w:firstLine="540"/>
        <w:jc w:val="both"/>
      </w:pPr>
      <w:r>
        <w:t>снижение степени износа, увеличение коэффициента обновления основных фондов в сфере строительства и промышленности строительных материалов;</w:t>
      </w:r>
    </w:p>
    <w:p w:rsidR="00FC4E7E" w:rsidRDefault="00FC4E7E">
      <w:pPr>
        <w:pStyle w:val="ConsPlusNormal"/>
        <w:spacing w:before="220"/>
        <w:ind w:firstLine="540"/>
        <w:jc w:val="both"/>
      </w:pPr>
      <w:r>
        <w:t>обеспечение воспроизводства минерально-сырьевой базы Республики Дагестан для производства основных видов строительных материалов;</w:t>
      </w:r>
    </w:p>
    <w:p w:rsidR="00FC4E7E" w:rsidRDefault="00FC4E7E">
      <w:pPr>
        <w:pStyle w:val="ConsPlusNormal"/>
        <w:spacing w:before="220"/>
        <w:ind w:firstLine="540"/>
        <w:jc w:val="both"/>
      </w:pPr>
      <w:r>
        <w:t>повышение инновационной активности предприятий по производству строительных материалов.</w:t>
      </w:r>
    </w:p>
    <w:p w:rsidR="00FC4E7E" w:rsidRDefault="00FC4E7E">
      <w:pPr>
        <w:pStyle w:val="ConsPlusNormal"/>
        <w:spacing w:before="220"/>
        <w:ind w:firstLine="540"/>
        <w:jc w:val="both"/>
      </w:pPr>
      <w:r>
        <w:t>Решение данных задач характеризуется достижением следующих показателей:</w:t>
      </w:r>
    </w:p>
    <w:p w:rsidR="00FC4E7E" w:rsidRDefault="00FC4E7E">
      <w:pPr>
        <w:pStyle w:val="ConsPlusNormal"/>
        <w:spacing w:before="220"/>
        <w:ind w:firstLine="540"/>
        <w:jc w:val="both"/>
      </w:pPr>
      <w:r>
        <w:t>снижение средней рыночной стоимости одного квадратного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w:t>
      </w:r>
    </w:p>
    <w:p w:rsidR="00FC4E7E" w:rsidRDefault="00FC4E7E">
      <w:pPr>
        <w:pStyle w:val="ConsPlusNormal"/>
        <w:spacing w:before="220"/>
        <w:ind w:firstLine="540"/>
        <w:jc w:val="both"/>
      </w:pPr>
      <w:r>
        <w:t>средняя стоимость одного квадратного метра жилья на первичном рынке;</w:t>
      </w:r>
    </w:p>
    <w:p w:rsidR="00FC4E7E" w:rsidRDefault="00FC4E7E">
      <w:pPr>
        <w:pStyle w:val="ConsPlusNormal"/>
        <w:spacing w:before="220"/>
        <w:ind w:firstLine="540"/>
        <w:jc w:val="both"/>
      </w:pPr>
      <w:r>
        <w:t>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w:t>
      </w:r>
    </w:p>
    <w:p w:rsidR="00FC4E7E" w:rsidRDefault="00FC4E7E">
      <w:pPr>
        <w:pStyle w:val="ConsPlusNormal"/>
        <w:spacing w:before="220"/>
        <w:ind w:firstLine="540"/>
        <w:jc w:val="both"/>
      </w:pPr>
      <w:r>
        <w:t>доступность строительных материалов;</w:t>
      </w:r>
    </w:p>
    <w:p w:rsidR="00FC4E7E" w:rsidRDefault="00FC4E7E">
      <w:pPr>
        <w:pStyle w:val="ConsPlusNormal"/>
        <w:spacing w:before="220"/>
        <w:ind w:firstLine="540"/>
        <w:jc w:val="both"/>
      </w:pPr>
      <w:r>
        <w:t>технологичность строительных материалов;</w:t>
      </w:r>
    </w:p>
    <w:p w:rsidR="00FC4E7E" w:rsidRDefault="00FC4E7E">
      <w:pPr>
        <w:pStyle w:val="ConsPlusNormal"/>
        <w:spacing w:before="220"/>
        <w:ind w:firstLine="540"/>
        <w:jc w:val="both"/>
      </w:pPr>
      <w:r>
        <w:t>инвестиции в основной капитал в промышленности строительных материалов;</w:t>
      </w:r>
    </w:p>
    <w:p w:rsidR="00FC4E7E" w:rsidRDefault="00FC4E7E">
      <w:pPr>
        <w:pStyle w:val="ConsPlusNormal"/>
        <w:spacing w:before="220"/>
        <w:ind w:firstLine="540"/>
        <w:jc w:val="both"/>
      </w:pPr>
      <w:r>
        <w:t>производительность труда.</w:t>
      </w:r>
    </w:p>
    <w:p w:rsidR="00FC4E7E" w:rsidRDefault="00FC4E7E">
      <w:pPr>
        <w:pStyle w:val="ConsPlusNormal"/>
        <w:spacing w:before="220"/>
        <w:ind w:firstLine="540"/>
        <w:jc w:val="both"/>
      </w:pPr>
      <w:r>
        <w:t xml:space="preserve">Сведения о показателях (индикаторах) подпрограммы и их значениях приведены в </w:t>
      </w:r>
      <w:hyperlink w:anchor="P8542" w:history="1">
        <w:r>
          <w:rPr>
            <w:color w:val="0000FF"/>
          </w:rPr>
          <w:t>приложении N 2</w:t>
        </w:r>
      </w:hyperlink>
      <w:r>
        <w:t xml:space="preserve"> к Программе.</w:t>
      </w:r>
    </w:p>
    <w:p w:rsidR="00FC4E7E" w:rsidRDefault="00FC4E7E">
      <w:pPr>
        <w:pStyle w:val="ConsPlusNormal"/>
        <w:spacing w:before="220"/>
        <w:ind w:firstLine="540"/>
        <w:jc w:val="both"/>
      </w:pPr>
      <w:r>
        <w:t>Конечный результат реализации подпрограммы:</w:t>
      </w:r>
    </w:p>
    <w:p w:rsidR="00FC4E7E" w:rsidRDefault="00FC4E7E">
      <w:pPr>
        <w:pStyle w:val="ConsPlusNormal"/>
        <w:spacing w:before="220"/>
        <w:ind w:firstLine="540"/>
        <w:jc w:val="both"/>
      </w:pPr>
      <w:r>
        <w:t>снижение средней рыночной стоимости одного квадратного метра жилья на первичном рынке;</w:t>
      </w:r>
    </w:p>
    <w:p w:rsidR="00FC4E7E" w:rsidRDefault="00FC4E7E">
      <w:pPr>
        <w:pStyle w:val="ConsPlusNormal"/>
        <w:spacing w:before="220"/>
        <w:ind w:firstLine="540"/>
        <w:jc w:val="both"/>
      </w:pPr>
      <w:r>
        <w:t>повышение доступности жилья для населения;</w:t>
      </w:r>
    </w:p>
    <w:p w:rsidR="00FC4E7E" w:rsidRDefault="00FC4E7E">
      <w:pPr>
        <w:pStyle w:val="ConsPlusNormal"/>
        <w:spacing w:before="220"/>
        <w:ind w:firstLine="540"/>
        <w:jc w:val="both"/>
      </w:pPr>
      <w:r>
        <w:t>создание в Республике Дагестан производства номенклатуры современных высококачественных конкурентоспособных ресурсо- и энергосберегающих строительных материалов, изделий и конструкций с учетом потребностей и имеющейся сырьевой базы для полного обеспечения жилищного, социально-культурного, промышленного строительства, объектов инженерной и транспортной инфраструктуры, а также модернизации жилищного фонда на период до 2018 года.</w:t>
      </w:r>
    </w:p>
    <w:p w:rsidR="00FC4E7E" w:rsidRDefault="00FC4E7E">
      <w:pPr>
        <w:pStyle w:val="ConsPlusNormal"/>
        <w:jc w:val="both"/>
      </w:pPr>
    </w:p>
    <w:p w:rsidR="00FC4E7E" w:rsidRDefault="00FC4E7E">
      <w:pPr>
        <w:pStyle w:val="ConsPlusNormal"/>
        <w:jc w:val="center"/>
        <w:outlineLvl w:val="2"/>
      </w:pPr>
      <w:r>
        <w:t>Создание условий для развития рынка доступного жилья,</w:t>
      </w:r>
    </w:p>
    <w:p w:rsidR="00FC4E7E" w:rsidRDefault="00FC4E7E">
      <w:pPr>
        <w:pStyle w:val="ConsPlusNormal"/>
        <w:jc w:val="center"/>
      </w:pPr>
      <w:r>
        <w:t>развития жилищного строительства, в том числе</w:t>
      </w:r>
    </w:p>
    <w:p w:rsidR="00FC4E7E" w:rsidRDefault="00FC4E7E">
      <w:pPr>
        <w:pStyle w:val="ConsPlusNormal"/>
        <w:jc w:val="center"/>
      </w:pPr>
      <w:r>
        <w:lastRenderedPageBreak/>
        <w:t>строительства жилья экономического класса,</w:t>
      </w:r>
    </w:p>
    <w:p w:rsidR="00FC4E7E" w:rsidRDefault="00FC4E7E">
      <w:pPr>
        <w:pStyle w:val="ConsPlusNormal"/>
        <w:jc w:val="center"/>
      </w:pPr>
      <w:r>
        <w:t>включая малоэтажное жилищное строительство</w:t>
      </w:r>
    </w:p>
    <w:p w:rsidR="00FC4E7E" w:rsidRDefault="00FC4E7E">
      <w:pPr>
        <w:pStyle w:val="ConsPlusNormal"/>
        <w:jc w:val="both"/>
      </w:pPr>
    </w:p>
    <w:p w:rsidR="00FC4E7E" w:rsidRDefault="00FC4E7E">
      <w:pPr>
        <w:pStyle w:val="ConsPlusNormal"/>
        <w:ind w:firstLine="540"/>
        <w:jc w:val="both"/>
      </w:pPr>
      <w:r>
        <w:t>В рамках создания условий по снижению стоимости одного квадратного метра жилья путем увеличения объемов жилищного строительства, в первую очередь жилья экономического класса, будут реализованы как общие меры по стимулированию строительства жилья экономического класса, развитию некоммерческих форм жилищного строительства, в том числе жилищно-строительных кооперативов, так и реализованы приоритетные проекты по повышению доступности жилья для экономически активного населения за счет увеличения объемов строительства жилья экономического класса.</w:t>
      </w:r>
    </w:p>
    <w:p w:rsidR="00FC4E7E" w:rsidRDefault="00FC4E7E">
      <w:pPr>
        <w:pStyle w:val="ConsPlusNormal"/>
        <w:spacing w:before="220"/>
        <w:ind w:firstLine="540"/>
        <w:jc w:val="both"/>
      </w:pPr>
      <w:r>
        <w:t>В целях создания условий для строительства жилья экономического класса будут обеспечены законодательные условия предоставления земельных участков для такого строительства, которые обеспечат повышение доступности такого жилья для граждан со средними доходами.</w:t>
      </w:r>
    </w:p>
    <w:p w:rsidR="00FC4E7E" w:rsidRDefault="00FC4E7E">
      <w:pPr>
        <w:pStyle w:val="ConsPlusNormal"/>
        <w:spacing w:before="220"/>
        <w:ind w:firstLine="540"/>
        <w:jc w:val="both"/>
      </w:pPr>
      <w:r>
        <w:t>Государственная политика в сфере развития промышленной базы строительной индустрии и рынка строительных материалов, изделий и конструкций будет направлена на внедрение новых современных индустриальных технологий жилищного строительства, совершенствование законодательства в целях проведения институциональных преобразований для создания благоприятных условий развития и более эффективного управления комплексом и повышения его конкурентоспособности.</w:t>
      </w:r>
    </w:p>
    <w:p w:rsidR="00FC4E7E" w:rsidRDefault="00FC4E7E">
      <w:pPr>
        <w:pStyle w:val="ConsPlusNormal"/>
        <w:spacing w:before="220"/>
        <w:ind w:firstLine="540"/>
        <w:jc w:val="both"/>
      </w:pPr>
      <w:r>
        <w:t>В целях развития конкуренции на рынках жилищного строительства и стройматериалов будут применяться общие антимонопольные меры, а также реализованы мероприятия по снижению барьеров входа на рынок новых участников, расширению возможностей доступа к заемному финансированию жилищного строительства.</w:t>
      </w:r>
    </w:p>
    <w:p w:rsidR="00FC4E7E" w:rsidRDefault="00FC4E7E">
      <w:pPr>
        <w:pStyle w:val="ConsPlusNormal"/>
        <w:spacing w:before="220"/>
        <w:ind w:firstLine="540"/>
        <w:jc w:val="both"/>
      </w:pPr>
      <w:r>
        <w:t>В рамках развития арендного жилищного фонда коммерческого использования будут созданы условия для развития частного жилищного фонда, жилые помещения которого предоставляются в первую очередь внаем на длительный срок (более пяти лет), и интеграция сегментов арендного жилья (индивидуальных наймодателей и бизнес-наймодателей) при обеспечении равных условий для всех участников рынка.</w:t>
      </w:r>
    </w:p>
    <w:p w:rsidR="00FC4E7E" w:rsidRDefault="00FC4E7E">
      <w:pPr>
        <w:pStyle w:val="ConsPlusNormal"/>
        <w:spacing w:before="220"/>
        <w:ind w:firstLine="540"/>
        <w:jc w:val="both"/>
      </w:pPr>
      <w:r>
        <w:t>Мероприятия подпрограммы сформированы на основании приоритетных направлений государственной политики в жилищной сфере деятельности:</w:t>
      </w:r>
    </w:p>
    <w:p w:rsidR="00FC4E7E" w:rsidRDefault="00FC4E7E">
      <w:pPr>
        <w:pStyle w:val="ConsPlusNormal"/>
        <w:spacing w:before="220"/>
        <w:ind w:firstLine="540"/>
        <w:jc w:val="both"/>
      </w:pPr>
      <w:r>
        <w:t>снижение стоимости одного квадратного метра жилья на 20 процентов;</w:t>
      </w:r>
    </w:p>
    <w:p w:rsidR="00FC4E7E" w:rsidRDefault="00FC4E7E">
      <w:pPr>
        <w:pStyle w:val="ConsPlusNormal"/>
        <w:spacing w:before="220"/>
        <w:ind w:firstLine="540"/>
        <w:jc w:val="both"/>
      </w:pPr>
      <w:r>
        <w:t>формирование благоприятной среды жизнедеятельности человека и общества, в том числе безопасных и благоприятных условий проживания для всех категорий граждан;</w:t>
      </w:r>
    </w:p>
    <w:p w:rsidR="00FC4E7E" w:rsidRDefault="00FC4E7E">
      <w:pPr>
        <w:pStyle w:val="ConsPlusNormal"/>
        <w:spacing w:before="220"/>
        <w:ind w:firstLine="540"/>
        <w:jc w:val="both"/>
      </w:pPr>
      <w:r>
        <w:t>дальнейшее развитие массового строительства доступного малоэтажного жилья и жилья экономического класса в рамках комплексного освоения крупных территорий;</w:t>
      </w:r>
    </w:p>
    <w:p w:rsidR="00FC4E7E" w:rsidRDefault="00FC4E7E">
      <w:pPr>
        <w:pStyle w:val="ConsPlusNormal"/>
        <w:spacing w:before="220"/>
        <w:ind w:firstLine="540"/>
        <w:jc w:val="both"/>
      </w:pPr>
      <w:r>
        <w:t>стимулирование строительства жилых помещений, технико-экономические показатели и параметры которых соответствуют условиям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жилищного строительства, архитектуры, градостроительства;</w:t>
      </w:r>
    </w:p>
    <w:p w:rsidR="00FC4E7E" w:rsidRDefault="00FC4E7E">
      <w:pPr>
        <w:pStyle w:val="ConsPlusNormal"/>
        <w:spacing w:before="220"/>
        <w:ind w:firstLine="540"/>
        <w:jc w:val="both"/>
      </w:pPr>
      <w:r>
        <w:t>стимулирование частной инициативы граждан, формирование условий для создания жилищных некоммерческих объединений граждан, в том числе жилищно-строительных кооперативов;</w:t>
      </w:r>
    </w:p>
    <w:p w:rsidR="00FC4E7E" w:rsidRDefault="00FC4E7E">
      <w:pPr>
        <w:pStyle w:val="ConsPlusNormal"/>
        <w:spacing w:before="220"/>
        <w:ind w:firstLine="540"/>
        <w:jc w:val="both"/>
      </w:pPr>
      <w:r>
        <w:t>развитие рынка доступного арендного жилья;</w:t>
      </w:r>
    </w:p>
    <w:p w:rsidR="00FC4E7E" w:rsidRDefault="00FC4E7E">
      <w:pPr>
        <w:pStyle w:val="ConsPlusNormal"/>
        <w:spacing w:before="220"/>
        <w:ind w:firstLine="540"/>
        <w:jc w:val="both"/>
      </w:pPr>
      <w:r>
        <w:lastRenderedPageBreak/>
        <w:t>стимулирование развития энергоэффективных и экологически чистых технологий и материалов, создание условий для их использования в жилищном строительстве.</w:t>
      </w:r>
    </w:p>
    <w:p w:rsidR="00FC4E7E" w:rsidRDefault="00FC4E7E">
      <w:pPr>
        <w:pStyle w:val="ConsPlusNormal"/>
        <w:spacing w:before="220"/>
        <w:ind w:firstLine="540"/>
        <w:jc w:val="both"/>
      </w:pPr>
      <w:r>
        <w:t>Увеличение объемов ввода жилья в эксплуатацию по отношению к 2012 году, принятому за единицу, составит: 2014 год - 1,03; 2015 год - 1,21; 2016 год - 1,39; 2017 год - 1,52; 2018 год - 1,68; 2019 год - 1,84.</w:t>
      </w:r>
    </w:p>
    <w:p w:rsidR="00FC4E7E" w:rsidRDefault="00FC4E7E">
      <w:pPr>
        <w:pStyle w:val="ConsPlusNormal"/>
        <w:spacing w:before="220"/>
        <w:ind w:firstLine="540"/>
        <w:jc w:val="both"/>
      </w:pPr>
      <w:r>
        <w:t>Прогнозируется, что в 2020 году ввод жилья в Республике Дагестан превысит уровень, достигнутый в 2012 году, в 2,03 раза; в расчете на 1 жителя в 2020 году будет введен 1 кв. метр общей площади жилья.</w:t>
      </w:r>
    </w:p>
    <w:p w:rsidR="00FC4E7E" w:rsidRDefault="00FC4E7E">
      <w:pPr>
        <w:pStyle w:val="ConsPlusNormal"/>
        <w:spacing w:before="220"/>
        <w:ind w:firstLine="540"/>
        <w:jc w:val="both"/>
      </w:pPr>
      <w:r>
        <w:t>Земельные участки, в отношении которых определен способ их предоставления для жилищного строительства, в целях реализации Программы рассматриваются как проект жилищного строительства.</w:t>
      </w:r>
    </w:p>
    <w:p w:rsidR="00FC4E7E" w:rsidRDefault="00FC4E7E">
      <w:pPr>
        <w:pStyle w:val="ConsPlusNormal"/>
        <w:spacing w:before="220"/>
        <w:ind w:firstLine="540"/>
        <w:jc w:val="both"/>
      </w:pPr>
      <w:r>
        <w:t>Составление проектов жилищного строительства осуществляется с учетом потребностей Республики Дагестан в обеспечении жильем различных категорий граждан, платежеспособного спроса на жилье и значении целевых показателей годового объема ввода жилья на семилетний период, в том числе в разрезе муниципальных образований.</w:t>
      </w:r>
    </w:p>
    <w:p w:rsidR="00FC4E7E" w:rsidRDefault="00FC4E7E">
      <w:pPr>
        <w:pStyle w:val="ConsPlusNormal"/>
        <w:spacing w:before="220"/>
        <w:ind w:firstLine="540"/>
        <w:jc w:val="both"/>
      </w:pPr>
      <w:r>
        <w:t xml:space="preserve">В соответствии с </w:t>
      </w:r>
      <w:hyperlink r:id="rId180" w:history="1">
        <w:r>
          <w:rPr>
            <w:color w:val="0000FF"/>
          </w:rPr>
          <w:t>Положением</w:t>
        </w:r>
      </w:hyperlink>
      <w:r>
        <w:t xml:space="preserve"> об отборе проектов жилищного строительства в рамках реализации приоритетного проекта по повышению доступности жилья для экономически активного населения, утвержденным приказом Федерального агентства по строительству и жилищно-коммунальному хозяйству Министерства регионального развития Российской Федерации от 11 июня 2013 г. N 205/ГС, определены порядок отбора проектов жилищного строительства (участники приоритетного проекта) и критерии отбора для оказания государственной поддержки на федеральном уровне.</w:t>
      </w:r>
    </w:p>
    <w:p w:rsidR="00FC4E7E" w:rsidRDefault="00FC4E7E">
      <w:pPr>
        <w:pStyle w:val="ConsPlusNormal"/>
        <w:spacing w:before="220"/>
        <w:ind w:firstLine="540"/>
        <w:jc w:val="both"/>
      </w:pPr>
      <w:r>
        <w:t>Застройщикам, которые изъявят желание участвовать в программе строительства жилья экономического класса, Российская Федерация планирует оказать помощь в решении вопросов, связанных с инфраструктурой, а также в привлечении финансовых инструментов.</w:t>
      </w:r>
    </w:p>
    <w:p w:rsidR="00FC4E7E" w:rsidRDefault="00FC4E7E">
      <w:pPr>
        <w:pStyle w:val="ConsPlusNormal"/>
        <w:spacing w:before="220"/>
        <w:ind w:firstLine="540"/>
        <w:jc w:val="both"/>
      </w:pPr>
      <w:r>
        <w:t>В рамках приоритетного проекта застройщиком должно быть гарантировано, что доля строительства жилья экономического класса составит не менее 50 проц. от общего ввода общей площади жилья, а реализация жилых помещений будет осуществляться гражданам, включенным в сводный список субъекта Российской Федерации, по цене, ниже рыночной на 20 проц., но не более 30 тыс. рублей за 1 кв. метр общей площади.</w:t>
      </w:r>
    </w:p>
    <w:p w:rsidR="00FC4E7E" w:rsidRDefault="00FC4E7E">
      <w:pPr>
        <w:pStyle w:val="ConsPlusNormal"/>
        <w:spacing w:before="220"/>
        <w:ind w:firstLine="540"/>
        <w:jc w:val="both"/>
      </w:pPr>
      <w:r>
        <w:t>Сфера малоэтажного домостроения является резервом интенсификации строительства. Малоэтажные поселки можно одновременно строить по всей республике, развивая малый и средний бизнес, используя местные кадры и местные ресурсы. В малоэтажном строительстве трудозатраты гораздо меньше, современные технологии позволяют строить без использования тяжелой строительной техники. Кроме того, современные технологии позволяют сократить сроки и себестоимость строительства, быстро решить проблему обеспечения населения доступным жильем.</w:t>
      </w:r>
    </w:p>
    <w:p w:rsidR="00FC4E7E" w:rsidRDefault="00FC4E7E">
      <w:pPr>
        <w:pStyle w:val="ConsPlusNormal"/>
        <w:spacing w:before="220"/>
        <w:ind w:firstLine="540"/>
        <w:jc w:val="both"/>
      </w:pPr>
      <w:r>
        <w:t>Наиболее крупные проекты строительства малоэтажных поселков, сроки реализации которых рассчитаны на несколько лет:</w:t>
      </w:r>
    </w:p>
    <w:p w:rsidR="00FC4E7E" w:rsidRDefault="00FC4E7E">
      <w:pPr>
        <w:pStyle w:val="ConsPlusNormal"/>
        <w:spacing w:before="220"/>
        <w:ind w:firstLine="540"/>
        <w:jc w:val="both"/>
      </w:pPr>
      <w:r>
        <w:t>"Застройка мкр "Сидней-сити" в Кизлярском районе;</w:t>
      </w:r>
    </w:p>
    <w:p w:rsidR="00FC4E7E" w:rsidRDefault="00FC4E7E">
      <w:pPr>
        <w:pStyle w:val="ConsPlusNormal"/>
        <w:spacing w:before="220"/>
        <w:ind w:firstLine="540"/>
        <w:jc w:val="both"/>
      </w:pPr>
      <w:r>
        <w:t>"Застройка мкр "Кемпинг" в г. Каспийске;</w:t>
      </w:r>
    </w:p>
    <w:p w:rsidR="00FC4E7E" w:rsidRDefault="00FC4E7E">
      <w:pPr>
        <w:pStyle w:val="ConsPlusNormal"/>
        <w:spacing w:before="220"/>
        <w:ind w:firstLine="540"/>
        <w:jc w:val="both"/>
      </w:pPr>
      <w:r>
        <w:t>"Застройка мкр "Юго-Восточный М-5" в г. Махачкале и др.</w:t>
      </w:r>
    </w:p>
    <w:p w:rsidR="00FC4E7E" w:rsidRDefault="00FC4E7E">
      <w:pPr>
        <w:pStyle w:val="ConsPlusNormal"/>
        <w:spacing w:before="220"/>
        <w:ind w:firstLine="540"/>
        <w:jc w:val="both"/>
      </w:pPr>
      <w:r>
        <w:t xml:space="preserve">Малоэтажное жилищное строительство в Республике Дагестан будет осуществляться по </w:t>
      </w:r>
      <w:r>
        <w:lastRenderedPageBreak/>
        <w:t>следующим основным направлениям:</w:t>
      </w:r>
    </w:p>
    <w:p w:rsidR="00FC4E7E" w:rsidRDefault="00FC4E7E">
      <w:pPr>
        <w:pStyle w:val="ConsPlusNormal"/>
        <w:spacing w:before="220"/>
        <w:ind w:firstLine="540"/>
        <w:jc w:val="both"/>
      </w:pPr>
      <w:r>
        <w:t>проекты комплексной малоэтажной застройки (большая часть от общего числа перспективных к реализации в период действия Программы проектов комплексного освоения территорий являются проектами малоэтажной жилой застройки), строительство малоэтажного жилья для жителей сельской местности;</w:t>
      </w:r>
    </w:p>
    <w:p w:rsidR="00FC4E7E" w:rsidRDefault="00FC4E7E">
      <w:pPr>
        <w:pStyle w:val="ConsPlusNormal"/>
        <w:spacing w:before="220"/>
        <w:ind w:firstLine="540"/>
        <w:jc w:val="both"/>
      </w:pPr>
      <w:r>
        <w:t>индивидуальное жилищное строительство.</w:t>
      </w:r>
    </w:p>
    <w:p w:rsidR="00FC4E7E" w:rsidRDefault="00FC4E7E">
      <w:pPr>
        <w:pStyle w:val="ConsPlusNormal"/>
        <w:spacing w:before="220"/>
        <w:ind w:firstLine="540"/>
        <w:jc w:val="both"/>
      </w:pPr>
      <w:r>
        <w:t>Для развития малоэтажного жилищного строительства предусматриваются дополнительные меры, направленные на инфраструктурное обеспечение застраиваемых земельных участков, которое будет осуществляться на условиях:</w:t>
      </w:r>
    </w:p>
    <w:p w:rsidR="00FC4E7E" w:rsidRDefault="00FC4E7E">
      <w:pPr>
        <w:pStyle w:val="ConsPlusNormal"/>
        <w:spacing w:before="220"/>
        <w:ind w:firstLine="540"/>
        <w:jc w:val="both"/>
      </w:pPr>
      <w:r>
        <w:t>государственной поддержки проектов комплексного освоения для развития индивидуального жилищного строительства;</w:t>
      </w:r>
    </w:p>
    <w:p w:rsidR="00FC4E7E" w:rsidRDefault="00FC4E7E">
      <w:pPr>
        <w:pStyle w:val="ConsPlusNormal"/>
        <w:spacing w:before="220"/>
        <w:ind w:firstLine="540"/>
        <w:jc w:val="both"/>
      </w:pPr>
      <w:r>
        <w:t>государственно-частного партнерства, при котором осуществляется софинансирование строительства объектов коммунальной инфраструктуры на обеспечение инженерной подготовки земельных участков, ранее выделенных застройщикам под малоэтажное жилищное строительство, при условии продажи жилых помещений отдельным категориям граждан по согласованной с Правительством Республики Дагестан стоимости.</w:t>
      </w:r>
    </w:p>
    <w:p w:rsidR="00FC4E7E" w:rsidRDefault="00FC4E7E">
      <w:pPr>
        <w:pStyle w:val="ConsPlusNormal"/>
        <w:spacing w:before="220"/>
        <w:ind w:firstLine="540"/>
        <w:jc w:val="both"/>
      </w:pPr>
      <w:r>
        <w:t xml:space="preserve">В целях развития индивидуального жилищного строительства в Республике Дагестан в течение 2015-2016 годов будет продолжена практика однократного предоставления земельных участков бесплатно в собственность отдельным категориям граждан в соответствии с </w:t>
      </w:r>
      <w:hyperlink r:id="rId181" w:history="1">
        <w:r>
          <w:rPr>
            <w:color w:val="0000FF"/>
          </w:rPr>
          <w:t>Законом</w:t>
        </w:r>
      </w:hyperlink>
      <w:r>
        <w:t xml:space="preserve"> Республики Дагестан от 29 декабря 2003 года N 45 "О земле".</w:t>
      </w:r>
    </w:p>
    <w:p w:rsidR="00FC4E7E" w:rsidRDefault="00FC4E7E">
      <w:pPr>
        <w:pStyle w:val="ConsPlusNormal"/>
        <w:spacing w:before="220"/>
        <w:ind w:firstLine="540"/>
        <w:jc w:val="both"/>
      </w:pPr>
      <w:r>
        <w:t>Гражданин Российской Федерации, постоянно проживающий в пределах Республики Дагестан, который не имел и не имеет в собственности, в постоянном (бессрочном) пользовании, в пожизненном наследуемом владении земельный участок, предоставленный для индивидуального жилищного строительства, не имеющий жилья или обеспеченный жилой площадью ниже учетной нормы площади жилого помещения, вправе по месту постоянного жительства получить для индивидуального жилищного строительства земельный участок в собственность бесплатно в пределах норм и в порядке, установленных органами местного самоуправления.</w:t>
      </w:r>
    </w:p>
    <w:p w:rsidR="00FC4E7E" w:rsidRDefault="00FC4E7E">
      <w:pPr>
        <w:pStyle w:val="ConsPlusNormal"/>
        <w:jc w:val="both"/>
      </w:pPr>
    </w:p>
    <w:p w:rsidR="00FC4E7E" w:rsidRDefault="00FC4E7E">
      <w:pPr>
        <w:pStyle w:val="ConsPlusNormal"/>
        <w:jc w:val="center"/>
        <w:outlineLvl w:val="2"/>
      </w:pPr>
      <w:r>
        <w:t>Содействие внедрению новых энергоэффективных</w:t>
      </w:r>
    </w:p>
    <w:p w:rsidR="00FC4E7E" w:rsidRDefault="00FC4E7E">
      <w:pPr>
        <w:pStyle w:val="ConsPlusNormal"/>
        <w:jc w:val="center"/>
      </w:pPr>
      <w:r>
        <w:t>и ресурсосберегающих технологий при жилищном строительстве,</w:t>
      </w:r>
    </w:p>
    <w:p w:rsidR="00FC4E7E" w:rsidRDefault="00FC4E7E">
      <w:pPr>
        <w:pStyle w:val="ConsPlusNormal"/>
        <w:jc w:val="center"/>
      </w:pPr>
      <w:r>
        <w:t>создание условий для строительства и реконструкции</w:t>
      </w:r>
    </w:p>
    <w:p w:rsidR="00FC4E7E" w:rsidRDefault="00FC4E7E">
      <w:pPr>
        <w:pStyle w:val="ConsPlusNormal"/>
        <w:jc w:val="center"/>
      </w:pPr>
      <w:r>
        <w:t>предприятий по производству ресурсосберегающих материалов,</w:t>
      </w:r>
    </w:p>
    <w:p w:rsidR="00FC4E7E" w:rsidRDefault="00FC4E7E">
      <w:pPr>
        <w:pStyle w:val="ConsPlusNormal"/>
        <w:jc w:val="center"/>
      </w:pPr>
      <w:r>
        <w:t>изделий и конструкций</w:t>
      </w:r>
    </w:p>
    <w:p w:rsidR="00FC4E7E" w:rsidRDefault="00FC4E7E">
      <w:pPr>
        <w:pStyle w:val="ConsPlusNormal"/>
        <w:jc w:val="both"/>
      </w:pPr>
    </w:p>
    <w:p w:rsidR="00FC4E7E" w:rsidRDefault="00FC4E7E">
      <w:pPr>
        <w:pStyle w:val="ConsPlusNormal"/>
        <w:ind w:firstLine="540"/>
        <w:jc w:val="both"/>
      </w:pPr>
      <w:r>
        <w:t>Основным мероприятием по стимулированию строительства малоэтажного жилья будет внедрение современных энергосберегающих технологий в строительстве. Для этого необходимо сформировать для последующего тиражирования базу данных типовой проектной документации малоэтажного жилищного строительства, отвечающую требованиям энергоэффективности и экологичности.</w:t>
      </w:r>
    </w:p>
    <w:p w:rsidR="00FC4E7E" w:rsidRDefault="00FC4E7E">
      <w:pPr>
        <w:pStyle w:val="ConsPlusNormal"/>
        <w:spacing w:before="220"/>
        <w:ind w:firstLine="540"/>
        <w:jc w:val="both"/>
      </w:pPr>
      <w:r>
        <w:t>Для обеспечения потребности отрасли строительства в качественном стеновом материале в 2009 году был введен в эксплуатацию в городе Каспийске кирпичный завод производственной мощностью 20 млн. штук условных кирпичей.</w:t>
      </w:r>
    </w:p>
    <w:p w:rsidR="00FC4E7E" w:rsidRDefault="00FC4E7E">
      <w:pPr>
        <w:pStyle w:val="ConsPlusNormal"/>
        <w:spacing w:before="220"/>
        <w:ind w:firstLine="540"/>
        <w:jc w:val="both"/>
      </w:pPr>
      <w:r>
        <w:t>В промышленности строительных материалов в 2011-2015 годах реализован ряд инвестиционных проектов, в их числе:</w:t>
      </w:r>
    </w:p>
    <w:p w:rsidR="00FC4E7E" w:rsidRDefault="00FC4E7E">
      <w:pPr>
        <w:pStyle w:val="ConsPlusNormal"/>
        <w:spacing w:before="220"/>
        <w:ind w:firstLine="540"/>
        <w:jc w:val="both"/>
      </w:pPr>
      <w:r>
        <w:t>в 2013 году:</w:t>
      </w:r>
    </w:p>
    <w:p w:rsidR="00FC4E7E" w:rsidRDefault="00FC4E7E">
      <w:pPr>
        <w:pStyle w:val="ConsPlusNormal"/>
        <w:spacing w:before="220"/>
        <w:ind w:firstLine="540"/>
        <w:jc w:val="both"/>
      </w:pPr>
      <w:r>
        <w:lastRenderedPageBreak/>
        <w:t>строительство завода в п. Тюбе Кумторкалинского района по производству стекла производственной мощностью 21,0 млн. кв. метров в год;</w:t>
      </w:r>
    </w:p>
    <w:p w:rsidR="00FC4E7E" w:rsidRDefault="00FC4E7E">
      <w:pPr>
        <w:pStyle w:val="ConsPlusNormal"/>
        <w:spacing w:before="220"/>
        <w:ind w:firstLine="540"/>
        <w:jc w:val="both"/>
      </w:pPr>
      <w:r>
        <w:t>строительство завода по производству газобетонных блоков производственной мощностью 500 куб./м в смену в городе Махачкале;</w:t>
      </w:r>
    </w:p>
    <w:p w:rsidR="00FC4E7E" w:rsidRDefault="00FC4E7E">
      <w:pPr>
        <w:pStyle w:val="ConsPlusNormal"/>
        <w:spacing w:before="220"/>
        <w:ind w:firstLine="540"/>
        <w:jc w:val="both"/>
      </w:pPr>
      <w:r>
        <w:t>строительство цементного завода годовой мощностью более 110 тыс. тонн в Буйнакском районе;</w:t>
      </w:r>
    </w:p>
    <w:p w:rsidR="00FC4E7E" w:rsidRDefault="00FC4E7E">
      <w:pPr>
        <w:pStyle w:val="ConsPlusNormal"/>
        <w:spacing w:before="220"/>
        <w:ind w:firstLine="540"/>
        <w:jc w:val="both"/>
      </w:pPr>
      <w:r>
        <w:t>строительство завода по производству строительных материалов по технологии "Несъемная опалубка" в городе Махачкале;</w:t>
      </w:r>
    </w:p>
    <w:p w:rsidR="00FC4E7E" w:rsidRDefault="00FC4E7E">
      <w:pPr>
        <w:pStyle w:val="ConsPlusNormal"/>
        <w:spacing w:before="220"/>
        <w:ind w:firstLine="540"/>
        <w:jc w:val="both"/>
      </w:pPr>
      <w:r>
        <w:t>создание технопарка "Композиционные материалы и волокна" на базе ООО "НБТ Дагестан", в год предприятие выпускает порядка 400 тонн продукции;</w:t>
      </w:r>
    </w:p>
    <w:p w:rsidR="00FC4E7E" w:rsidRDefault="00FC4E7E">
      <w:pPr>
        <w:pStyle w:val="ConsPlusNormal"/>
        <w:spacing w:before="220"/>
        <w:ind w:firstLine="540"/>
        <w:jc w:val="both"/>
      </w:pPr>
      <w:r>
        <w:t>в 2014 году:</w:t>
      </w:r>
    </w:p>
    <w:p w:rsidR="00FC4E7E" w:rsidRDefault="00FC4E7E">
      <w:pPr>
        <w:pStyle w:val="ConsPlusNormal"/>
        <w:spacing w:before="220"/>
        <w:ind w:firstLine="540"/>
        <w:jc w:val="both"/>
      </w:pPr>
      <w:r>
        <w:t>строительство щебневого завода ООО "Талгиспецстрой" в Махачкале;</w:t>
      </w:r>
    </w:p>
    <w:p w:rsidR="00FC4E7E" w:rsidRDefault="00FC4E7E">
      <w:pPr>
        <w:pStyle w:val="ConsPlusNormal"/>
        <w:spacing w:before="220"/>
        <w:ind w:firstLine="540"/>
        <w:jc w:val="both"/>
      </w:pPr>
      <w:r>
        <w:t>организация цементного производства "Евроресурс" в г. Кизилюрте годовой мощностью 250 тыс. тонн;</w:t>
      </w:r>
    </w:p>
    <w:p w:rsidR="00FC4E7E" w:rsidRDefault="00FC4E7E">
      <w:pPr>
        <w:pStyle w:val="ConsPlusNormal"/>
        <w:spacing w:before="220"/>
        <w:ind w:firstLine="540"/>
        <w:jc w:val="both"/>
      </w:pPr>
      <w:r>
        <w:t>создание технопарка "Сулак Композит" на базе ООО "Нано-Композит" по производству композитных материалов, фасадных панелей из композитных материалов в г. Кизилюрте;</w:t>
      </w:r>
    </w:p>
    <w:p w:rsidR="00FC4E7E" w:rsidRDefault="00FC4E7E">
      <w:pPr>
        <w:pStyle w:val="ConsPlusNormal"/>
        <w:spacing w:before="220"/>
        <w:ind w:firstLine="540"/>
        <w:jc w:val="both"/>
      </w:pPr>
      <w:r>
        <w:t>в 2015 году:</w:t>
      </w:r>
    </w:p>
    <w:p w:rsidR="00FC4E7E" w:rsidRDefault="00FC4E7E">
      <w:pPr>
        <w:pStyle w:val="ConsPlusNormal"/>
        <w:spacing w:before="220"/>
        <w:ind w:firstLine="540"/>
        <w:jc w:val="both"/>
      </w:pPr>
      <w:r>
        <w:t>завершена модернизация завода ОАО ЗЖБИ "Стройдеталь" в г. Махачкале в рамках реализации инвестиционного проекта "Комплексная производственная установка для изготовления сборных элементов домов" с участием немецкой фирмы "ЕРС Engineering Consulting". Мощности завода после реализации проекта позволят выпускать сборные элементы жилых домов экономического класса на 60 тыс. кв. метров жилья в год.</w:t>
      </w:r>
    </w:p>
    <w:p w:rsidR="00FC4E7E" w:rsidRDefault="00FC4E7E">
      <w:pPr>
        <w:pStyle w:val="ConsPlusNormal"/>
        <w:spacing w:before="220"/>
        <w:ind w:firstLine="540"/>
        <w:jc w:val="both"/>
      </w:pPr>
      <w:r>
        <w:t>В 2016 году завершается реализация крупных инвестиционных проектов:</w:t>
      </w:r>
    </w:p>
    <w:p w:rsidR="00FC4E7E" w:rsidRDefault="00FC4E7E">
      <w:pPr>
        <w:pStyle w:val="ConsPlusNormal"/>
        <w:spacing w:before="220"/>
        <w:ind w:firstLine="540"/>
        <w:jc w:val="both"/>
      </w:pPr>
      <w:r>
        <w:t>"Создание индустриального строительного комплекса "Каспийск". В рамках инвестиционного проекта предполагается строительство заводов по производству кирпича, извести, сухих строительных смесей и газобетонных блоков;</w:t>
      </w:r>
    </w:p>
    <w:p w:rsidR="00FC4E7E" w:rsidRDefault="00FC4E7E">
      <w:pPr>
        <w:pStyle w:val="ConsPlusNormal"/>
        <w:spacing w:before="220"/>
        <w:ind w:firstLine="540"/>
        <w:jc w:val="both"/>
      </w:pPr>
      <w:r>
        <w:t>"Строительство завода по производству напольной плитки и керамического гранита";</w:t>
      </w:r>
    </w:p>
    <w:p w:rsidR="00FC4E7E" w:rsidRDefault="00FC4E7E">
      <w:pPr>
        <w:pStyle w:val="ConsPlusNormal"/>
        <w:spacing w:before="220"/>
        <w:ind w:firstLine="540"/>
        <w:jc w:val="both"/>
      </w:pPr>
      <w:r>
        <w:t>планируется реализация второго этапа проекта по производству тонированных и энергосберегающих стекол ОАО "Каспийский завод листового стекла" в целях повышения уровня импортозамещения.</w:t>
      </w:r>
    </w:p>
    <w:p w:rsidR="00FC4E7E" w:rsidRDefault="00FC4E7E">
      <w:pPr>
        <w:pStyle w:val="ConsPlusNormal"/>
        <w:spacing w:before="220"/>
        <w:ind w:firstLine="540"/>
        <w:jc w:val="both"/>
      </w:pPr>
      <w:r>
        <w:t>По инициативе ООО "Завод строительных материалов" начата реализация инвестиционного проекта "Создание индустриально-строительного комплекса "Каспийск". В рамках инвестиционного проекта предполагается строительство четырех заводов: по производству кирпича, извести и сухих строительных смесей и газобетонных блоков.</w:t>
      </w:r>
    </w:p>
    <w:p w:rsidR="00FC4E7E" w:rsidRDefault="00FC4E7E">
      <w:pPr>
        <w:pStyle w:val="ConsPlusNormal"/>
        <w:spacing w:before="220"/>
        <w:ind w:firstLine="540"/>
        <w:jc w:val="both"/>
      </w:pPr>
      <w:r>
        <w:t>Большая часть предприятий стройматериалов (более 90 проц.) принадлежит частным собственникам.</w:t>
      </w:r>
    </w:p>
    <w:p w:rsidR="00FC4E7E" w:rsidRDefault="00FC4E7E">
      <w:pPr>
        <w:pStyle w:val="ConsPlusNormal"/>
        <w:spacing w:before="220"/>
        <w:ind w:firstLine="540"/>
        <w:jc w:val="both"/>
      </w:pPr>
      <w:r>
        <w:t xml:space="preserve">Отрасль развития промышленности строительных материалов должна обеспечивать увеличение объемов жилищного строительства и изменение его структуры, переход на новые архитектурно-строительные системы, типы зданий и современные технологии их возведения, снижение ресурсоемкости, энергетических и трудовых затрат при строительстве и эксплуатации </w:t>
      </w:r>
      <w:r>
        <w:lastRenderedPageBreak/>
        <w:t>жилья. Она должна соответствовать требованиям по сокращению продолжительности инвестиционного цикла и обеспечивать потребности капитального строительства в качественных, экологически чистых, современных видах строительных материалов, отвечающих по ассортименту и номенклатуре платежеспособному спросу различных слоев населения.</w:t>
      </w:r>
    </w:p>
    <w:p w:rsidR="00FC4E7E" w:rsidRDefault="00FC4E7E">
      <w:pPr>
        <w:pStyle w:val="ConsPlusNormal"/>
        <w:spacing w:before="220"/>
        <w:ind w:firstLine="540"/>
        <w:jc w:val="both"/>
      </w:pPr>
      <w:r>
        <w:t>Одним из важных направлений, обеспечивающих увеличение выпуска конкурентоспособных строительных материалов, является модернизация действующих производств.</w:t>
      </w:r>
    </w:p>
    <w:p w:rsidR="00FC4E7E" w:rsidRDefault="00FC4E7E">
      <w:pPr>
        <w:pStyle w:val="ConsPlusNormal"/>
        <w:spacing w:before="220"/>
        <w:ind w:firstLine="540"/>
        <w:jc w:val="both"/>
      </w:pPr>
      <w:r>
        <w:t>Основными задачами модернизации являются:</w:t>
      </w:r>
    </w:p>
    <w:p w:rsidR="00FC4E7E" w:rsidRDefault="00FC4E7E">
      <w:pPr>
        <w:pStyle w:val="ConsPlusNormal"/>
        <w:spacing w:before="220"/>
        <w:ind w:firstLine="540"/>
        <w:jc w:val="both"/>
      </w:pPr>
      <w:r>
        <w:t>увеличение производительности труда за счет внедрения новых, полностью механизированных и автоматизированных технологических линий, что позволит уменьшить количество персонала, занятого на производственных участках;</w:t>
      </w:r>
    </w:p>
    <w:p w:rsidR="00FC4E7E" w:rsidRDefault="00FC4E7E">
      <w:pPr>
        <w:pStyle w:val="ConsPlusNormal"/>
        <w:spacing w:before="220"/>
        <w:ind w:firstLine="540"/>
        <w:jc w:val="both"/>
      </w:pPr>
      <w:r>
        <w:t>экономия используемых сырьевых материалов.</w:t>
      </w:r>
    </w:p>
    <w:p w:rsidR="00FC4E7E" w:rsidRDefault="00FC4E7E">
      <w:pPr>
        <w:pStyle w:val="ConsPlusNormal"/>
        <w:spacing w:before="220"/>
        <w:ind w:firstLine="540"/>
        <w:jc w:val="both"/>
      </w:pPr>
      <w:r>
        <w:t>Промышленность строительных материалов Республики Дагестан обеспечивает потребности строительного комплекса в полном объеме по бетону, раствору, бетонным и железобетонным конструкциям, керамическому и силикатному кирпичу, природному камню, оконным и дверным блокам, щебню, песчано-гравийной смеси, строительному песку; частично - по теплоизоляционным, полимерным, лакокрасочным материалам. Полностью потребности республики покрываются импортом из других регионов Российской Федерации и стран ближнего и дальнего зарубежья в следующих материалах и изделиях: портландцемент, белый и цветные цементы, пиломатериалы, стальная арматура для железобетонных изделий, профильная и листовая сталь, стекло оконное и витринное, керамические и керамогранитные плиты для отделки стен и устройства полов, огнеупорные и кислотоупорные материалы и изделия, керамические санитарно-технические изделия, полимерные отделочные материалы и изделия, акустические плиты, пигменты.</w:t>
      </w:r>
    </w:p>
    <w:p w:rsidR="00FC4E7E" w:rsidRDefault="00FC4E7E">
      <w:pPr>
        <w:pStyle w:val="ConsPlusNormal"/>
        <w:spacing w:before="220"/>
        <w:ind w:firstLine="540"/>
        <w:jc w:val="both"/>
      </w:pPr>
      <w:r>
        <w:t>В республике из-за недостатка или отсутствия сырьевых ресурсов или производств не выпускаются такие строительные материалы, как цемент, гипс, профильная, листовая и арматурная сталь, стекло, ряд других материалов. Ввоз в республику значительных объемов строительных материалов и изделий приводит к удорожанию строящихся зданий и сооружений. В связи с этим проработаны вопросы создания новых современных производств материалов и изделий.</w:t>
      </w:r>
    </w:p>
    <w:p w:rsidR="00FC4E7E" w:rsidRDefault="00FC4E7E">
      <w:pPr>
        <w:pStyle w:val="ConsPlusNormal"/>
        <w:spacing w:before="220"/>
        <w:ind w:firstLine="540"/>
        <w:jc w:val="both"/>
      </w:pPr>
      <w:r>
        <w:t>Расширение объемов производства и номенклатуры может быть обеспечено в том числе за счет рационального использования местных сырьевых ресурсов и привлечения инвестиций в эту отрасль.</w:t>
      </w:r>
    </w:p>
    <w:p w:rsidR="00FC4E7E" w:rsidRDefault="00FC4E7E">
      <w:pPr>
        <w:pStyle w:val="ConsPlusNormal"/>
        <w:spacing w:before="220"/>
        <w:ind w:firstLine="540"/>
        <w:jc w:val="both"/>
      </w:pPr>
      <w:r>
        <w:t>Производство основных видов стройматериалов является наиболее ресурсозатратным, с длительными сроками окупаемости. Для строительства новых и модернизации действующих предприятий требуются крупные финансовые вложения со сроком окупаемости 5-7 лет.</w:t>
      </w:r>
    </w:p>
    <w:p w:rsidR="00FC4E7E" w:rsidRDefault="00FC4E7E">
      <w:pPr>
        <w:pStyle w:val="ConsPlusNormal"/>
        <w:spacing w:before="220"/>
        <w:ind w:firstLine="540"/>
        <w:jc w:val="both"/>
      </w:pPr>
      <w:r>
        <w:t>В целях обеспечения соответствия современным требованиями повышения конкурентоспособности подготовлен реестр предприятий промышленности строительных материалов со следующей структурой:</w:t>
      </w:r>
    </w:p>
    <w:p w:rsidR="00FC4E7E" w:rsidRDefault="00FC4E7E">
      <w:pPr>
        <w:pStyle w:val="ConsPlusNormal"/>
        <w:spacing w:before="220"/>
        <w:ind w:firstLine="540"/>
        <w:jc w:val="both"/>
      </w:pPr>
      <w:r>
        <w:t>В группу "Сохранение и развитие предприятий" включены следующие предприятия: ООО "Хасавюртовский завод железобетонных изделий" (г. Хасавюрт), требуемые ресурсы - 100,0 млн. рублей, ОАО "Махачкалинский домостроительный комбинат" - 45,0 млн. рублей, ОАО "Дагюгстрой" (г. Дербент) - 180,0 млн. рублей.</w:t>
      </w:r>
    </w:p>
    <w:p w:rsidR="00FC4E7E" w:rsidRDefault="00FC4E7E">
      <w:pPr>
        <w:pStyle w:val="ConsPlusNormal"/>
        <w:spacing w:before="220"/>
        <w:ind w:firstLine="540"/>
        <w:jc w:val="both"/>
      </w:pPr>
      <w:r>
        <w:t xml:space="preserve">В группу "Модернизация предприятий" включены следующие предприятия: ОАО "Завод железобетонных изделий" (г. Махачкала) (требуемые ресурсы - 47,0 млн. рублей), ООО </w:t>
      </w:r>
      <w:r>
        <w:lastRenderedPageBreak/>
        <w:t>"Железобетон" (п. Бавтугай) (требуемые ресурсы - 17,9 млн. рублей).</w:t>
      </w:r>
    </w:p>
    <w:p w:rsidR="00FC4E7E" w:rsidRDefault="00FC4E7E">
      <w:pPr>
        <w:pStyle w:val="ConsPlusNormal"/>
        <w:spacing w:before="220"/>
        <w:ind w:firstLine="540"/>
        <w:jc w:val="both"/>
      </w:pPr>
      <w:r>
        <w:t>Республика Дагестан располагает неплохими объемами разведанных и оцененных запасов полезных ископаемых, пригодных для производства строительных материалов. Их прогнозные ресурсы являются надежным резервом для восполнения перспективных потребностей строительной индустрии.</w:t>
      </w:r>
    </w:p>
    <w:p w:rsidR="00FC4E7E" w:rsidRDefault="00FC4E7E">
      <w:pPr>
        <w:pStyle w:val="ConsPlusNormal"/>
        <w:spacing w:before="220"/>
        <w:ind w:firstLine="540"/>
        <w:jc w:val="both"/>
      </w:pPr>
      <w:r>
        <w:t>Разнообразие геологического строения республики определяет наличие большого количества полезных ископаемых.</w:t>
      </w:r>
    </w:p>
    <w:p w:rsidR="00FC4E7E" w:rsidRDefault="00FC4E7E">
      <w:pPr>
        <w:pStyle w:val="ConsPlusNormal"/>
        <w:spacing w:before="220"/>
        <w:ind w:firstLine="540"/>
        <w:jc w:val="both"/>
      </w:pPr>
      <w:r>
        <w:t>Камень строительный (щебень, гравий).</w:t>
      </w:r>
    </w:p>
    <w:p w:rsidR="00FC4E7E" w:rsidRDefault="00FC4E7E">
      <w:pPr>
        <w:pStyle w:val="ConsPlusNormal"/>
        <w:spacing w:before="220"/>
        <w:ind w:firstLine="540"/>
        <w:jc w:val="both"/>
      </w:pPr>
      <w:r>
        <w:t>В Дагестане выявлено свыше 84 месторождений известняков и 8 месторождений мергелей, которые могут быть использованы в качестве строительного камня.</w:t>
      </w:r>
    </w:p>
    <w:p w:rsidR="00FC4E7E" w:rsidRDefault="00FC4E7E">
      <w:pPr>
        <w:pStyle w:val="ConsPlusNormal"/>
        <w:spacing w:before="220"/>
        <w:ind w:firstLine="540"/>
        <w:jc w:val="both"/>
      </w:pPr>
      <w:r>
        <w:t>Месторождения разрабатываются в Ботлихском, Гунибском, Казбековском, Левашинском, Акушинском, Буйнакском, Сергокалинском, Каякентском, Кайтагском, Табасаранском, Магарамкентском и других районах.</w:t>
      </w:r>
    </w:p>
    <w:p w:rsidR="00FC4E7E" w:rsidRDefault="00FC4E7E">
      <w:pPr>
        <w:pStyle w:val="ConsPlusNormal"/>
        <w:spacing w:before="220"/>
        <w:ind w:firstLine="540"/>
        <w:jc w:val="both"/>
      </w:pPr>
      <w:r>
        <w:t>В качестве строительного материала в Дагестане используются и песчаники, открыто и описано свыше 50 месторождений песчаников, расположенных в 22 районах республики.</w:t>
      </w:r>
    </w:p>
    <w:p w:rsidR="00FC4E7E" w:rsidRDefault="00FC4E7E">
      <w:pPr>
        <w:pStyle w:val="ConsPlusNormal"/>
        <w:spacing w:before="220"/>
        <w:ind w:firstLine="540"/>
        <w:jc w:val="both"/>
      </w:pPr>
      <w:r>
        <w:t>Сырье разведанных месторождений пригодно для производства строительного камня для бетонов различного назначения. На большинстве разведанных месторождений имеются возможности значительного прироста запасов.</w:t>
      </w:r>
    </w:p>
    <w:p w:rsidR="00FC4E7E" w:rsidRDefault="00FC4E7E">
      <w:pPr>
        <w:pStyle w:val="ConsPlusNormal"/>
        <w:spacing w:before="220"/>
        <w:ind w:firstLine="540"/>
        <w:jc w:val="both"/>
      </w:pPr>
      <w:r>
        <w:t>Гравийно-валунные материалы - всего в Дагестане известно 22 месторождения гравия, песчаников и валунов в 13 районах республики.</w:t>
      </w:r>
    </w:p>
    <w:p w:rsidR="00FC4E7E" w:rsidRDefault="00FC4E7E">
      <w:pPr>
        <w:pStyle w:val="ConsPlusNormal"/>
        <w:spacing w:before="220"/>
        <w:ind w:firstLine="540"/>
        <w:jc w:val="both"/>
      </w:pPr>
      <w:r>
        <w:t>Прогнозные запасы строительного камня и гравийно-валунных материалов способны удовлетворить потребность не только Дагестана, но и других районов страны.</w:t>
      </w:r>
    </w:p>
    <w:p w:rsidR="00FC4E7E" w:rsidRDefault="00FC4E7E">
      <w:pPr>
        <w:pStyle w:val="ConsPlusNormal"/>
        <w:spacing w:before="220"/>
        <w:ind w:firstLine="540"/>
        <w:jc w:val="both"/>
      </w:pPr>
      <w:r>
        <w:t>Песок строительный.</w:t>
      </w:r>
    </w:p>
    <w:p w:rsidR="00FC4E7E" w:rsidRDefault="00FC4E7E">
      <w:pPr>
        <w:pStyle w:val="ConsPlusNormal"/>
        <w:spacing w:before="220"/>
        <w:ind w:firstLine="540"/>
        <w:jc w:val="both"/>
      </w:pPr>
      <w:r>
        <w:t>В республике открыто до 6 месторождений формовочных песков, находящихся в Буйнакском, Кизилюртовском и Карабудахкентском районах, имеется до 15 месторождений строительных песков, расположенных в 7 районах республики.</w:t>
      </w:r>
    </w:p>
    <w:p w:rsidR="00FC4E7E" w:rsidRDefault="00FC4E7E">
      <w:pPr>
        <w:pStyle w:val="ConsPlusNormal"/>
        <w:spacing w:before="220"/>
        <w:ind w:firstLine="540"/>
        <w:jc w:val="both"/>
      </w:pPr>
      <w:r>
        <w:t>Потребность в песке республика удовлетворяет из собственных месторождений, а также используются пески-отсевы, получаемые при разработке песчано-гравийных месторождений, и пески-отходы дробления строительного камня.</w:t>
      </w:r>
    </w:p>
    <w:p w:rsidR="00FC4E7E" w:rsidRDefault="00FC4E7E">
      <w:pPr>
        <w:pStyle w:val="ConsPlusNormal"/>
        <w:spacing w:before="220"/>
        <w:ind w:firstLine="540"/>
        <w:jc w:val="both"/>
      </w:pPr>
      <w:r>
        <w:t>Стекло.</w:t>
      </w:r>
    </w:p>
    <w:p w:rsidR="00FC4E7E" w:rsidRDefault="00FC4E7E">
      <w:pPr>
        <w:pStyle w:val="ConsPlusNormal"/>
        <w:spacing w:before="220"/>
        <w:ind w:firstLine="540"/>
        <w:jc w:val="both"/>
      </w:pPr>
      <w:r>
        <w:t>Строительный комплекс является основным потребителем листового стекла, объем производства которого составляет 21 млн. кв. м в год.</w:t>
      </w:r>
    </w:p>
    <w:p w:rsidR="00FC4E7E" w:rsidRDefault="00FC4E7E">
      <w:pPr>
        <w:pStyle w:val="ConsPlusNormal"/>
        <w:spacing w:before="220"/>
        <w:ind w:firstLine="540"/>
        <w:jc w:val="both"/>
      </w:pPr>
      <w:r>
        <w:t>В республике на данный момент действует Каспийский завод листового стекла, выпускающий качественную стекольную продукцию, полностью удовлетворяющую современным требованиям.</w:t>
      </w:r>
    </w:p>
    <w:p w:rsidR="00FC4E7E" w:rsidRDefault="00FC4E7E">
      <w:pPr>
        <w:pStyle w:val="ConsPlusNormal"/>
        <w:spacing w:before="220"/>
        <w:ind w:firstLine="540"/>
        <w:jc w:val="both"/>
      </w:pPr>
      <w:r>
        <w:t>Гипс.</w:t>
      </w:r>
    </w:p>
    <w:p w:rsidR="00FC4E7E" w:rsidRDefault="00FC4E7E">
      <w:pPr>
        <w:pStyle w:val="ConsPlusNormal"/>
        <w:spacing w:before="220"/>
        <w:ind w:firstLine="540"/>
        <w:jc w:val="both"/>
      </w:pPr>
      <w:r>
        <w:t>Месторождения гипса имеются в Казбековском, Гумбетовском, Унцукульском, Гергебильском, Ботлихском, Хунзахском, Гунибском, Хивском и др. районах. Всего в Дагестане имеется до 15 месторождений гипса.</w:t>
      </w:r>
    </w:p>
    <w:p w:rsidR="00FC4E7E" w:rsidRDefault="00FC4E7E">
      <w:pPr>
        <w:pStyle w:val="ConsPlusNormal"/>
        <w:spacing w:before="220"/>
        <w:ind w:firstLine="540"/>
        <w:jc w:val="both"/>
      </w:pPr>
      <w:r>
        <w:lastRenderedPageBreak/>
        <w:t>Самым крупным в Дагестане является Архитское месторождение в Хивском районе. Его запасы могут обеспечить потребности не только Дагестана, но и всего Северного Кавказа и Закавказья.</w:t>
      </w:r>
    </w:p>
    <w:p w:rsidR="00FC4E7E" w:rsidRDefault="00FC4E7E">
      <w:pPr>
        <w:pStyle w:val="ConsPlusNormal"/>
        <w:spacing w:before="220"/>
        <w:ind w:firstLine="540"/>
        <w:jc w:val="both"/>
      </w:pPr>
      <w:r>
        <w:t>В республике идет работа по организации добычи и переработки гипсового сырья с производственной мощностью 36,5 тысячи тонн в год.</w:t>
      </w:r>
    </w:p>
    <w:p w:rsidR="00FC4E7E" w:rsidRDefault="00FC4E7E">
      <w:pPr>
        <w:pStyle w:val="ConsPlusNormal"/>
        <w:spacing w:before="220"/>
        <w:ind w:firstLine="540"/>
        <w:jc w:val="both"/>
      </w:pPr>
      <w:r>
        <w:t>Цемент.</w:t>
      </w:r>
    </w:p>
    <w:p w:rsidR="00FC4E7E" w:rsidRDefault="00FC4E7E">
      <w:pPr>
        <w:pStyle w:val="ConsPlusNormal"/>
        <w:spacing w:before="220"/>
        <w:ind w:firstLine="540"/>
        <w:jc w:val="both"/>
      </w:pPr>
      <w:r>
        <w:t>Основные месторождения известняков верхнеюрского и мелового возраста имеются в Ботлихском, Гергебильском, Унцукульском, Левашинском, Карабудахкентском, Кайтагском, Дербентском, Сулейман-Стальском районах, а также около г. Махачкалы на столовой горе Тарки-Тау.</w:t>
      </w:r>
    </w:p>
    <w:p w:rsidR="00FC4E7E" w:rsidRDefault="00FC4E7E">
      <w:pPr>
        <w:pStyle w:val="ConsPlusNormal"/>
        <w:spacing w:before="220"/>
        <w:ind w:firstLine="540"/>
        <w:jc w:val="both"/>
      </w:pPr>
      <w:r>
        <w:t>По оценкам экспертов запасы сырья огромные.</w:t>
      </w:r>
    </w:p>
    <w:p w:rsidR="00FC4E7E" w:rsidRDefault="00FC4E7E">
      <w:pPr>
        <w:pStyle w:val="ConsPlusNormal"/>
        <w:spacing w:before="220"/>
        <w:ind w:firstLine="540"/>
        <w:jc w:val="both"/>
      </w:pPr>
      <w:r>
        <w:t>Хотя республика имеет свыше 30 месторождений известняков и 6 проявлений мергелей и глин, пригодных как для получения извести, так и для портландцемента, в республике отсутствует наложенное производство цемента.</w:t>
      </w:r>
    </w:p>
    <w:p w:rsidR="00FC4E7E" w:rsidRDefault="00FC4E7E">
      <w:pPr>
        <w:pStyle w:val="ConsPlusNormal"/>
        <w:spacing w:before="220"/>
        <w:ind w:firstLine="540"/>
        <w:jc w:val="both"/>
      </w:pPr>
      <w:r>
        <w:t>Основные поставщики - Шуровский цементный завод, Михайловский цементный завод, Серебряковский цементный завод и др., а также, по информации строительных организаций, в республику поставляется цемент китайского и иранского производства. Отмечены низким качеством по потребительским свойствам.</w:t>
      </w:r>
    </w:p>
    <w:p w:rsidR="00FC4E7E" w:rsidRDefault="00FC4E7E">
      <w:pPr>
        <w:pStyle w:val="ConsPlusNormal"/>
        <w:spacing w:before="220"/>
        <w:ind w:firstLine="540"/>
        <w:jc w:val="both"/>
      </w:pPr>
      <w:r>
        <w:t>Потребность республики в цементе на сто процентов покрывается за счет ввоза. Строительная отрасль Дагестана по настоящее время полностью зависит как от объемов поставок цемента из-за пределов республики, так и от установленной цены поставщиками на основной вяжущий материал.</w:t>
      </w:r>
    </w:p>
    <w:p w:rsidR="00FC4E7E" w:rsidRDefault="00FC4E7E">
      <w:pPr>
        <w:pStyle w:val="ConsPlusNormal"/>
        <w:spacing w:before="220"/>
        <w:ind w:firstLine="540"/>
        <w:jc w:val="both"/>
      </w:pPr>
      <w:r>
        <w:t>Стеновые материалы.</w:t>
      </w:r>
    </w:p>
    <w:p w:rsidR="00FC4E7E" w:rsidRDefault="00FC4E7E">
      <w:pPr>
        <w:pStyle w:val="ConsPlusNormal"/>
        <w:spacing w:before="220"/>
        <w:ind w:firstLine="540"/>
        <w:jc w:val="both"/>
      </w:pPr>
      <w:r>
        <w:t>В республике предприятия промышленности строительных материалов и стройиндустрии производят железобетонные стеновые панели, крупные стеновые блоки из природного камня и ячеистого бетона, керамический и строительный кирпич.</w:t>
      </w:r>
    </w:p>
    <w:p w:rsidR="00FC4E7E" w:rsidRDefault="00FC4E7E">
      <w:pPr>
        <w:pStyle w:val="ConsPlusNormal"/>
        <w:spacing w:before="220"/>
        <w:ind w:firstLine="540"/>
        <w:jc w:val="both"/>
      </w:pPr>
      <w:r>
        <w:t>Сырьевую базу производства стеновых материалов в Дагестане составляют до 60 месторождений легкоплавких глин и суглинков, приуроченных к меловым отложениям и пригодных для производства различных марок и типов глиняного кирпича, а некоторые разности - для черепицы, дренажных труб, керамзита и других изделий. Запасы месторождений кирпично-черепичных глин огромны и могут полностью обеспечить потребности республики.</w:t>
      </w:r>
    </w:p>
    <w:p w:rsidR="00FC4E7E" w:rsidRDefault="00FC4E7E">
      <w:pPr>
        <w:pStyle w:val="ConsPlusNormal"/>
        <w:spacing w:before="220"/>
        <w:ind w:firstLine="540"/>
        <w:jc w:val="both"/>
      </w:pPr>
      <w:r>
        <w:t>Предполагается построить и ввести в эксплуатацию еще несколько заводов по производству керамического кирпича годовой мощностью 67 млн. штук условных кирпичей в год, в том числе в рамках реализации инвестиционного проекта "Создание индустриально-строительного комплекса "Каспийск" предполагается строительство четырех заводов по производству кирпича, извести, сухих строительных смесей и газобетонных блоков.</w:t>
      </w:r>
    </w:p>
    <w:p w:rsidR="00FC4E7E" w:rsidRDefault="00FC4E7E">
      <w:pPr>
        <w:pStyle w:val="ConsPlusNormal"/>
        <w:spacing w:before="220"/>
        <w:ind w:firstLine="540"/>
        <w:jc w:val="both"/>
      </w:pPr>
      <w:r>
        <w:t>Потребность Дагестана в кирпиче с 2013 по 2015 год в жилищном строительстве составит 451,4 млн. штук условного кирпича при среднегодовой потребности в 150,5 млн. штук условного кирпича (приложение к подпрограмме).</w:t>
      </w:r>
    </w:p>
    <w:p w:rsidR="00FC4E7E" w:rsidRDefault="00FC4E7E">
      <w:pPr>
        <w:pStyle w:val="ConsPlusNormal"/>
        <w:spacing w:before="220"/>
        <w:ind w:firstLine="540"/>
        <w:jc w:val="both"/>
      </w:pPr>
      <w:r>
        <w:t xml:space="preserve">Приоритетными направлениями в производстве стеновых материалов могут стать строительство технологических линий по производству ячеистого бетона автоклавного и безавтоклавного твердения, прежде всего на действующих заводах силикатного кирпича, а строительство линий по производству пенобетона и пенополистиролбетона возможно на </w:t>
      </w:r>
      <w:r>
        <w:lastRenderedPageBreak/>
        <w:t>действующих заводах железобетонных изделий и крупнопанельного домостроения.</w:t>
      </w:r>
    </w:p>
    <w:p w:rsidR="00FC4E7E" w:rsidRDefault="00FC4E7E">
      <w:pPr>
        <w:pStyle w:val="ConsPlusNormal"/>
        <w:spacing w:before="220"/>
        <w:ind w:firstLine="540"/>
        <w:jc w:val="both"/>
      </w:pPr>
      <w:r>
        <w:t>Предполагается создание мобильных передвижных всесезонных заводов по изготовлению бетона для возведения монолитных и каркасно-монолитных зданий.</w:t>
      </w:r>
    </w:p>
    <w:p w:rsidR="00FC4E7E" w:rsidRDefault="00FC4E7E">
      <w:pPr>
        <w:pStyle w:val="ConsPlusNormal"/>
        <w:spacing w:before="220"/>
        <w:ind w:firstLine="540"/>
        <w:jc w:val="both"/>
      </w:pPr>
      <w:r>
        <w:t>Сборный железобетон и изделия крупнопанельного домостроения.</w:t>
      </w:r>
    </w:p>
    <w:p w:rsidR="00FC4E7E" w:rsidRDefault="00FC4E7E">
      <w:pPr>
        <w:pStyle w:val="ConsPlusNormal"/>
        <w:spacing w:before="220"/>
        <w:ind w:firstLine="540"/>
        <w:jc w:val="both"/>
      </w:pPr>
      <w:r>
        <w:t>Проектные мощности действующих в Республике Дагестан предприятий по выпуску сборных железобетонных изделий и крупнопанельного домостроения загружены от 30 до 50 процентов. Продукция большинства действующих предприятий предназначена для выпуска деталей крупнопанельных домов типовых серий. Объем производства сборных железобетонных изделий и конструкций в 2012 году составил 123,1 тыс. куб. метров.</w:t>
      </w:r>
    </w:p>
    <w:p w:rsidR="00FC4E7E" w:rsidRDefault="00FC4E7E">
      <w:pPr>
        <w:pStyle w:val="ConsPlusNormal"/>
        <w:spacing w:before="220"/>
        <w:ind w:firstLine="540"/>
        <w:jc w:val="both"/>
      </w:pPr>
      <w:r>
        <w:t>На начальном этапе удовлетворения потребительского спроса на жилье экономического класса необходимо возродить индустриальное домостроение.</w:t>
      </w:r>
    </w:p>
    <w:p w:rsidR="00FC4E7E" w:rsidRDefault="00FC4E7E">
      <w:pPr>
        <w:pStyle w:val="ConsPlusNormal"/>
        <w:spacing w:before="220"/>
        <w:ind w:firstLine="540"/>
        <w:jc w:val="both"/>
      </w:pPr>
      <w:r>
        <w:t>В целях наращивания базы строительной индустрии для обеспечения потребностей в строительных материалах в период реализации подпрограммы работа будет вестись по следующим направлениям:</w:t>
      </w:r>
    </w:p>
    <w:p w:rsidR="00FC4E7E" w:rsidRDefault="00FC4E7E">
      <w:pPr>
        <w:pStyle w:val="ConsPlusNormal"/>
        <w:spacing w:before="220"/>
        <w:ind w:firstLine="540"/>
        <w:jc w:val="both"/>
      </w:pPr>
      <w:r>
        <w:t>снижение монополизации и повышение конкурентоспособности на внутреннем рынке строительных материалов, отвечающих требованиям энергоэффективности и экологичности;</w:t>
      </w:r>
    </w:p>
    <w:p w:rsidR="00FC4E7E" w:rsidRDefault="00FC4E7E">
      <w:pPr>
        <w:pStyle w:val="ConsPlusNormal"/>
        <w:spacing w:before="220"/>
        <w:ind w:firstLine="540"/>
        <w:jc w:val="both"/>
      </w:pPr>
      <w:r>
        <w:t>оказание поддержки проектам по созданию новых производств энергоэффективных и экологичных материалов и технологий, в том числе для малоэтажного строительства, а также модернизации существующих. Республике необходимо привлечение инвестиций для организации производства качественного кирпича и термоструктурных панелей.</w:t>
      </w:r>
    </w:p>
    <w:p w:rsidR="00FC4E7E" w:rsidRDefault="00FC4E7E">
      <w:pPr>
        <w:pStyle w:val="ConsPlusNormal"/>
        <w:spacing w:before="220"/>
        <w:ind w:firstLine="540"/>
        <w:jc w:val="both"/>
      </w:pPr>
      <w:r>
        <w:t>Ежегодно на конкурсной основе будут определяться проекты модернизации и создания новых производств предприятий промышленности строительных материалов для предоставления им мер государственной поддержки:</w:t>
      </w:r>
    </w:p>
    <w:p w:rsidR="00FC4E7E" w:rsidRDefault="00FC4E7E">
      <w:pPr>
        <w:pStyle w:val="ConsPlusNormal"/>
        <w:spacing w:before="220"/>
        <w:ind w:firstLine="540"/>
        <w:jc w:val="both"/>
      </w:pPr>
      <w:r>
        <w:t>субсидирование республиканским бюджетом Республики Дагестан части процентной ставки по привлекаемым кредитам на развитие производства на условиях софинансирования с бюджетом Российской Федерации;</w:t>
      </w:r>
    </w:p>
    <w:p w:rsidR="00FC4E7E" w:rsidRDefault="00FC4E7E">
      <w:pPr>
        <w:pStyle w:val="ConsPlusNormal"/>
        <w:spacing w:before="220"/>
        <w:ind w:firstLine="540"/>
        <w:jc w:val="both"/>
      </w:pPr>
      <w:r>
        <w:t>развитие механизмов субсидирования лизинговых платежей;</w:t>
      </w:r>
    </w:p>
    <w:p w:rsidR="00FC4E7E" w:rsidRDefault="00FC4E7E">
      <w:pPr>
        <w:pStyle w:val="ConsPlusNormal"/>
        <w:spacing w:before="220"/>
        <w:ind w:firstLine="540"/>
        <w:jc w:val="both"/>
      </w:pPr>
      <w:r>
        <w:t>введение налоговых преференций для предприятий, использующих новейшие научно-технические достижения в области производства строительных материалов, в том числе ресурсосберегающих технологий;</w:t>
      </w:r>
    </w:p>
    <w:p w:rsidR="00FC4E7E" w:rsidRDefault="00FC4E7E">
      <w:pPr>
        <w:pStyle w:val="ConsPlusNormal"/>
        <w:spacing w:before="220"/>
        <w:ind w:firstLine="540"/>
        <w:jc w:val="both"/>
      </w:pPr>
      <w:r>
        <w:t>в рамках реализации подпрограммы будет разработан механизм предоставления гарантий бюджета Республики Дагестан на получение кредитов предприятиями промышленности строительных материалов на создание и модернизацию производств. '</w:t>
      </w:r>
    </w:p>
    <w:p w:rsidR="00FC4E7E" w:rsidRDefault="00FC4E7E">
      <w:pPr>
        <w:pStyle w:val="ConsPlusNormal"/>
        <w:spacing w:before="220"/>
        <w:ind w:firstLine="540"/>
        <w:jc w:val="both"/>
      </w:pPr>
      <w:r>
        <w:t>Основными критериями отбора таких проектов станут экологичность выпускаемой продукции (применяемой технологии), энерго- и ресурсоэффективность применения производимой продукции в жилищном строительстве.</w:t>
      </w:r>
    </w:p>
    <w:p w:rsidR="00FC4E7E" w:rsidRDefault="00FC4E7E">
      <w:pPr>
        <w:pStyle w:val="ConsPlusNormal"/>
        <w:spacing w:before="220"/>
        <w:ind w:firstLine="540"/>
        <w:jc w:val="both"/>
      </w:pPr>
      <w:r>
        <w:t>Механизм и правила предоставления мер государственной поддержки будут регулироваться отдельными нормативными актами Правительства Республики Дагестан, в том числе с учетом нормативных документов федерального уровня в случае установления условий софинансирования данных мероприятий.</w:t>
      </w:r>
    </w:p>
    <w:p w:rsidR="00FC4E7E" w:rsidRDefault="00FC4E7E">
      <w:pPr>
        <w:pStyle w:val="ConsPlusNormal"/>
        <w:spacing w:before="220"/>
        <w:ind w:firstLine="540"/>
        <w:jc w:val="both"/>
      </w:pPr>
      <w:r>
        <w:t xml:space="preserve">Предлагаемый к рассмотрению для реализации мер государственной поддержки </w:t>
      </w:r>
      <w:hyperlink w:anchor="P8668" w:history="1">
        <w:r>
          <w:rPr>
            <w:color w:val="0000FF"/>
          </w:rPr>
          <w:t>перечень</w:t>
        </w:r>
      </w:hyperlink>
      <w:r>
        <w:t xml:space="preserve"> </w:t>
      </w:r>
      <w:r>
        <w:lastRenderedPageBreak/>
        <w:t>инвестиционных проектов развития производственной базы строительного комплекса Республики Дагестан приведен в приложении к подпрограмме.</w:t>
      </w:r>
    </w:p>
    <w:p w:rsidR="00FC4E7E" w:rsidRDefault="00FC4E7E">
      <w:pPr>
        <w:pStyle w:val="ConsPlusNormal"/>
        <w:spacing w:before="220"/>
        <w:ind w:firstLine="540"/>
        <w:jc w:val="both"/>
      </w:pPr>
      <w:r>
        <w:t>В последние годы в связи с использованием в строительстве различных конструктивных схем наблюдается устойчивая тенденция повышения спроса на мелкие ячеисто-бетонные, пенобетонные, керамзитобетонные блоки, производство которых налажено на действующих железобетонных заводах и комбинатах крупнопанельного домостроения. Крупные строительные организации, имеющие свою строительную базу, также организовали на свободных площадях выпуск мелкоштучных блоков.</w:t>
      </w:r>
    </w:p>
    <w:p w:rsidR="00FC4E7E" w:rsidRDefault="00FC4E7E">
      <w:pPr>
        <w:pStyle w:val="ConsPlusNormal"/>
        <w:spacing w:before="220"/>
        <w:ind w:firstLine="540"/>
        <w:jc w:val="both"/>
      </w:pPr>
      <w:r>
        <w:t>Определяющей задачей развития промышленности стройматериалов в Республике Дагестан является обеспечение строительного рынка республики (в прогнозируемых пределах ввода жилья и других объектов) энергоэффективными и экологичными материалами, высококачественными, современными по ассортименту и номенклатуре строительными изделиями и конструкциями, способными конкурировать с импортной продукцией, обеспечивающими снижение стоимости строительства и эксплуатационных затрат и одновременно повышающими комфортность проживания в жилых домах при необходимой надежности и долговечности.</w:t>
      </w:r>
    </w:p>
    <w:p w:rsidR="00FC4E7E" w:rsidRDefault="00FC4E7E">
      <w:pPr>
        <w:pStyle w:val="ConsPlusNormal"/>
        <w:spacing w:before="220"/>
        <w:ind w:firstLine="540"/>
        <w:jc w:val="both"/>
      </w:pPr>
      <w:r>
        <w:t>В качестве основных направлений для разрешения проблемы увеличения производства строительных материалов, изделий и конструкций определены следующие:</w:t>
      </w:r>
    </w:p>
    <w:p w:rsidR="00FC4E7E" w:rsidRDefault="00FC4E7E">
      <w:pPr>
        <w:pStyle w:val="ConsPlusNormal"/>
        <w:spacing w:before="220"/>
        <w:ind w:firstLine="540"/>
        <w:jc w:val="both"/>
      </w:pPr>
      <w:r>
        <w:t>обеспечение рынка строительных материалов энергосберегающими, экологическими, конкурентоспособными стройматериалами, изделиями и конструкциями по доступным ценам;</w:t>
      </w:r>
    </w:p>
    <w:p w:rsidR="00FC4E7E" w:rsidRDefault="00FC4E7E">
      <w:pPr>
        <w:pStyle w:val="ConsPlusNormal"/>
        <w:spacing w:before="220"/>
        <w:ind w:firstLine="540"/>
        <w:jc w:val="both"/>
      </w:pPr>
      <w:r>
        <w:t>повышение технологического и технического уровня предприятий и качества выпускаемой продукции;</w:t>
      </w:r>
    </w:p>
    <w:p w:rsidR="00FC4E7E" w:rsidRDefault="00FC4E7E">
      <w:pPr>
        <w:pStyle w:val="ConsPlusNormal"/>
        <w:spacing w:before="220"/>
        <w:ind w:firstLine="540"/>
        <w:jc w:val="both"/>
      </w:pPr>
      <w:r>
        <w:t>обеспечение строительной отрасли основными видами строительных материалов.</w:t>
      </w:r>
    </w:p>
    <w:p w:rsidR="00FC4E7E" w:rsidRDefault="00FC4E7E">
      <w:pPr>
        <w:pStyle w:val="ConsPlusNormal"/>
        <w:spacing w:before="220"/>
        <w:ind w:firstLine="540"/>
        <w:jc w:val="both"/>
      </w:pPr>
      <w:r>
        <w:t>Инновационная деятельность инвесторов в Республике Дагестан направлена на создание новых высокотехнологичных производств.</w:t>
      </w:r>
    </w:p>
    <w:p w:rsidR="00FC4E7E" w:rsidRDefault="00FC4E7E">
      <w:pPr>
        <w:pStyle w:val="ConsPlusNormal"/>
        <w:spacing w:before="220"/>
        <w:ind w:firstLine="540"/>
        <w:jc w:val="both"/>
      </w:pPr>
      <w:r>
        <w:t>Для создания условий повышения инновационной активности предприятий по выпуску энергосберегающих строительных материалов, изделий и конструкций, пользующихся спросом на внутреннем и внешнем рынках, планируются следующие мероприятия:</w:t>
      </w:r>
    </w:p>
    <w:p w:rsidR="00FC4E7E" w:rsidRDefault="00FC4E7E">
      <w:pPr>
        <w:pStyle w:val="ConsPlusNormal"/>
        <w:spacing w:before="220"/>
        <w:ind w:firstLine="540"/>
        <w:jc w:val="both"/>
      </w:pPr>
      <w:r>
        <w:t>проведение анализа на основе изучения российского и мирового опыта в сфере использования инноваций предприятиями, производящими строительные материалы, изделия и конструкции;</w:t>
      </w:r>
    </w:p>
    <w:p w:rsidR="00FC4E7E" w:rsidRDefault="00FC4E7E">
      <w:pPr>
        <w:pStyle w:val="ConsPlusNormal"/>
        <w:spacing w:before="220"/>
        <w:ind w:firstLine="540"/>
        <w:jc w:val="both"/>
      </w:pPr>
      <w:r>
        <w:t>публикация информации о наиболее перспективных инновационных разработках в сфере производства строительных материалов, изделий и конструкций на сайте Минстроя РД;</w:t>
      </w:r>
    </w:p>
    <w:p w:rsidR="00FC4E7E" w:rsidRDefault="00FC4E7E">
      <w:pPr>
        <w:pStyle w:val="ConsPlusNormal"/>
        <w:spacing w:before="220"/>
        <w:ind w:firstLine="540"/>
        <w:jc w:val="both"/>
      </w:pPr>
      <w:r>
        <w:t>информирование курируемых предприятий по производству строительных материалов об опыте внедрения инноваций в сфере производства аналогичной продукции в других регионах Российской Федерации и зарубежном опыте.</w:t>
      </w:r>
    </w:p>
    <w:p w:rsidR="00FC4E7E" w:rsidRDefault="00FC4E7E">
      <w:pPr>
        <w:pStyle w:val="ConsPlusNormal"/>
        <w:spacing w:before="220"/>
        <w:ind w:firstLine="540"/>
        <w:jc w:val="both"/>
      </w:pPr>
      <w:r>
        <w:t>Развитие производства строительных материалов, изделий и конструкций позволит выполнить прогнозные значения показателей по вводу жилья в эксплуатацию на территории Республики Дагестан.</w:t>
      </w:r>
    </w:p>
    <w:p w:rsidR="00FC4E7E" w:rsidRDefault="00FC4E7E">
      <w:pPr>
        <w:pStyle w:val="ConsPlusNormal"/>
        <w:spacing w:before="220"/>
        <w:ind w:firstLine="540"/>
        <w:jc w:val="both"/>
      </w:pPr>
      <w:r>
        <w:t>Таким образом, мероприятия подпрограммы ориентированы как на продолжение реализации политики развития жилищного строительства, так и на создание новых сегментов на рынке жилья с целью повышения доступности жилья и качества жилищного обеспечения населения.</w:t>
      </w:r>
    </w:p>
    <w:p w:rsidR="00FC4E7E" w:rsidRDefault="00FC4E7E">
      <w:pPr>
        <w:pStyle w:val="ConsPlusNormal"/>
        <w:spacing w:before="220"/>
        <w:ind w:firstLine="540"/>
        <w:jc w:val="both"/>
      </w:pPr>
      <w:r>
        <w:lastRenderedPageBreak/>
        <w:t>Выделение субсидий на разработку проектно-сметной документации на строительство жилых домов, а также на строительство и реконструкцию муниципальных объектов коммунальной инфраструктуры направлено:</w:t>
      </w:r>
    </w:p>
    <w:p w:rsidR="00FC4E7E" w:rsidRDefault="00FC4E7E">
      <w:pPr>
        <w:pStyle w:val="ConsPlusNormal"/>
        <w:spacing w:before="220"/>
        <w:ind w:firstLine="540"/>
        <w:jc w:val="both"/>
      </w:pPr>
      <w:r>
        <w:t>на обеспечение муниципальных образований проектно-сметной документацией на объекты жилищного строительства социального значения;</w:t>
      </w:r>
    </w:p>
    <w:p w:rsidR="00FC4E7E" w:rsidRDefault="00FC4E7E">
      <w:pPr>
        <w:pStyle w:val="ConsPlusNormal"/>
        <w:spacing w:before="220"/>
        <w:ind w:firstLine="540"/>
        <w:jc w:val="both"/>
      </w:pPr>
      <w:r>
        <w:t>на обеспечение муниципальных образований проектно-сметной документацией на строительство объектов коммунальной инфраструктуры в целях развития жилищного строительства в сельских районах и городских округах с последующим финансированием строительства указанных объектов с привлечением федеральных, республиканских и внебюджетных средств.</w:t>
      </w:r>
    </w:p>
    <w:p w:rsidR="00FC4E7E" w:rsidRDefault="00FC4E7E">
      <w:pPr>
        <w:pStyle w:val="ConsPlusNormal"/>
        <w:jc w:val="both"/>
      </w:pPr>
    </w:p>
    <w:p w:rsidR="00FC4E7E" w:rsidRDefault="00FC4E7E">
      <w:pPr>
        <w:pStyle w:val="ConsPlusNormal"/>
        <w:jc w:val="center"/>
        <w:outlineLvl w:val="1"/>
      </w:pPr>
      <w:r>
        <w:t>III. Объемы и источники финансирования подпрограммы</w:t>
      </w:r>
    </w:p>
    <w:p w:rsidR="00FC4E7E" w:rsidRDefault="00FC4E7E">
      <w:pPr>
        <w:pStyle w:val="ConsPlusNormal"/>
        <w:jc w:val="both"/>
      </w:pPr>
    </w:p>
    <w:p w:rsidR="00FC4E7E" w:rsidRDefault="00FC4E7E">
      <w:pPr>
        <w:pStyle w:val="ConsPlusNormal"/>
        <w:ind w:firstLine="540"/>
        <w:jc w:val="both"/>
      </w:pPr>
      <w:r>
        <w:t>Общий объем финансирования подпрограммы на весь период реализации Программы - 0,0 тыс. рублей, в том числе по годам реализации:</w:t>
      </w:r>
    </w:p>
    <w:p w:rsidR="00FC4E7E" w:rsidRDefault="00FC4E7E">
      <w:pPr>
        <w:pStyle w:val="ConsPlusNormal"/>
        <w:spacing w:before="220"/>
        <w:ind w:firstLine="540"/>
        <w:jc w:val="both"/>
      </w:pPr>
      <w:r>
        <w:t>в 2014 году - 0,0 тыс. рублей;</w:t>
      </w:r>
    </w:p>
    <w:p w:rsidR="00FC4E7E" w:rsidRDefault="00FC4E7E">
      <w:pPr>
        <w:pStyle w:val="ConsPlusNormal"/>
        <w:spacing w:before="220"/>
        <w:ind w:firstLine="540"/>
        <w:jc w:val="both"/>
      </w:pPr>
      <w:r>
        <w:t>в 2015 году - 0,0 тыс. рублей;</w:t>
      </w:r>
    </w:p>
    <w:p w:rsidR="00FC4E7E" w:rsidRDefault="00FC4E7E">
      <w:pPr>
        <w:pStyle w:val="ConsPlusNormal"/>
        <w:spacing w:before="220"/>
        <w:ind w:firstLine="540"/>
        <w:jc w:val="both"/>
      </w:pPr>
      <w:r>
        <w:t>в 2016 году - 0,0 тыс. рублей;</w:t>
      </w:r>
    </w:p>
    <w:p w:rsidR="00FC4E7E" w:rsidRDefault="00FC4E7E">
      <w:pPr>
        <w:pStyle w:val="ConsPlusNormal"/>
        <w:spacing w:before="220"/>
        <w:ind w:firstLine="540"/>
        <w:jc w:val="both"/>
      </w:pPr>
      <w:r>
        <w:t>в 2017 году - 0,0 тыс. рублей;</w:t>
      </w:r>
    </w:p>
    <w:p w:rsidR="00FC4E7E" w:rsidRDefault="00FC4E7E">
      <w:pPr>
        <w:pStyle w:val="ConsPlusNormal"/>
        <w:spacing w:before="220"/>
        <w:ind w:firstLine="540"/>
        <w:jc w:val="both"/>
      </w:pPr>
      <w:r>
        <w:t>в 2018 году - 0,0 тыс. рублей.</w:t>
      </w:r>
    </w:p>
    <w:p w:rsidR="00FC4E7E" w:rsidRDefault="00FC4E7E">
      <w:pPr>
        <w:pStyle w:val="ConsPlusNormal"/>
        <w:spacing w:before="220"/>
        <w:ind w:firstLine="540"/>
        <w:jc w:val="both"/>
      </w:pPr>
      <w:r>
        <w:t>Общий объем финансирования подпрограммы за счет средств республиканского бюджета Республики Дагестан - 0,0 тыс. рублей, в том числе по годам реализации:</w:t>
      </w:r>
    </w:p>
    <w:p w:rsidR="00FC4E7E" w:rsidRDefault="00FC4E7E">
      <w:pPr>
        <w:pStyle w:val="ConsPlusNormal"/>
        <w:spacing w:before="220"/>
        <w:ind w:firstLine="540"/>
        <w:jc w:val="both"/>
      </w:pPr>
      <w:r>
        <w:t>в 2014 году - 0,0 тыс. рублей;</w:t>
      </w:r>
    </w:p>
    <w:p w:rsidR="00FC4E7E" w:rsidRDefault="00FC4E7E">
      <w:pPr>
        <w:pStyle w:val="ConsPlusNormal"/>
        <w:spacing w:before="220"/>
        <w:ind w:firstLine="540"/>
        <w:jc w:val="both"/>
      </w:pPr>
      <w:r>
        <w:t>в 2015 году - 0,0 тыс. рублей;</w:t>
      </w:r>
    </w:p>
    <w:p w:rsidR="00FC4E7E" w:rsidRDefault="00FC4E7E">
      <w:pPr>
        <w:pStyle w:val="ConsPlusNormal"/>
        <w:spacing w:before="220"/>
        <w:ind w:firstLine="540"/>
        <w:jc w:val="both"/>
      </w:pPr>
      <w:r>
        <w:t>в 2016 году - 0,0 тыс. рублей;</w:t>
      </w:r>
    </w:p>
    <w:p w:rsidR="00FC4E7E" w:rsidRDefault="00FC4E7E">
      <w:pPr>
        <w:pStyle w:val="ConsPlusNormal"/>
        <w:spacing w:before="220"/>
        <w:ind w:firstLine="540"/>
        <w:jc w:val="both"/>
      </w:pPr>
      <w:r>
        <w:t>в 2017 году - 0,0 тыс. рублей;</w:t>
      </w:r>
    </w:p>
    <w:p w:rsidR="00FC4E7E" w:rsidRDefault="00FC4E7E">
      <w:pPr>
        <w:pStyle w:val="ConsPlusNormal"/>
        <w:spacing w:before="220"/>
        <w:ind w:firstLine="540"/>
        <w:jc w:val="both"/>
      </w:pPr>
      <w:r>
        <w:t>в 2018 году - 0,0 тыс. рублей.</w:t>
      </w:r>
    </w:p>
    <w:p w:rsidR="00FC4E7E" w:rsidRDefault="00FC4E7E">
      <w:pPr>
        <w:pStyle w:val="ConsPlusNormal"/>
        <w:spacing w:before="220"/>
        <w:ind w:firstLine="540"/>
        <w:jc w:val="both"/>
      </w:pPr>
      <w:r>
        <w:t>Общий объем финансирования подпрограммы за счет средств местного бюджета - 0,0 тыс. рублей (по согласованию), в том числе по годам реализации:</w:t>
      </w:r>
    </w:p>
    <w:p w:rsidR="00FC4E7E" w:rsidRDefault="00FC4E7E">
      <w:pPr>
        <w:pStyle w:val="ConsPlusNormal"/>
        <w:spacing w:before="220"/>
        <w:ind w:firstLine="540"/>
        <w:jc w:val="both"/>
      </w:pPr>
      <w:r>
        <w:t>в 2014 году - 0,0 тыс. рублей;</w:t>
      </w:r>
    </w:p>
    <w:p w:rsidR="00FC4E7E" w:rsidRDefault="00FC4E7E">
      <w:pPr>
        <w:pStyle w:val="ConsPlusNormal"/>
        <w:spacing w:before="220"/>
        <w:ind w:firstLine="540"/>
        <w:jc w:val="both"/>
      </w:pPr>
      <w:r>
        <w:t>в 2015 году - 0,0 тыс. рублей;</w:t>
      </w:r>
    </w:p>
    <w:p w:rsidR="00FC4E7E" w:rsidRDefault="00FC4E7E">
      <w:pPr>
        <w:pStyle w:val="ConsPlusNormal"/>
        <w:spacing w:before="220"/>
        <w:ind w:firstLine="540"/>
        <w:jc w:val="both"/>
      </w:pPr>
      <w:r>
        <w:t>в 2016 году - 0,0 тыс. рублей;</w:t>
      </w:r>
    </w:p>
    <w:p w:rsidR="00FC4E7E" w:rsidRDefault="00FC4E7E">
      <w:pPr>
        <w:pStyle w:val="ConsPlusNormal"/>
        <w:spacing w:before="220"/>
        <w:ind w:firstLine="540"/>
        <w:jc w:val="both"/>
      </w:pPr>
      <w:r>
        <w:t>в 2017 году - 0,0 тыс. рублей;</w:t>
      </w:r>
    </w:p>
    <w:p w:rsidR="00FC4E7E" w:rsidRDefault="00FC4E7E">
      <w:pPr>
        <w:pStyle w:val="ConsPlusNormal"/>
        <w:spacing w:before="220"/>
        <w:ind w:firstLine="540"/>
        <w:jc w:val="both"/>
      </w:pPr>
      <w:r>
        <w:t>в 2018 году - 0,0 тыс. рублей.</w:t>
      </w:r>
    </w:p>
    <w:p w:rsidR="00FC4E7E" w:rsidRDefault="00FC4E7E">
      <w:pPr>
        <w:pStyle w:val="ConsPlusNormal"/>
        <w:spacing w:before="220"/>
        <w:ind w:firstLine="540"/>
        <w:jc w:val="both"/>
      </w:pPr>
      <w:hyperlink w:anchor="P1508" w:history="1">
        <w:r>
          <w:rPr>
            <w:color w:val="0000FF"/>
          </w:rPr>
          <w:t>Расходы</w:t>
        </w:r>
      </w:hyperlink>
      <w:r>
        <w:t xml:space="preserve"> республиканского бюджета и местных бюджетов на реализацию подпрограммы приведены в приложении N 3 к Программе.</w:t>
      </w:r>
    </w:p>
    <w:p w:rsidR="00FC4E7E" w:rsidRDefault="00FC4E7E">
      <w:pPr>
        <w:pStyle w:val="ConsPlusNormal"/>
        <w:jc w:val="both"/>
      </w:pPr>
    </w:p>
    <w:p w:rsidR="00FC4E7E" w:rsidRDefault="00FC4E7E">
      <w:pPr>
        <w:pStyle w:val="ConsPlusNormal"/>
        <w:jc w:val="center"/>
        <w:outlineLvl w:val="1"/>
      </w:pPr>
      <w:r>
        <w:lastRenderedPageBreak/>
        <w:t>IV. Перечень мероприятий и механизмов реализации</w:t>
      </w:r>
    </w:p>
    <w:p w:rsidR="00FC4E7E" w:rsidRDefault="00FC4E7E">
      <w:pPr>
        <w:pStyle w:val="ConsPlusNormal"/>
        <w:jc w:val="center"/>
      </w:pPr>
      <w:r>
        <w:t>подпрограммы с указанием сроков и этапов реализации</w:t>
      </w:r>
    </w:p>
    <w:p w:rsidR="00FC4E7E" w:rsidRDefault="00FC4E7E">
      <w:pPr>
        <w:pStyle w:val="ConsPlusNormal"/>
        <w:jc w:val="both"/>
      </w:pPr>
    </w:p>
    <w:p w:rsidR="00FC4E7E" w:rsidRDefault="00FC4E7E">
      <w:pPr>
        <w:pStyle w:val="ConsPlusNormal"/>
        <w:ind w:firstLine="540"/>
        <w:jc w:val="both"/>
      </w:pPr>
      <w:r>
        <w:t>1. Улучшение предпринимательского климата в сфере строительства, в том числе для создания жилья экономического класса путем обеспечения мероприятий по снижению административных барьеров.</w:t>
      </w:r>
    </w:p>
    <w:p w:rsidR="00FC4E7E" w:rsidRDefault="00FC4E7E">
      <w:pPr>
        <w:pStyle w:val="ConsPlusNormal"/>
        <w:spacing w:before="220"/>
        <w:ind w:firstLine="540"/>
        <w:jc w:val="both"/>
      </w:pPr>
      <w:r>
        <w:t>2. Создание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жилищное строительство.</w:t>
      </w:r>
    </w:p>
    <w:p w:rsidR="00FC4E7E" w:rsidRDefault="00FC4E7E">
      <w:pPr>
        <w:pStyle w:val="ConsPlusNormal"/>
        <w:spacing w:before="220"/>
        <w:ind w:firstLine="540"/>
        <w:jc w:val="both"/>
      </w:pPr>
      <w:r>
        <w:t>3. Оказание государственной поддержки на мероприятия по разработке проектно-сметной документации по приоритетным инвестиционным проектам производства стройматериалов, изделий и конструкций.</w:t>
      </w:r>
    </w:p>
    <w:p w:rsidR="00FC4E7E" w:rsidRDefault="00FC4E7E">
      <w:pPr>
        <w:pStyle w:val="ConsPlusNormal"/>
        <w:spacing w:before="220"/>
        <w:ind w:firstLine="540"/>
        <w:jc w:val="both"/>
      </w:pPr>
      <w:r>
        <w:t>4. Для решения задач по техническому перевооружению и модернизации действующих, а также созданию новых энерго- и ресурсосберегающих, экономически эффективных и экологически безопасных производств необходимо:</w:t>
      </w:r>
    </w:p>
    <w:p w:rsidR="00FC4E7E" w:rsidRDefault="00FC4E7E">
      <w:pPr>
        <w:pStyle w:val="ConsPlusNormal"/>
        <w:spacing w:before="220"/>
        <w:ind w:firstLine="540"/>
        <w:jc w:val="both"/>
      </w:pPr>
      <w:r>
        <w:t>создать условия для реализации приоритетных направлений развития производства строительных материалов, изделий и конструкций, расширения их ассортимента, улучшения потребительских свойств и насыщения рынка современной, высококачественной, конкурентоспособной продукцией;</w:t>
      </w:r>
    </w:p>
    <w:p w:rsidR="00FC4E7E" w:rsidRDefault="00FC4E7E">
      <w:pPr>
        <w:pStyle w:val="ConsPlusNormal"/>
        <w:spacing w:before="220"/>
        <w:ind w:firstLine="540"/>
        <w:jc w:val="both"/>
      </w:pPr>
      <w:r>
        <w:t>сформировать комплекс мер экономического стимулирования предприятий промышленности строительных материалов, направленных на повышение технического уровня производства, преодоление технологического отставания промышленности от аналогичного производства в ведущих регионах России и странах мира и создание цивилизованного рынка конкурентоспособной продукции;</w:t>
      </w:r>
    </w:p>
    <w:p w:rsidR="00FC4E7E" w:rsidRDefault="00FC4E7E">
      <w:pPr>
        <w:pStyle w:val="ConsPlusNormal"/>
        <w:spacing w:before="220"/>
        <w:ind w:firstLine="540"/>
        <w:jc w:val="both"/>
      </w:pPr>
      <w:r>
        <w:t>обеспечить соответствие производственных технологических процессов эксплуатации оборудования по производству строительных материалов требованиям экологической безопасности.</w:t>
      </w:r>
    </w:p>
    <w:p w:rsidR="00FC4E7E" w:rsidRDefault="00FC4E7E">
      <w:pPr>
        <w:pStyle w:val="ConsPlusNormal"/>
        <w:spacing w:before="220"/>
        <w:ind w:firstLine="540"/>
        <w:jc w:val="both"/>
      </w:pPr>
      <w:r>
        <w:t>Осуществление указанных мероприятий предполагается обеспечить за счет:</w:t>
      </w:r>
    </w:p>
    <w:p w:rsidR="00FC4E7E" w:rsidRDefault="00FC4E7E">
      <w:pPr>
        <w:pStyle w:val="ConsPlusNormal"/>
        <w:spacing w:before="220"/>
        <w:ind w:firstLine="540"/>
        <w:jc w:val="both"/>
      </w:pPr>
      <w:r>
        <w:t>планирования развития производства строительных материалов, изделий и конструкций в рамках программы развития производства основных видов строительных материалов с учетом генеральных планов поселений, городских округов, а также наличия минерально-сырьевых ресурсов, скоординированных с программами, разработанными в органах исполнительной власти и местного самоуправления Республики Дагестан округов;</w:t>
      </w:r>
    </w:p>
    <w:p w:rsidR="00FC4E7E" w:rsidRDefault="00FC4E7E">
      <w:pPr>
        <w:pStyle w:val="ConsPlusNormal"/>
        <w:spacing w:before="220"/>
        <w:ind w:firstLine="540"/>
        <w:jc w:val="both"/>
      </w:pPr>
      <w:r>
        <w:t>координации деятельности заинтересованных органов исполнительной власти и местного самоуправления при разработке программ развития производства основных видов строительных материалов, определяющих прогнозы производства и потребления строительных материалов, изделий и конструкций, а также в процессе их реализации;</w:t>
      </w:r>
    </w:p>
    <w:p w:rsidR="00FC4E7E" w:rsidRDefault="00FC4E7E">
      <w:pPr>
        <w:pStyle w:val="ConsPlusNormal"/>
        <w:spacing w:before="220"/>
        <w:ind w:firstLine="540"/>
        <w:jc w:val="both"/>
      </w:pPr>
      <w:r>
        <w:t>устойчивого обеспечения темпов жилищного строительства, строительства промышленных и инфраструктурных объектов с заданными параметрами по качеству, стоимости, энергоэффективности и стабилизации запланированного прироста с учетом региональных особенностей за счет максимального переноса технологических процессов в заводские условия, а также путем унификации изделий и конструкций с учетом накопленного опыта ведущих регионов России и стран мира;</w:t>
      </w:r>
    </w:p>
    <w:p w:rsidR="00FC4E7E" w:rsidRDefault="00FC4E7E">
      <w:pPr>
        <w:pStyle w:val="ConsPlusNormal"/>
        <w:spacing w:before="220"/>
        <w:ind w:firstLine="540"/>
        <w:jc w:val="both"/>
      </w:pPr>
      <w:r>
        <w:t xml:space="preserve">заключения Министерством строительства и жилищно-коммунального хозяйства РД и органами местного самоуправления Республики Дагестан соглашений о сотрудничестве по </w:t>
      </w:r>
      <w:r>
        <w:lastRenderedPageBreak/>
        <w:t>вопросам создания пилотных проектов по развитию производства энергоэффективных основных видов строительных материалов и индустриального домостроения, территориальных инновационных кластеров, объединяющих предприятия, исследовательские лаборатории и испытательные базы строительных материалов, изделий и конструкций, пилотных проектов по переработке техногенных и твердых бытовых отходов для использования в качестве вторичного сырья в производстве энергосберегающих строительных;</w:t>
      </w:r>
    </w:p>
    <w:p w:rsidR="00FC4E7E" w:rsidRDefault="00FC4E7E">
      <w:pPr>
        <w:pStyle w:val="ConsPlusNormal"/>
        <w:spacing w:before="220"/>
        <w:ind w:firstLine="540"/>
        <w:jc w:val="both"/>
      </w:pPr>
      <w:r>
        <w:t>создания экономических условий для реализации имеющих отраслевое и территориальное значение комплексных проектов по строительству и модернизации предприятий промышленности строительных материалов, изделий и конструкций;</w:t>
      </w:r>
    </w:p>
    <w:p w:rsidR="00FC4E7E" w:rsidRDefault="00FC4E7E">
      <w:pPr>
        <w:pStyle w:val="ConsPlusNormal"/>
        <w:spacing w:before="220"/>
        <w:ind w:firstLine="540"/>
        <w:jc w:val="both"/>
      </w:pPr>
      <w:r>
        <w:t>оказания поддержки в закупке технологического оборудования, аналоги которого не производятся в Российской Федерации и которое необходимо для строительства и модернизации предприятий промышленности строительных материалов, изделий и конструкций;</w:t>
      </w:r>
    </w:p>
    <w:p w:rsidR="00FC4E7E" w:rsidRDefault="00FC4E7E">
      <w:pPr>
        <w:pStyle w:val="ConsPlusNormal"/>
        <w:spacing w:before="220"/>
        <w:ind w:firstLine="540"/>
        <w:jc w:val="both"/>
      </w:pPr>
      <w:r>
        <w:t>модернизации оборудования, замены и использования качественных фильтров, строительства эффективных очистных сооружений на действующих и строящихся предприятиях отрасли за счет собственных средств организаций и предприятий, а также привлеченных внебюджетных средств, в том числе средств иностранных инвесторов;</w:t>
      </w:r>
    </w:p>
    <w:p w:rsidR="00FC4E7E" w:rsidRDefault="00FC4E7E">
      <w:pPr>
        <w:pStyle w:val="ConsPlusNormal"/>
        <w:spacing w:before="220"/>
        <w:ind w:firstLine="540"/>
        <w:jc w:val="both"/>
      </w:pPr>
      <w:r>
        <w:t>создания условий для продвижения на общероссийский, а затем и на мировой рынок энегосберегающих строительных материалов, изделий и конструкций;</w:t>
      </w:r>
    </w:p>
    <w:p w:rsidR="00FC4E7E" w:rsidRDefault="00FC4E7E">
      <w:pPr>
        <w:pStyle w:val="ConsPlusNormal"/>
        <w:spacing w:before="220"/>
        <w:ind w:firstLine="540"/>
        <w:jc w:val="both"/>
      </w:pPr>
      <w:r>
        <w:t>реализации инвестиционных программ развития производства строительных материалов с учетом прогнозных параметров социально-экономического развития Республики Дагестан;</w:t>
      </w:r>
    </w:p>
    <w:p w:rsidR="00FC4E7E" w:rsidRDefault="00FC4E7E">
      <w:pPr>
        <w:pStyle w:val="ConsPlusNormal"/>
        <w:spacing w:before="220"/>
        <w:ind w:firstLine="540"/>
        <w:jc w:val="both"/>
      </w:pPr>
      <w:r>
        <w:t>создания в Республике Дагестан пилотных проектов по развитию производства энергоэффективных основных видов строительных материалов и индустриального домостроения (строительство новых, модернизация действующих предприятий) и экспериментальному строительству энергосберегающих жилых домов с использованием инновационных децентрализованных инженерных систем;</w:t>
      </w:r>
    </w:p>
    <w:p w:rsidR="00FC4E7E" w:rsidRDefault="00FC4E7E">
      <w:pPr>
        <w:pStyle w:val="ConsPlusNormal"/>
        <w:spacing w:before="220"/>
        <w:ind w:firstLine="540"/>
        <w:jc w:val="both"/>
      </w:pPr>
      <w:r>
        <w:t>размещения пилотных проектов по переработке техногенных и твердых бытовых отходов для использования вторичного сырья при производстве энергосберегающих строительных материалов;</w:t>
      </w:r>
    </w:p>
    <w:p w:rsidR="00FC4E7E" w:rsidRDefault="00FC4E7E">
      <w:pPr>
        <w:pStyle w:val="ConsPlusNormal"/>
        <w:spacing w:before="220"/>
        <w:ind w:firstLine="540"/>
        <w:jc w:val="both"/>
      </w:pPr>
      <w:r>
        <w:t>совершенствование нормативно-правового регулирования уровня Республики Дагестан в части, касающейся внедрения энергоэффективных технологий и качественных, энергосберегающих строительных материалов, изделий и конструкций;</w:t>
      </w:r>
    </w:p>
    <w:p w:rsidR="00FC4E7E" w:rsidRDefault="00FC4E7E">
      <w:pPr>
        <w:pStyle w:val="ConsPlusNormal"/>
        <w:spacing w:before="220"/>
        <w:ind w:firstLine="540"/>
        <w:jc w:val="both"/>
      </w:pPr>
      <w:r>
        <w:t>организации и проведения отраслевых форумов, круглых столов, конференций, выставок с участием деловых и научных сообществ, в том числе банков, с целью привлечения инвестиций в промышленность строительных материалов.</w:t>
      </w:r>
    </w:p>
    <w:p w:rsidR="00FC4E7E" w:rsidRDefault="00FC4E7E">
      <w:pPr>
        <w:pStyle w:val="ConsPlusNormal"/>
        <w:spacing w:before="220"/>
        <w:ind w:firstLine="540"/>
        <w:jc w:val="both"/>
      </w:pPr>
      <w:r>
        <w:t>В целях развития промышленности строительных материалов в рамках государственной программы "Развитие жилищного строительства в Республике Дагестан", утвержденной постановлением Правительства Республики Дагестан от 22.12.2014 N 661, планируется реализовать мероприятия, направленные на модернизацию и/или строительство новых энергоэффективных предприятий строительной индустрии, которые будут выпускать энергоэффективные и энергосберегающие строительные материалы, изделия и конструкции.</w:t>
      </w:r>
    </w:p>
    <w:p w:rsidR="00FC4E7E" w:rsidRDefault="00FC4E7E">
      <w:pPr>
        <w:pStyle w:val="ConsPlusNormal"/>
        <w:spacing w:before="220"/>
        <w:ind w:firstLine="540"/>
        <w:jc w:val="both"/>
      </w:pPr>
      <w:r>
        <w:t>5. Для решения задачи по повышению эффективности научно-исследовательских и опытно-конструкторских работ и инновационной активности предприятий по производству строительных материалов необходимо:</w:t>
      </w:r>
    </w:p>
    <w:p w:rsidR="00FC4E7E" w:rsidRDefault="00FC4E7E">
      <w:pPr>
        <w:pStyle w:val="ConsPlusNormal"/>
        <w:spacing w:before="220"/>
        <w:ind w:firstLine="540"/>
        <w:jc w:val="both"/>
      </w:pPr>
      <w:r>
        <w:t>обеспечить создание условий для развития отраслевой научно-технической и опытно-</w:t>
      </w:r>
      <w:r>
        <w:lastRenderedPageBreak/>
        <w:t>конструкторской базы, повышения инновационной активности предприятий промышленности строительных материалов, создания единой базы наукоемких разработок;</w:t>
      </w:r>
    </w:p>
    <w:p w:rsidR="00FC4E7E" w:rsidRDefault="00FC4E7E">
      <w:pPr>
        <w:pStyle w:val="ConsPlusNormal"/>
        <w:spacing w:before="220"/>
        <w:ind w:firstLine="540"/>
        <w:jc w:val="both"/>
      </w:pPr>
      <w:r>
        <w:t>обеспечить разработку научных основ технологии получения высокоэффективных строительных композитов;</w:t>
      </w:r>
    </w:p>
    <w:p w:rsidR="00FC4E7E" w:rsidRDefault="00FC4E7E">
      <w:pPr>
        <w:pStyle w:val="ConsPlusNormal"/>
        <w:spacing w:before="220"/>
        <w:ind w:firstLine="540"/>
        <w:jc w:val="both"/>
      </w:pPr>
      <w:r>
        <w:t>обеспечить внедрение на предприятиях промышленности строительных материалов научных разработок по высокотехнологичному и энергоэффективному оборудованию;</w:t>
      </w:r>
    </w:p>
    <w:p w:rsidR="00FC4E7E" w:rsidRDefault="00FC4E7E">
      <w:pPr>
        <w:pStyle w:val="ConsPlusNormal"/>
        <w:spacing w:before="220"/>
        <w:ind w:firstLine="540"/>
        <w:jc w:val="both"/>
      </w:pPr>
      <w:r>
        <w:t>расширить применение продукции газо- и нефтехимии для производства строительных материалов.</w:t>
      </w:r>
    </w:p>
    <w:p w:rsidR="00FC4E7E" w:rsidRDefault="00FC4E7E">
      <w:pPr>
        <w:pStyle w:val="ConsPlusNormal"/>
        <w:spacing w:before="220"/>
        <w:ind w:firstLine="540"/>
        <w:jc w:val="both"/>
      </w:pPr>
      <w:r>
        <w:t>Осуществление указанных мероприятий предполагается обеспечить за счет:</w:t>
      </w:r>
    </w:p>
    <w:p w:rsidR="00FC4E7E" w:rsidRDefault="00FC4E7E">
      <w:pPr>
        <w:pStyle w:val="ConsPlusNormal"/>
        <w:spacing w:before="220"/>
        <w:ind w:firstLine="540"/>
        <w:jc w:val="both"/>
      </w:pPr>
      <w:r>
        <w:t>мониторинга состояния и деятельности научно-исследовательских организаций в сфере промышленности строительных материалов и принятия мер по укреплению и развитию научно-технической базы промышленности строительных материалов;</w:t>
      </w:r>
    </w:p>
    <w:p w:rsidR="00FC4E7E" w:rsidRDefault="00FC4E7E">
      <w:pPr>
        <w:pStyle w:val="ConsPlusNormal"/>
        <w:spacing w:before="220"/>
        <w:ind w:firstLine="540"/>
        <w:jc w:val="both"/>
      </w:pPr>
      <w:r>
        <w:t>принятия комплекса мер по развитию научно-исследовательских и опытно-конструкторских учреждений;</w:t>
      </w:r>
    </w:p>
    <w:p w:rsidR="00FC4E7E" w:rsidRDefault="00FC4E7E">
      <w:pPr>
        <w:pStyle w:val="ConsPlusNormal"/>
        <w:spacing w:before="220"/>
        <w:ind w:firstLine="540"/>
        <w:jc w:val="both"/>
      </w:pPr>
      <w:r>
        <w:t>привлечения государственных корпораций, в том числе открытого акционерного общества "Российская корпорация нанотехнологий", для разработки и внедрения инновационных проектов, а также внедрения механизма лизинга современного оборудования и техники;</w:t>
      </w:r>
    </w:p>
    <w:p w:rsidR="00FC4E7E" w:rsidRDefault="00FC4E7E">
      <w:pPr>
        <w:pStyle w:val="ConsPlusNormal"/>
        <w:spacing w:before="220"/>
        <w:ind w:firstLine="540"/>
        <w:jc w:val="both"/>
      </w:pPr>
      <w:r>
        <w:t>создания федерального территориального инновационного кластера, обеспечивающего реализацию полного инновационного цикла от научного исследования до серийного выпуска продукции;</w:t>
      </w:r>
    </w:p>
    <w:p w:rsidR="00FC4E7E" w:rsidRDefault="00FC4E7E">
      <w:pPr>
        <w:pStyle w:val="ConsPlusNormal"/>
        <w:spacing w:before="220"/>
        <w:ind w:firstLine="540"/>
        <w:jc w:val="both"/>
      </w:pPr>
      <w:r>
        <w:t>экономического стимулирования инновационной деятельности;</w:t>
      </w:r>
    </w:p>
    <w:p w:rsidR="00FC4E7E" w:rsidRDefault="00FC4E7E">
      <w:pPr>
        <w:pStyle w:val="ConsPlusNormal"/>
        <w:spacing w:before="220"/>
        <w:ind w:firstLine="540"/>
        <w:jc w:val="both"/>
      </w:pPr>
      <w:r>
        <w:t>создания условий для привлечения в область инновационных разработок частных инвестиций и новых научных кадров.</w:t>
      </w:r>
    </w:p>
    <w:p w:rsidR="00FC4E7E" w:rsidRDefault="00FC4E7E">
      <w:pPr>
        <w:pStyle w:val="ConsPlusNormal"/>
        <w:spacing w:before="220"/>
        <w:ind w:firstLine="540"/>
        <w:jc w:val="both"/>
      </w:pPr>
      <w:r>
        <w:t>6. Для решения задачи по обеспечению воспроизводства минерально-сырьевой базы для производства основных видов строительных материалов необходимо:</w:t>
      </w:r>
    </w:p>
    <w:p w:rsidR="00FC4E7E" w:rsidRDefault="00FC4E7E">
      <w:pPr>
        <w:pStyle w:val="ConsPlusNormal"/>
        <w:spacing w:before="220"/>
        <w:ind w:firstLine="540"/>
        <w:jc w:val="both"/>
      </w:pPr>
      <w:r>
        <w:t>обеспечить координацию геолого-разведочных работ, направленных на повышение эффективности воспроизводства минерально-сырьевой базы для промышленности строительных материалов;</w:t>
      </w:r>
    </w:p>
    <w:p w:rsidR="00FC4E7E" w:rsidRDefault="00FC4E7E">
      <w:pPr>
        <w:pStyle w:val="ConsPlusNormal"/>
        <w:spacing w:before="220"/>
        <w:ind w:firstLine="540"/>
        <w:jc w:val="both"/>
      </w:pPr>
      <w:r>
        <w:t>обеспечить современную технико-технологическую оснащенность и наукоемкость геолого-разведочного процесса в целях воспроизводства минерально-сырьевой базы, осуществление экспрессной оценки качества и прогноза технологичности сырья для его эффективного и комплексного использования за счет модификации, глубокой переработки, в том числе на основе нанотехнологий.</w:t>
      </w:r>
    </w:p>
    <w:p w:rsidR="00FC4E7E" w:rsidRDefault="00FC4E7E">
      <w:pPr>
        <w:pStyle w:val="ConsPlusNormal"/>
        <w:spacing w:before="220"/>
        <w:ind w:firstLine="540"/>
        <w:jc w:val="both"/>
      </w:pPr>
      <w:r>
        <w:t>Осуществление указанных мероприятий предполагается осуществить за счет:</w:t>
      </w:r>
    </w:p>
    <w:p w:rsidR="00FC4E7E" w:rsidRDefault="00FC4E7E">
      <w:pPr>
        <w:pStyle w:val="ConsPlusNormal"/>
        <w:spacing w:before="220"/>
        <w:ind w:firstLine="540"/>
        <w:jc w:val="both"/>
      </w:pPr>
      <w:r>
        <w:t>реализации долгосрочной государственной программы изучения недр и воспроизводства минерально-сырьевой базы Республики Дагестан на основе баланса потребления и воспроизводства минерального сырья;</w:t>
      </w:r>
    </w:p>
    <w:p w:rsidR="00FC4E7E" w:rsidRDefault="00FC4E7E">
      <w:pPr>
        <w:pStyle w:val="ConsPlusNormal"/>
        <w:spacing w:before="220"/>
        <w:ind w:firstLine="540"/>
        <w:jc w:val="both"/>
      </w:pPr>
      <w:r>
        <w:t>обеспечения координации деятельности органов исполнительной власти Республики Дагестан при разработке и реализации республиканских программ с учетом прогнозов производства и потребления строительных материалов в целях обеспечения непрерывности производственных процессов.</w:t>
      </w:r>
    </w:p>
    <w:p w:rsidR="00FC4E7E" w:rsidRDefault="00FC4E7E">
      <w:pPr>
        <w:pStyle w:val="ConsPlusNormal"/>
        <w:spacing w:before="220"/>
        <w:ind w:firstLine="540"/>
        <w:jc w:val="both"/>
      </w:pPr>
      <w:r>
        <w:lastRenderedPageBreak/>
        <w:t>7. Для решения задачи по организационно-структурному обеспечению развития производства строительных материалов, необходимо провести организационные мероприятия, направленные на:</w:t>
      </w:r>
    </w:p>
    <w:p w:rsidR="00FC4E7E" w:rsidRDefault="00FC4E7E">
      <w:pPr>
        <w:pStyle w:val="ConsPlusNormal"/>
        <w:spacing w:before="220"/>
        <w:ind w:firstLine="540"/>
        <w:jc w:val="both"/>
      </w:pPr>
      <w:r>
        <w:t>создание условий для развития промышленности строительных материалов;</w:t>
      </w:r>
    </w:p>
    <w:p w:rsidR="00FC4E7E" w:rsidRDefault="00FC4E7E">
      <w:pPr>
        <w:pStyle w:val="ConsPlusNormal"/>
        <w:spacing w:before="220"/>
        <w:ind w:firstLine="540"/>
        <w:jc w:val="both"/>
      </w:pPr>
      <w:r>
        <w:t>разработку и принятие мер по созданию механизмов, позволяющих противодействовать резким скачкам цен на основные виды строительных материалов, изделий и конструкций;</w:t>
      </w:r>
    </w:p>
    <w:p w:rsidR="00FC4E7E" w:rsidRDefault="00FC4E7E">
      <w:pPr>
        <w:pStyle w:val="ConsPlusNormal"/>
        <w:spacing w:before="220"/>
        <w:ind w:firstLine="540"/>
        <w:jc w:val="both"/>
      </w:pPr>
      <w:r>
        <w:t>создание условий для снижения административных барьеров;</w:t>
      </w:r>
    </w:p>
    <w:p w:rsidR="00FC4E7E" w:rsidRDefault="00FC4E7E">
      <w:pPr>
        <w:pStyle w:val="ConsPlusNormal"/>
        <w:spacing w:before="220"/>
        <w:ind w:firstLine="540"/>
        <w:jc w:val="both"/>
      </w:pPr>
      <w:r>
        <w:t>оказание методического и организационного содействия развитию производства основных видов строительных материалов, изделий и конструкций;</w:t>
      </w:r>
    </w:p>
    <w:p w:rsidR="00FC4E7E" w:rsidRDefault="00FC4E7E">
      <w:pPr>
        <w:pStyle w:val="ConsPlusNormal"/>
        <w:spacing w:before="220"/>
        <w:ind w:firstLine="540"/>
        <w:jc w:val="both"/>
      </w:pPr>
      <w:r>
        <w:t>осуществление постоянного контроля за соблюдением требований антимонопольного законодательства Российской Федерации предприятиями промышленности строительных материалов, изделий и конструкций при осуществлении поставок для внутреннего рынка;</w:t>
      </w:r>
    </w:p>
    <w:p w:rsidR="00FC4E7E" w:rsidRDefault="00FC4E7E">
      <w:pPr>
        <w:pStyle w:val="ConsPlusNormal"/>
        <w:spacing w:before="220"/>
        <w:ind w:firstLine="540"/>
        <w:jc w:val="both"/>
      </w:pPr>
      <w:r>
        <w:t>обеспечение совершенствования системы подготовки квалифицированных кадров и повышения квалификации специалистов для промышленности строительных материалов.</w:t>
      </w:r>
    </w:p>
    <w:p w:rsidR="00FC4E7E" w:rsidRDefault="00FC4E7E">
      <w:pPr>
        <w:pStyle w:val="ConsPlusNormal"/>
        <w:spacing w:before="220"/>
        <w:ind w:firstLine="540"/>
        <w:jc w:val="both"/>
      </w:pPr>
      <w:r>
        <w:t>К основным мероприятиям по решению этой задачи относятся:</w:t>
      </w:r>
    </w:p>
    <w:p w:rsidR="00FC4E7E" w:rsidRDefault="00FC4E7E">
      <w:pPr>
        <w:pStyle w:val="ConsPlusNormal"/>
        <w:spacing w:before="220"/>
        <w:ind w:firstLine="540"/>
        <w:jc w:val="both"/>
      </w:pPr>
      <w:r>
        <w:t>совершенствование нормативно-правового регулирования развития промышленности строительных материалов и индустриального домостроения;</w:t>
      </w:r>
    </w:p>
    <w:p w:rsidR="00FC4E7E" w:rsidRDefault="00FC4E7E">
      <w:pPr>
        <w:pStyle w:val="ConsPlusNormal"/>
        <w:spacing w:before="220"/>
        <w:ind w:firstLine="540"/>
        <w:jc w:val="both"/>
      </w:pPr>
      <w:r>
        <w:t>создание современных специализированных терминалов и логистических центров в местах массовой погрузки (выгрузки) строительных материалов с целью увеличения уровня маршрутизации перевозок и оптимизации схем их доставки, перегрузки и хранения;</w:t>
      </w:r>
    </w:p>
    <w:p w:rsidR="00FC4E7E" w:rsidRDefault="00FC4E7E">
      <w:pPr>
        <w:pStyle w:val="ConsPlusNormal"/>
        <w:spacing w:before="220"/>
        <w:ind w:firstLine="540"/>
        <w:jc w:val="both"/>
      </w:pPr>
      <w:r>
        <w:t>координация республиканских программ и инвестиционных проектов с программами развития генерирующих мощностей и инженерных сетей естественных монополий;</w:t>
      </w:r>
    </w:p>
    <w:p w:rsidR="00FC4E7E" w:rsidRDefault="00FC4E7E">
      <w:pPr>
        <w:pStyle w:val="ConsPlusNormal"/>
        <w:spacing w:before="220"/>
        <w:ind w:firstLine="540"/>
        <w:jc w:val="both"/>
      </w:pPr>
      <w:r>
        <w:t>регулирование цен (тарифов) на продукцию и услуги естественных монополий при строительстве новых и модернизации действующих энергоемких предприятий по производству цемента, стекла, железобетонных изделий и конструкций, транспортировке цемента и нерудных строительных материалов;</w:t>
      </w:r>
    </w:p>
    <w:p w:rsidR="00FC4E7E" w:rsidRDefault="00FC4E7E">
      <w:pPr>
        <w:pStyle w:val="ConsPlusNormal"/>
        <w:spacing w:before="220"/>
        <w:ind w:firstLine="540"/>
        <w:jc w:val="both"/>
      </w:pPr>
      <w:r>
        <w:t>эффективное использование земельных ресурсов для жилищного строительства, строительства промышленных и инфраструктурных объектов путем внесения изменений в законодательство Российской Федерации;</w:t>
      </w:r>
    </w:p>
    <w:p w:rsidR="00FC4E7E" w:rsidRDefault="00FC4E7E">
      <w:pPr>
        <w:pStyle w:val="ConsPlusNormal"/>
        <w:spacing w:before="220"/>
        <w:ind w:firstLine="540"/>
        <w:jc w:val="both"/>
      </w:pPr>
      <w:r>
        <w:t>стимулирование геологических исследований в целях повышения объемов воспроизводства сырьевой базы для промышленности строительных материалов;</w:t>
      </w:r>
    </w:p>
    <w:p w:rsidR="00FC4E7E" w:rsidRDefault="00FC4E7E">
      <w:pPr>
        <w:pStyle w:val="ConsPlusNormal"/>
        <w:spacing w:before="220"/>
        <w:ind w:firstLine="540"/>
        <w:jc w:val="both"/>
      </w:pPr>
      <w:r>
        <w:t>оптимизация и координация территориального размещения проектов по производству основных видов строительных материалов и инвестиционных проектов, имеющих отраслевое и территориальное значение, с учетом потребностей, наличия сырьевой и производственной базы;</w:t>
      </w:r>
    </w:p>
    <w:p w:rsidR="00FC4E7E" w:rsidRDefault="00FC4E7E">
      <w:pPr>
        <w:pStyle w:val="ConsPlusNormal"/>
        <w:spacing w:before="220"/>
        <w:ind w:firstLine="540"/>
        <w:jc w:val="both"/>
      </w:pPr>
      <w:r>
        <w:t>заключение долгосрочных контрактов на поставку основных строительных материалов для государственных нужд;</w:t>
      </w:r>
    </w:p>
    <w:p w:rsidR="00FC4E7E" w:rsidRDefault="00FC4E7E">
      <w:pPr>
        <w:pStyle w:val="ConsPlusNormal"/>
        <w:spacing w:before="220"/>
        <w:ind w:firstLine="540"/>
        <w:jc w:val="both"/>
      </w:pPr>
      <w:r>
        <w:t>надзор за соответствием требованиям стандартов в отношении современных строительных материалов, изделий и конструкций с целью повышения требований к выпускаемой продукции (повышения качества), в первую очередь в части продукции, отнесенной к числу важнейших (основных);</w:t>
      </w:r>
    </w:p>
    <w:p w:rsidR="00FC4E7E" w:rsidRDefault="00FC4E7E">
      <w:pPr>
        <w:pStyle w:val="ConsPlusNormal"/>
        <w:spacing w:before="220"/>
        <w:ind w:firstLine="540"/>
        <w:jc w:val="both"/>
      </w:pPr>
      <w:r>
        <w:lastRenderedPageBreak/>
        <w:t>осуществление технического и экологического контроля за импортными строительными материалами, изделиями и конструкциями;</w:t>
      </w:r>
    </w:p>
    <w:p w:rsidR="00FC4E7E" w:rsidRDefault="00FC4E7E">
      <w:pPr>
        <w:pStyle w:val="ConsPlusNormal"/>
        <w:spacing w:before="220"/>
        <w:ind w:firstLine="540"/>
        <w:jc w:val="both"/>
      </w:pPr>
      <w:r>
        <w:t>развитие и пропаганда системы добровольной сертификации строительных материалов, изделий и конструкций, в том числе обеспечение принятия результатов испытаний и сертификатов на продукцию иностранных производителей;</w:t>
      </w:r>
    </w:p>
    <w:p w:rsidR="00FC4E7E" w:rsidRDefault="00FC4E7E">
      <w:pPr>
        <w:pStyle w:val="ConsPlusNormal"/>
        <w:spacing w:before="220"/>
        <w:ind w:firstLine="540"/>
        <w:jc w:val="both"/>
      </w:pPr>
      <w:r>
        <w:t>повышение эффективности системы оценки технической пригодности применения в строительстве инновационных строительных материалов, изделий и конструкций;</w:t>
      </w:r>
    </w:p>
    <w:p w:rsidR="00FC4E7E" w:rsidRDefault="00FC4E7E">
      <w:pPr>
        <w:pStyle w:val="ConsPlusNormal"/>
        <w:spacing w:before="220"/>
        <w:ind w:firstLine="540"/>
        <w:jc w:val="both"/>
      </w:pPr>
      <w:r>
        <w:t>развитие испытательной базы строительных материалов, изделий и конструкций, в том числе позволяющей подтвердить их соответствие требованиям стандартов;</w:t>
      </w:r>
    </w:p>
    <w:p w:rsidR="00FC4E7E" w:rsidRDefault="00FC4E7E">
      <w:pPr>
        <w:pStyle w:val="ConsPlusNormal"/>
        <w:spacing w:before="220"/>
        <w:ind w:firstLine="540"/>
        <w:jc w:val="both"/>
      </w:pPr>
      <w:r>
        <w:t>кадровое обеспечение предприятий по выпуску строительных материалов.</w:t>
      </w:r>
    </w:p>
    <w:p w:rsidR="00FC4E7E" w:rsidRDefault="00FC4E7E">
      <w:pPr>
        <w:pStyle w:val="ConsPlusNormal"/>
        <w:spacing w:before="220"/>
        <w:ind w:firstLine="540"/>
        <w:jc w:val="both"/>
      </w:pPr>
      <w:r>
        <w:t>8. Основными мерами экономического стимулирования развития промышленности строительных материалов являются:</w:t>
      </w:r>
    </w:p>
    <w:p w:rsidR="00FC4E7E" w:rsidRDefault="00FC4E7E">
      <w:pPr>
        <w:pStyle w:val="ConsPlusNormal"/>
        <w:spacing w:before="220"/>
        <w:ind w:firstLine="540"/>
        <w:jc w:val="both"/>
      </w:pPr>
      <w:r>
        <w:t>предоставление субсидий предприятиям промышленности строительных материалов и строительной индустрии для возмещения затрат на уплату процентов по кредитам на реконструкцию или строительство энергоэффективных предприятий строительной индустрии, выпускающих энергоэффективные и энергосберегающие строительные материалы, изделия и конструкции;</w:t>
      </w:r>
    </w:p>
    <w:p w:rsidR="00FC4E7E" w:rsidRDefault="00FC4E7E">
      <w:pPr>
        <w:pStyle w:val="ConsPlusNormal"/>
        <w:spacing w:before="220"/>
        <w:ind w:firstLine="540"/>
        <w:jc w:val="both"/>
      </w:pPr>
      <w:r>
        <w:t>вовлечение в оборот необходимого количества земельных участков для размещения предприятий строительной индустрии и содействие в строительстве на этих участках инженерной и транспортной инфраструктуры;</w:t>
      </w:r>
    </w:p>
    <w:p w:rsidR="00FC4E7E" w:rsidRDefault="00FC4E7E">
      <w:pPr>
        <w:pStyle w:val="ConsPlusNormal"/>
        <w:spacing w:before="220"/>
        <w:ind w:firstLine="540"/>
        <w:jc w:val="both"/>
      </w:pPr>
      <w:r>
        <w:t>оказание содействия ввозу современного энергосберегающего технологического оборудования, аналоги которого не производятся в Российской Федерации, которое необходимо для строительства производств по выпуску основных видов строительных материалов, для промышленности строительных материалов и индустриального домостроения;</w:t>
      </w:r>
    </w:p>
    <w:p w:rsidR="00FC4E7E" w:rsidRDefault="00FC4E7E">
      <w:pPr>
        <w:pStyle w:val="ConsPlusNormal"/>
        <w:spacing w:before="220"/>
        <w:ind w:firstLine="540"/>
        <w:jc w:val="both"/>
      </w:pPr>
      <w:r>
        <w:t>использование финансовых возможностей Государственной корпорации "Банк развития и внешнеэкономической деятельности (Внешэкономбанк)" с целью модернизации и строительства современных, энергоэффективных предприятий, выпускающих энергосберегающие основные виды строительных материалов;</w:t>
      </w:r>
    </w:p>
    <w:p w:rsidR="00FC4E7E" w:rsidRDefault="00FC4E7E">
      <w:pPr>
        <w:pStyle w:val="ConsPlusNormal"/>
        <w:spacing w:before="220"/>
        <w:ind w:firstLine="540"/>
        <w:jc w:val="both"/>
      </w:pPr>
      <w:r>
        <w:t>использование финансовых возможностей открытого акционерного общества "Российская корпорация нанотехнологий" для совместного производства нанотехнологических строительных материалов;</w:t>
      </w:r>
    </w:p>
    <w:p w:rsidR="00FC4E7E" w:rsidRDefault="00FC4E7E">
      <w:pPr>
        <w:pStyle w:val="ConsPlusNormal"/>
        <w:spacing w:before="220"/>
        <w:ind w:firstLine="540"/>
        <w:jc w:val="both"/>
      </w:pPr>
      <w:r>
        <w:t>регулирование цен (тарифов) на продукцию и услуги естественных монополий при строительстве новых и модернизации действующих энергоемких предприятий по производству цемента, стекла, железобетонных изделий и конструкций, а также транспортировке цемента и нерудных строительных материалов.</w:t>
      </w:r>
    </w:p>
    <w:p w:rsidR="00FC4E7E" w:rsidRDefault="00FC4E7E">
      <w:pPr>
        <w:pStyle w:val="ConsPlusNormal"/>
        <w:spacing w:before="220"/>
        <w:ind w:firstLine="540"/>
        <w:jc w:val="both"/>
      </w:pPr>
      <w:r>
        <w:t>9. Основными организационно-правовыми мерами повышения инвестиционной привлекательности промышленности строительных материалов являются:</w:t>
      </w:r>
    </w:p>
    <w:p w:rsidR="00FC4E7E" w:rsidRDefault="00FC4E7E">
      <w:pPr>
        <w:pStyle w:val="ConsPlusNormal"/>
        <w:spacing w:before="220"/>
        <w:ind w:firstLine="540"/>
        <w:jc w:val="both"/>
      </w:pPr>
      <w:r>
        <w:t>создание координационного совета по контролю за реализацией подпрограммы в части обеспечения рационального размещения строительства предприятий строительных материалов и индустриального домостроения, имеющих отраслевое и территориальное значение, и координации работ для их создания (обеспечение сырьем, создание инженерной и транспортной инфраструктуры и т.д.) с целью обеспечения баланса производства и потребления основных видов строительных материалов;</w:t>
      </w:r>
    </w:p>
    <w:p w:rsidR="00FC4E7E" w:rsidRDefault="00FC4E7E">
      <w:pPr>
        <w:pStyle w:val="ConsPlusNormal"/>
        <w:spacing w:before="220"/>
        <w:ind w:firstLine="540"/>
        <w:jc w:val="both"/>
      </w:pPr>
      <w:r>
        <w:lastRenderedPageBreak/>
        <w:t>разработка изменений в действующие нормативные правовые акты в части, касающейся совершенствования воспроизводства минерально-сырьевой базы для производства строительных материалов, стимулирования развития строительного комплекса, переработки техногенных и твердых бытовых отходов для использования в качестве вторичного сырья при производстве энергосберегающих строительных материалов, снижения административных барьеров при внедрении инновационных строительных материалов;</w:t>
      </w:r>
    </w:p>
    <w:p w:rsidR="00FC4E7E" w:rsidRDefault="00FC4E7E">
      <w:pPr>
        <w:pStyle w:val="ConsPlusNormal"/>
        <w:spacing w:before="220"/>
        <w:ind w:firstLine="540"/>
        <w:jc w:val="both"/>
      </w:pPr>
      <w:r>
        <w:t>разработка критериев отбора и мер стимулирования предприятий, внедряющих передовые энергоэффективные технологии, осуществляющих производство энергосберегающих строительных материалов, использующих вторичное сырье при переработке техногенных и твердых бытовых отходов, включая меры по стимулированию спроса на выпускаемую продукцию.</w:t>
      </w:r>
    </w:p>
    <w:p w:rsidR="00FC4E7E" w:rsidRDefault="00FC4E7E">
      <w:pPr>
        <w:pStyle w:val="ConsPlusNormal"/>
        <w:spacing w:before="220"/>
        <w:ind w:firstLine="540"/>
        <w:jc w:val="both"/>
      </w:pPr>
      <w:r>
        <w:t xml:space="preserve">Реализация подпрограммы рассчитана на период с 2014 по 2018 год в один этап. Перечень программных мероприятий с указанием сроков и этапов реализации приведен в </w:t>
      </w:r>
      <w:hyperlink w:anchor="P8478" w:history="1">
        <w:r>
          <w:rPr>
            <w:color w:val="0000FF"/>
          </w:rPr>
          <w:t>приложении N 1</w:t>
        </w:r>
      </w:hyperlink>
      <w:r>
        <w:t xml:space="preserve"> к Программе.</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sectPr w:rsidR="00FC4E7E">
          <w:pgSz w:w="11905" w:h="16838"/>
          <w:pgMar w:top="1134" w:right="850" w:bottom="1134" w:left="1701" w:header="0" w:footer="0" w:gutter="0"/>
          <w:cols w:space="720"/>
        </w:sectPr>
      </w:pPr>
    </w:p>
    <w:p w:rsidR="00FC4E7E" w:rsidRDefault="00FC4E7E">
      <w:pPr>
        <w:pStyle w:val="ConsPlusNormal"/>
        <w:jc w:val="right"/>
        <w:outlineLvl w:val="1"/>
      </w:pPr>
      <w:r>
        <w:lastRenderedPageBreak/>
        <w:t>Приложение N 1</w:t>
      </w:r>
    </w:p>
    <w:p w:rsidR="00FC4E7E" w:rsidRDefault="00FC4E7E">
      <w:pPr>
        <w:pStyle w:val="ConsPlusNormal"/>
        <w:jc w:val="right"/>
      </w:pPr>
      <w:r>
        <w:t>к подпрограмме "Развитие рынка</w:t>
      </w:r>
    </w:p>
    <w:p w:rsidR="00FC4E7E" w:rsidRDefault="00FC4E7E">
      <w:pPr>
        <w:pStyle w:val="ConsPlusNormal"/>
        <w:jc w:val="right"/>
      </w:pPr>
      <w:r>
        <w:t>строительных материалов</w:t>
      </w:r>
    </w:p>
    <w:p w:rsidR="00FC4E7E" w:rsidRDefault="00FC4E7E">
      <w:pPr>
        <w:pStyle w:val="ConsPlusNormal"/>
        <w:jc w:val="right"/>
      </w:pPr>
      <w:r>
        <w:t>в Республике Дагестан"</w:t>
      </w:r>
    </w:p>
    <w:p w:rsidR="00FC4E7E" w:rsidRDefault="00FC4E7E">
      <w:pPr>
        <w:pStyle w:val="ConsPlusNormal"/>
        <w:jc w:val="both"/>
      </w:pPr>
    </w:p>
    <w:p w:rsidR="00FC4E7E" w:rsidRDefault="00FC4E7E">
      <w:pPr>
        <w:pStyle w:val="ConsPlusNormal"/>
        <w:jc w:val="center"/>
      </w:pPr>
      <w:bookmarkStart w:id="10" w:name="P8478"/>
      <w:bookmarkEnd w:id="10"/>
      <w:r>
        <w:t>ПОКАЗАТЕЛИ (ИНДИКАТОРЫ) ПОДПРОГРАММЫ "РАЗВИТИЯ РЫНКА</w:t>
      </w:r>
    </w:p>
    <w:p w:rsidR="00FC4E7E" w:rsidRDefault="00FC4E7E">
      <w:pPr>
        <w:pStyle w:val="ConsPlusNormal"/>
        <w:jc w:val="center"/>
      </w:pPr>
      <w:r>
        <w:t>СТРОИТЕЛЬНЫХ МАТЕРИАЛОВ В РЕСПУБЛИКЕ ДАГЕСТАН"</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03"/>
        <w:gridCol w:w="2494"/>
        <w:gridCol w:w="1474"/>
        <w:gridCol w:w="737"/>
        <w:gridCol w:w="737"/>
        <w:gridCol w:w="850"/>
        <w:gridCol w:w="850"/>
        <w:gridCol w:w="964"/>
        <w:gridCol w:w="850"/>
      </w:tblGrid>
      <w:tr w:rsidR="00FC4E7E">
        <w:tc>
          <w:tcPr>
            <w:tcW w:w="567" w:type="dxa"/>
            <w:vMerge w:val="restart"/>
          </w:tcPr>
          <w:p w:rsidR="00FC4E7E" w:rsidRDefault="00FC4E7E">
            <w:pPr>
              <w:pStyle w:val="ConsPlusNormal"/>
            </w:pPr>
          </w:p>
        </w:tc>
        <w:tc>
          <w:tcPr>
            <w:tcW w:w="2203" w:type="dxa"/>
            <w:vMerge w:val="restart"/>
          </w:tcPr>
          <w:p w:rsidR="00FC4E7E" w:rsidRDefault="00FC4E7E">
            <w:pPr>
              <w:pStyle w:val="ConsPlusNormal"/>
              <w:jc w:val="center"/>
            </w:pPr>
            <w:r>
              <w:t>Показатель</w:t>
            </w:r>
          </w:p>
        </w:tc>
        <w:tc>
          <w:tcPr>
            <w:tcW w:w="2494" w:type="dxa"/>
            <w:vMerge w:val="restart"/>
          </w:tcPr>
          <w:p w:rsidR="00FC4E7E" w:rsidRDefault="00FC4E7E">
            <w:pPr>
              <w:pStyle w:val="ConsPlusNormal"/>
              <w:jc w:val="center"/>
            </w:pPr>
            <w:r>
              <w:t>Индикатор</w:t>
            </w:r>
          </w:p>
        </w:tc>
        <w:tc>
          <w:tcPr>
            <w:tcW w:w="1474" w:type="dxa"/>
            <w:vMerge w:val="restart"/>
          </w:tcPr>
          <w:p w:rsidR="00FC4E7E" w:rsidRDefault="00FC4E7E">
            <w:pPr>
              <w:pStyle w:val="ConsPlusNormal"/>
              <w:jc w:val="center"/>
            </w:pPr>
            <w:r>
              <w:t>Единица измерения</w:t>
            </w:r>
          </w:p>
        </w:tc>
        <w:tc>
          <w:tcPr>
            <w:tcW w:w="4988" w:type="dxa"/>
            <w:gridSpan w:val="6"/>
          </w:tcPr>
          <w:p w:rsidR="00FC4E7E" w:rsidRDefault="00FC4E7E">
            <w:pPr>
              <w:pStyle w:val="ConsPlusNormal"/>
              <w:jc w:val="center"/>
            </w:pPr>
            <w:r>
              <w:t>Значения показателей по годам</w:t>
            </w:r>
          </w:p>
        </w:tc>
      </w:tr>
      <w:tr w:rsidR="00FC4E7E">
        <w:tc>
          <w:tcPr>
            <w:tcW w:w="567" w:type="dxa"/>
            <w:vMerge/>
          </w:tcPr>
          <w:p w:rsidR="00FC4E7E" w:rsidRDefault="00FC4E7E"/>
        </w:tc>
        <w:tc>
          <w:tcPr>
            <w:tcW w:w="2203" w:type="dxa"/>
            <w:vMerge/>
          </w:tcPr>
          <w:p w:rsidR="00FC4E7E" w:rsidRDefault="00FC4E7E"/>
        </w:tc>
        <w:tc>
          <w:tcPr>
            <w:tcW w:w="2494" w:type="dxa"/>
            <w:vMerge/>
          </w:tcPr>
          <w:p w:rsidR="00FC4E7E" w:rsidRDefault="00FC4E7E"/>
        </w:tc>
        <w:tc>
          <w:tcPr>
            <w:tcW w:w="1474" w:type="dxa"/>
            <w:vMerge/>
          </w:tcPr>
          <w:p w:rsidR="00FC4E7E" w:rsidRDefault="00FC4E7E"/>
        </w:tc>
        <w:tc>
          <w:tcPr>
            <w:tcW w:w="737" w:type="dxa"/>
          </w:tcPr>
          <w:p w:rsidR="00FC4E7E" w:rsidRDefault="00FC4E7E">
            <w:pPr>
              <w:pStyle w:val="ConsPlusNormal"/>
              <w:jc w:val="center"/>
            </w:pPr>
            <w:r>
              <w:t>2013</w:t>
            </w:r>
          </w:p>
        </w:tc>
        <w:tc>
          <w:tcPr>
            <w:tcW w:w="737" w:type="dxa"/>
          </w:tcPr>
          <w:p w:rsidR="00FC4E7E" w:rsidRDefault="00FC4E7E">
            <w:pPr>
              <w:pStyle w:val="ConsPlusNormal"/>
              <w:jc w:val="center"/>
            </w:pPr>
            <w:r>
              <w:t>2014</w:t>
            </w:r>
          </w:p>
        </w:tc>
        <w:tc>
          <w:tcPr>
            <w:tcW w:w="850" w:type="dxa"/>
          </w:tcPr>
          <w:p w:rsidR="00FC4E7E" w:rsidRDefault="00FC4E7E">
            <w:pPr>
              <w:pStyle w:val="ConsPlusNormal"/>
              <w:jc w:val="center"/>
            </w:pPr>
            <w:r>
              <w:t>2015</w:t>
            </w:r>
          </w:p>
        </w:tc>
        <w:tc>
          <w:tcPr>
            <w:tcW w:w="850" w:type="dxa"/>
          </w:tcPr>
          <w:p w:rsidR="00FC4E7E" w:rsidRDefault="00FC4E7E">
            <w:pPr>
              <w:pStyle w:val="ConsPlusNormal"/>
              <w:jc w:val="center"/>
            </w:pPr>
            <w:r>
              <w:t>2016</w:t>
            </w:r>
          </w:p>
        </w:tc>
        <w:tc>
          <w:tcPr>
            <w:tcW w:w="964" w:type="dxa"/>
          </w:tcPr>
          <w:p w:rsidR="00FC4E7E" w:rsidRDefault="00FC4E7E">
            <w:pPr>
              <w:pStyle w:val="ConsPlusNormal"/>
              <w:jc w:val="center"/>
            </w:pPr>
            <w:r>
              <w:t>2017</w:t>
            </w:r>
          </w:p>
        </w:tc>
        <w:tc>
          <w:tcPr>
            <w:tcW w:w="850" w:type="dxa"/>
          </w:tcPr>
          <w:p w:rsidR="00FC4E7E" w:rsidRDefault="00FC4E7E">
            <w:pPr>
              <w:pStyle w:val="ConsPlusNormal"/>
              <w:jc w:val="center"/>
            </w:pPr>
            <w:r>
              <w:t>2018</w:t>
            </w:r>
          </w:p>
        </w:tc>
      </w:tr>
      <w:tr w:rsidR="00FC4E7E">
        <w:tc>
          <w:tcPr>
            <w:tcW w:w="567" w:type="dxa"/>
          </w:tcPr>
          <w:p w:rsidR="00FC4E7E" w:rsidRDefault="00FC4E7E">
            <w:pPr>
              <w:pStyle w:val="ConsPlusNormal"/>
              <w:jc w:val="center"/>
            </w:pPr>
            <w:r>
              <w:t>1</w:t>
            </w:r>
          </w:p>
        </w:tc>
        <w:tc>
          <w:tcPr>
            <w:tcW w:w="2203" w:type="dxa"/>
          </w:tcPr>
          <w:p w:rsidR="00FC4E7E" w:rsidRDefault="00FC4E7E">
            <w:pPr>
              <w:pStyle w:val="ConsPlusNormal"/>
            </w:pPr>
            <w:r>
              <w:t>Доступность строительных материалов</w:t>
            </w:r>
          </w:p>
        </w:tc>
        <w:tc>
          <w:tcPr>
            <w:tcW w:w="2494" w:type="dxa"/>
          </w:tcPr>
          <w:p w:rsidR="00FC4E7E" w:rsidRDefault="00FC4E7E">
            <w:pPr>
              <w:pStyle w:val="ConsPlusNormal"/>
            </w:pPr>
            <w:r>
              <w:t>разница индексов цен прочих неметаллических минеральных продуктов и цен продукции обрабатывающих производств</w:t>
            </w:r>
          </w:p>
        </w:tc>
        <w:tc>
          <w:tcPr>
            <w:tcW w:w="1474" w:type="dxa"/>
          </w:tcPr>
          <w:p w:rsidR="00FC4E7E" w:rsidRDefault="00FC4E7E">
            <w:pPr>
              <w:pStyle w:val="ConsPlusNormal"/>
              <w:jc w:val="center"/>
            </w:pPr>
            <w:r>
              <w:t>процентных пунктов</w:t>
            </w:r>
          </w:p>
        </w:tc>
        <w:tc>
          <w:tcPr>
            <w:tcW w:w="737" w:type="dxa"/>
          </w:tcPr>
          <w:p w:rsidR="00FC4E7E" w:rsidRDefault="00FC4E7E">
            <w:pPr>
              <w:pStyle w:val="ConsPlusNormal"/>
              <w:jc w:val="center"/>
            </w:pPr>
            <w:r>
              <w:t>1,8</w:t>
            </w:r>
          </w:p>
        </w:tc>
        <w:tc>
          <w:tcPr>
            <w:tcW w:w="737" w:type="dxa"/>
          </w:tcPr>
          <w:p w:rsidR="00FC4E7E" w:rsidRDefault="00FC4E7E">
            <w:pPr>
              <w:pStyle w:val="ConsPlusNormal"/>
              <w:jc w:val="center"/>
            </w:pPr>
            <w:r>
              <w:t>1,2</w:t>
            </w:r>
          </w:p>
        </w:tc>
        <w:tc>
          <w:tcPr>
            <w:tcW w:w="850" w:type="dxa"/>
          </w:tcPr>
          <w:p w:rsidR="00FC4E7E" w:rsidRDefault="00FC4E7E">
            <w:pPr>
              <w:pStyle w:val="ConsPlusNormal"/>
              <w:jc w:val="center"/>
            </w:pPr>
            <w:r>
              <w:t>1</w:t>
            </w:r>
          </w:p>
        </w:tc>
        <w:tc>
          <w:tcPr>
            <w:tcW w:w="850" w:type="dxa"/>
          </w:tcPr>
          <w:p w:rsidR="00FC4E7E" w:rsidRDefault="00FC4E7E">
            <w:pPr>
              <w:pStyle w:val="ConsPlusNormal"/>
              <w:jc w:val="center"/>
            </w:pPr>
            <w:r>
              <w:t>1,05</w:t>
            </w:r>
          </w:p>
        </w:tc>
        <w:tc>
          <w:tcPr>
            <w:tcW w:w="964" w:type="dxa"/>
          </w:tcPr>
          <w:p w:rsidR="00FC4E7E" w:rsidRDefault="00FC4E7E">
            <w:pPr>
              <w:pStyle w:val="ConsPlusNormal"/>
              <w:jc w:val="center"/>
            </w:pPr>
            <w:r>
              <w:t>1,1</w:t>
            </w:r>
          </w:p>
        </w:tc>
        <w:tc>
          <w:tcPr>
            <w:tcW w:w="850" w:type="dxa"/>
          </w:tcPr>
          <w:p w:rsidR="00FC4E7E" w:rsidRDefault="00FC4E7E">
            <w:pPr>
              <w:pStyle w:val="ConsPlusNormal"/>
              <w:jc w:val="center"/>
            </w:pPr>
            <w:r>
              <w:t>1,2</w:t>
            </w:r>
          </w:p>
        </w:tc>
      </w:tr>
      <w:tr w:rsidR="00FC4E7E">
        <w:tc>
          <w:tcPr>
            <w:tcW w:w="567" w:type="dxa"/>
          </w:tcPr>
          <w:p w:rsidR="00FC4E7E" w:rsidRDefault="00FC4E7E">
            <w:pPr>
              <w:pStyle w:val="ConsPlusNormal"/>
              <w:jc w:val="center"/>
            </w:pPr>
            <w:r>
              <w:t>2</w:t>
            </w:r>
          </w:p>
        </w:tc>
        <w:tc>
          <w:tcPr>
            <w:tcW w:w="2203" w:type="dxa"/>
          </w:tcPr>
          <w:p w:rsidR="00FC4E7E" w:rsidRDefault="00FC4E7E">
            <w:pPr>
              <w:pStyle w:val="ConsPlusNormal"/>
            </w:pPr>
            <w:r>
              <w:t>Технологичность строительных материалов</w:t>
            </w:r>
          </w:p>
        </w:tc>
        <w:tc>
          <w:tcPr>
            <w:tcW w:w="2494" w:type="dxa"/>
          </w:tcPr>
          <w:p w:rsidR="00FC4E7E" w:rsidRDefault="00FC4E7E">
            <w:pPr>
              <w:pStyle w:val="ConsPlusNormal"/>
            </w:pPr>
            <w:r>
              <w:t>отношение объема работ по виду деятельности "строительство" к общему объему ввода площади жилья</w:t>
            </w:r>
          </w:p>
        </w:tc>
        <w:tc>
          <w:tcPr>
            <w:tcW w:w="1474" w:type="dxa"/>
          </w:tcPr>
          <w:p w:rsidR="00FC4E7E" w:rsidRDefault="00FC4E7E">
            <w:pPr>
              <w:pStyle w:val="ConsPlusNormal"/>
              <w:jc w:val="center"/>
            </w:pPr>
            <w:r>
              <w:t>тыс. рублей на 1 кв. м</w:t>
            </w:r>
          </w:p>
        </w:tc>
        <w:tc>
          <w:tcPr>
            <w:tcW w:w="737" w:type="dxa"/>
          </w:tcPr>
          <w:p w:rsidR="00FC4E7E" w:rsidRDefault="00FC4E7E">
            <w:pPr>
              <w:pStyle w:val="ConsPlusNormal"/>
              <w:jc w:val="center"/>
            </w:pPr>
            <w:r>
              <w:t>57,54</w:t>
            </w:r>
          </w:p>
        </w:tc>
        <w:tc>
          <w:tcPr>
            <w:tcW w:w="737" w:type="dxa"/>
          </w:tcPr>
          <w:p w:rsidR="00FC4E7E" w:rsidRDefault="00FC4E7E">
            <w:pPr>
              <w:pStyle w:val="ConsPlusNormal"/>
              <w:jc w:val="center"/>
            </w:pPr>
            <w:r>
              <w:t>64,33</w:t>
            </w:r>
          </w:p>
        </w:tc>
        <w:tc>
          <w:tcPr>
            <w:tcW w:w="850" w:type="dxa"/>
          </w:tcPr>
          <w:p w:rsidR="00FC4E7E" w:rsidRDefault="00FC4E7E">
            <w:pPr>
              <w:pStyle w:val="ConsPlusNormal"/>
              <w:jc w:val="center"/>
            </w:pPr>
            <w:r>
              <w:t>68,48</w:t>
            </w:r>
          </w:p>
        </w:tc>
        <w:tc>
          <w:tcPr>
            <w:tcW w:w="850" w:type="dxa"/>
          </w:tcPr>
          <w:p w:rsidR="00FC4E7E" w:rsidRDefault="00FC4E7E">
            <w:pPr>
              <w:pStyle w:val="ConsPlusNormal"/>
              <w:jc w:val="center"/>
            </w:pPr>
            <w:r>
              <w:t>68,5</w:t>
            </w:r>
          </w:p>
        </w:tc>
        <w:tc>
          <w:tcPr>
            <w:tcW w:w="964" w:type="dxa"/>
          </w:tcPr>
          <w:p w:rsidR="00FC4E7E" w:rsidRDefault="00FC4E7E">
            <w:pPr>
              <w:pStyle w:val="ConsPlusNormal"/>
              <w:jc w:val="center"/>
            </w:pPr>
            <w:r>
              <w:t>68,56</w:t>
            </w:r>
          </w:p>
        </w:tc>
        <w:tc>
          <w:tcPr>
            <w:tcW w:w="850" w:type="dxa"/>
          </w:tcPr>
          <w:p w:rsidR="00FC4E7E" w:rsidRDefault="00FC4E7E">
            <w:pPr>
              <w:pStyle w:val="ConsPlusNormal"/>
              <w:jc w:val="center"/>
            </w:pPr>
            <w:r>
              <w:t>68,6</w:t>
            </w:r>
          </w:p>
        </w:tc>
      </w:tr>
      <w:tr w:rsidR="00FC4E7E">
        <w:tc>
          <w:tcPr>
            <w:tcW w:w="567" w:type="dxa"/>
          </w:tcPr>
          <w:p w:rsidR="00FC4E7E" w:rsidRDefault="00FC4E7E">
            <w:pPr>
              <w:pStyle w:val="ConsPlusNormal"/>
              <w:jc w:val="center"/>
            </w:pPr>
            <w:r>
              <w:t>3</w:t>
            </w:r>
          </w:p>
        </w:tc>
        <w:tc>
          <w:tcPr>
            <w:tcW w:w="2203" w:type="dxa"/>
          </w:tcPr>
          <w:p w:rsidR="00FC4E7E" w:rsidRDefault="00FC4E7E">
            <w:pPr>
              <w:pStyle w:val="ConsPlusNormal"/>
            </w:pPr>
            <w:r>
              <w:t>Инвестиции в основной капитал в промышленности строительных материалов</w:t>
            </w:r>
          </w:p>
        </w:tc>
        <w:tc>
          <w:tcPr>
            <w:tcW w:w="2494" w:type="dxa"/>
          </w:tcPr>
          <w:p w:rsidR="00FC4E7E" w:rsidRDefault="00FC4E7E">
            <w:pPr>
              <w:pStyle w:val="ConsPlusNormal"/>
            </w:pPr>
            <w:r>
              <w:t>доля инвестиций в основной капитал в промышленности строительных материалов в общем объеме инвестиций в основной капитал в РД</w:t>
            </w:r>
          </w:p>
        </w:tc>
        <w:tc>
          <w:tcPr>
            <w:tcW w:w="1474" w:type="dxa"/>
          </w:tcPr>
          <w:p w:rsidR="00FC4E7E" w:rsidRDefault="00FC4E7E">
            <w:pPr>
              <w:pStyle w:val="ConsPlusNormal"/>
              <w:jc w:val="center"/>
            </w:pPr>
            <w:r>
              <w:t>процентов</w:t>
            </w:r>
          </w:p>
        </w:tc>
        <w:tc>
          <w:tcPr>
            <w:tcW w:w="737" w:type="dxa"/>
          </w:tcPr>
          <w:p w:rsidR="00FC4E7E" w:rsidRDefault="00FC4E7E">
            <w:pPr>
              <w:pStyle w:val="ConsPlusNormal"/>
              <w:jc w:val="center"/>
            </w:pPr>
            <w:r>
              <w:t>15,1</w:t>
            </w:r>
          </w:p>
        </w:tc>
        <w:tc>
          <w:tcPr>
            <w:tcW w:w="737" w:type="dxa"/>
          </w:tcPr>
          <w:p w:rsidR="00FC4E7E" w:rsidRDefault="00FC4E7E">
            <w:pPr>
              <w:pStyle w:val="ConsPlusNormal"/>
              <w:jc w:val="center"/>
            </w:pPr>
            <w:r>
              <w:t>88,8</w:t>
            </w:r>
          </w:p>
        </w:tc>
        <w:tc>
          <w:tcPr>
            <w:tcW w:w="850" w:type="dxa"/>
          </w:tcPr>
          <w:p w:rsidR="00FC4E7E" w:rsidRDefault="00FC4E7E">
            <w:pPr>
              <w:pStyle w:val="ConsPlusNormal"/>
              <w:jc w:val="center"/>
            </w:pPr>
            <w:r>
              <w:t>34,7</w:t>
            </w:r>
          </w:p>
        </w:tc>
        <w:tc>
          <w:tcPr>
            <w:tcW w:w="850" w:type="dxa"/>
          </w:tcPr>
          <w:p w:rsidR="00FC4E7E" w:rsidRDefault="00FC4E7E">
            <w:pPr>
              <w:pStyle w:val="ConsPlusNormal"/>
              <w:jc w:val="center"/>
            </w:pPr>
            <w:r>
              <w:t>43,2</w:t>
            </w:r>
          </w:p>
        </w:tc>
        <w:tc>
          <w:tcPr>
            <w:tcW w:w="964" w:type="dxa"/>
          </w:tcPr>
          <w:p w:rsidR="00FC4E7E" w:rsidRDefault="00FC4E7E">
            <w:pPr>
              <w:pStyle w:val="ConsPlusNormal"/>
              <w:jc w:val="center"/>
            </w:pPr>
            <w:r>
              <w:t>45</w:t>
            </w:r>
          </w:p>
        </w:tc>
        <w:tc>
          <w:tcPr>
            <w:tcW w:w="850" w:type="dxa"/>
          </w:tcPr>
          <w:p w:rsidR="00FC4E7E" w:rsidRDefault="00FC4E7E">
            <w:pPr>
              <w:pStyle w:val="ConsPlusNormal"/>
              <w:jc w:val="center"/>
            </w:pPr>
            <w:r>
              <w:t>46</w:t>
            </w:r>
          </w:p>
        </w:tc>
      </w:tr>
      <w:tr w:rsidR="00FC4E7E">
        <w:tc>
          <w:tcPr>
            <w:tcW w:w="567" w:type="dxa"/>
          </w:tcPr>
          <w:p w:rsidR="00FC4E7E" w:rsidRDefault="00FC4E7E">
            <w:pPr>
              <w:pStyle w:val="ConsPlusNormal"/>
              <w:jc w:val="center"/>
            </w:pPr>
            <w:r>
              <w:t>4</w:t>
            </w:r>
          </w:p>
        </w:tc>
        <w:tc>
          <w:tcPr>
            <w:tcW w:w="2203" w:type="dxa"/>
          </w:tcPr>
          <w:p w:rsidR="00FC4E7E" w:rsidRDefault="00FC4E7E">
            <w:pPr>
              <w:pStyle w:val="ConsPlusNormal"/>
            </w:pPr>
            <w:r>
              <w:t xml:space="preserve">Производительность </w:t>
            </w:r>
            <w:r>
              <w:lastRenderedPageBreak/>
              <w:t>труда</w:t>
            </w:r>
          </w:p>
        </w:tc>
        <w:tc>
          <w:tcPr>
            <w:tcW w:w="2494" w:type="dxa"/>
          </w:tcPr>
          <w:p w:rsidR="00FC4E7E" w:rsidRDefault="00FC4E7E">
            <w:pPr>
              <w:pStyle w:val="ConsPlusNormal"/>
            </w:pPr>
            <w:r>
              <w:lastRenderedPageBreak/>
              <w:t xml:space="preserve">выработка продукции на </w:t>
            </w:r>
            <w:r>
              <w:lastRenderedPageBreak/>
              <w:t>одного работника в стоимостном выражении в сопоставимых ценах</w:t>
            </w:r>
          </w:p>
        </w:tc>
        <w:tc>
          <w:tcPr>
            <w:tcW w:w="1474" w:type="dxa"/>
          </w:tcPr>
          <w:p w:rsidR="00FC4E7E" w:rsidRDefault="00FC4E7E">
            <w:pPr>
              <w:pStyle w:val="ConsPlusNormal"/>
              <w:jc w:val="center"/>
            </w:pPr>
            <w:r>
              <w:lastRenderedPageBreak/>
              <w:t xml:space="preserve">млн. руб./ </w:t>
            </w:r>
            <w:r>
              <w:lastRenderedPageBreak/>
              <w:t>человек</w:t>
            </w:r>
          </w:p>
        </w:tc>
        <w:tc>
          <w:tcPr>
            <w:tcW w:w="737" w:type="dxa"/>
          </w:tcPr>
          <w:p w:rsidR="00FC4E7E" w:rsidRDefault="00FC4E7E">
            <w:pPr>
              <w:pStyle w:val="ConsPlusNormal"/>
              <w:jc w:val="center"/>
            </w:pPr>
            <w:r>
              <w:lastRenderedPageBreak/>
              <w:t>0,29</w:t>
            </w:r>
          </w:p>
        </w:tc>
        <w:tc>
          <w:tcPr>
            <w:tcW w:w="737" w:type="dxa"/>
          </w:tcPr>
          <w:p w:rsidR="00FC4E7E" w:rsidRDefault="00FC4E7E">
            <w:pPr>
              <w:pStyle w:val="ConsPlusNormal"/>
              <w:jc w:val="center"/>
            </w:pPr>
            <w:r>
              <w:t>0,42</w:t>
            </w:r>
          </w:p>
        </w:tc>
        <w:tc>
          <w:tcPr>
            <w:tcW w:w="850" w:type="dxa"/>
          </w:tcPr>
          <w:p w:rsidR="00FC4E7E" w:rsidRDefault="00FC4E7E">
            <w:pPr>
              <w:pStyle w:val="ConsPlusNormal"/>
              <w:jc w:val="center"/>
            </w:pPr>
            <w:r>
              <w:t>0,53</w:t>
            </w:r>
          </w:p>
        </w:tc>
        <w:tc>
          <w:tcPr>
            <w:tcW w:w="850" w:type="dxa"/>
          </w:tcPr>
          <w:p w:rsidR="00FC4E7E" w:rsidRDefault="00FC4E7E">
            <w:pPr>
              <w:pStyle w:val="ConsPlusNormal"/>
              <w:jc w:val="center"/>
            </w:pPr>
            <w:r>
              <w:t>0,57</w:t>
            </w:r>
          </w:p>
        </w:tc>
        <w:tc>
          <w:tcPr>
            <w:tcW w:w="964" w:type="dxa"/>
          </w:tcPr>
          <w:p w:rsidR="00FC4E7E" w:rsidRDefault="00FC4E7E">
            <w:pPr>
              <w:pStyle w:val="ConsPlusNormal"/>
              <w:jc w:val="center"/>
            </w:pPr>
            <w:r>
              <w:t>0,62</w:t>
            </w:r>
          </w:p>
        </w:tc>
        <w:tc>
          <w:tcPr>
            <w:tcW w:w="850" w:type="dxa"/>
          </w:tcPr>
          <w:p w:rsidR="00FC4E7E" w:rsidRDefault="00FC4E7E">
            <w:pPr>
              <w:pStyle w:val="ConsPlusNormal"/>
              <w:jc w:val="center"/>
            </w:pPr>
            <w:r>
              <w:t>0,65</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2</w:t>
      </w:r>
    </w:p>
    <w:p w:rsidR="00FC4E7E" w:rsidRDefault="00FC4E7E">
      <w:pPr>
        <w:pStyle w:val="ConsPlusNormal"/>
        <w:jc w:val="right"/>
      </w:pPr>
      <w:r>
        <w:t>к подпрограмме "Развитие рынка</w:t>
      </w:r>
    </w:p>
    <w:p w:rsidR="00FC4E7E" w:rsidRDefault="00FC4E7E">
      <w:pPr>
        <w:pStyle w:val="ConsPlusNormal"/>
        <w:jc w:val="right"/>
      </w:pPr>
      <w:r>
        <w:t>строительных материалов</w:t>
      </w:r>
    </w:p>
    <w:p w:rsidR="00FC4E7E" w:rsidRDefault="00FC4E7E">
      <w:pPr>
        <w:pStyle w:val="ConsPlusNormal"/>
        <w:jc w:val="right"/>
      </w:pPr>
      <w:r>
        <w:t>в Республике Дагестан"</w:t>
      </w:r>
    </w:p>
    <w:p w:rsidR="00FC4E7E" w:rsidRDefault="00FC4E7E">
      <w:pPr>
        <w:pStyle w:val="ConsPlusNormal"/>
        <w:jc w:val="both"/>
      </w:pPr>
    </w:p>
    <w:p w:rsidR="00FC4E7E" w:rsidRDefault="00FC4E7E">
      <w:pPr>
        <w:pStyle w:val="ConsPlusNormal"/>
        <w:jc w:val="center"/>
      </w:pPr>
      <w:bookmarkStart w:id="11" w:name="P8542"/>
      <w:bookmarkEnd w:id="11"/>
      <w:r>
        <w:t>ПОТРЕБНОСТЬ</w:t>
      </w:r>
    </w:p>
    <w:p w:rsidR="00FC4E7E" w:rsidRDefault="00FC4E7E">
      <w:pPr>
        <w:pStyle w:val="ConsPlusNormal"/>
        <w:jc w:val="center"/>
      </w:pPr>
      <w:r>
        <w:t>В СТРОИТЕЛЬНЫХ МАТЕРИАЛАХ И ИЗДЕЛИЯХ С 2014 ПО 2018 ГОД</w:t>
      </w:r>
    </w:p>
    <w:p w:rsidR="00FC4E7E" w:rsidRDefault="00FC4E7E">
      <w:pPr>
        <w:pStyle w:val="ConsPlusNormal"/>
        <w:jc w:val="center"/>
      </w:pPr>
      <w:r>
        <w:t>ДЛЯ ЖИЛИЩНОГО СТРОИТЕЛЬСТВА НА 1000 КВ. М ОБЩЕЙ ПЛОЩАДИ</w:t>
      </w:r>
    </w:p>
    <w:p w:rsidR="00FC4E7E" w:rsidRDefault="00FC4E7E">
      <w:pPr>
        <w:pStyle w:val="ConsPlusNormal"/>
        <w:jc w:val="center"/>
      </w:pPr>
      <w:r>
        <w:t>ЖИЛЬЯ, УСТАНОВЛЕННАЯ В СООТВЕТСТВИИ С СН 445-77</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907"/>
        <w:gridCol w:w="907"/>
        <w:gridCol w:w="907"/>
        <w:gridCol w:w="907"/>
        <w:gridCol w:w="907"/>
        <w:gridCol w:w="907"/>
        <w:gridCol w:w="907"/>
        <w:gridCol w:w="907"/>
        <w:gridCol w:w="850"/>
        <w:gridCol w:w="907"/>
        <w:gridCol w:w="794"/>
        <w:gridCol w:w="907"/>
        <w:gridCol w:w="907"/>
        <w:gridCol w:w="1020"/>
      </w:tblGrid>
      <w:tr w:rsidR="00FC4E7E">
        <w:tc>
          <w:tcPr>
            <w:tcW w:w="1020" w:type="dxa"/>
            <w:vMerge w:val="restart"/>
          </w:tcPr>
          <w:p w:rsidR="00FC4E7E" w:rsidRDefault="00FC4E7E">
            <w:pPr>
              <w:pStyle w:val="ConsPlusNormal"/>
              <w:jc w:val="center"/>
            </w:pPr>
            <w:r>
              <w:t>Объекты строительства, наименование, кв. м</w:t>
            </w:r>
          </w:p>
        </w:tc>
        <w:tc>
          <w:tcPr>
            <w:tcW w:w="907" w:type="dxa"/>
            <w:vMerge w:val="restart"/>
          </w:tcPr>
          <w:p w:rsidR="00FC4E7E" w:rsidRDefault="00FC4E7E">
            <w:pPr>
              <w:pStyle w:val="ConsPlusNormal"/>
              <w:jc w:val="center"/>
            </w:pPr>
            <w:r>
              <w:t>Цемент, т</w:t>
            </w:r>
          </w:p>
        </w:tc>
        <w:tc>
          <w:tcPr>
            <w:tcW w:w="907" w:type="dxa"/>
            <w:vMerge w:val="restart"/>
          </w:tcPr>
          <w:p w:rsidR="00FC4E7E" w:rsidRDefault="00FC4E7E">
            <w:pPr>
              <w:pStyle w:val="ConsPlusNormal"/>
              <w:jc w:val="center"/>
            </w:pPr>
            <w:r>
              <w:t>Сборный железобетон, м</w:t>
            </w:r>
            <w:r>
              <w:rPr>
                <w:vertAlign w:val="superscript"/>
              </w:rPr>
              <w:t>3</w:t>
            </w:r>
          </w:p>
        </w:tc>
        <w:tc>
          <w:tcPr>
            <w:tcW w:w="907" w:type="dxa"/>
            <w:vMerge w:val="restart"/>
          </w:tcPr>
          <w:p w:rsidR="00FC4E7E" w:rsidRDefault="00FC4E7E">
            <w:pPr>
              <w:pStyle w:val="ConsPlusNormal"/>
              <w:jc w:val="center"/>
            </w:pPr>
            <w:r>
              <w:t>Сборный бетон, м</w:t>
            </w:r>
            <w:r>
              <w:rPr>
                <w:vertAlign w:val="superscript"/>
              </w:rPr>
              <w:t>3</w:t>
            </w:r>
          </w:p>
        </w:tc>
        <w:tc>
          <w:tcPr>
            <w:tcW w:w="907" w:type="dxa"/>
            <w:vMerge w:val="restart"/>
          </w:tcPr>
          <w:p w:rsidR="00FC4E7E" w:rsidRDefault="00FC4E7E">
            <w:pPr>
              <w:pStyle w:val="ConsPlusNormal"/>
              <w:jc w:val="center"/>
            </w:pPr>
            <w:r>
              <w:t>Монолитный железобетон, м</w:t>
            </w:r>
            <w:r>
              <w:rPr>
                <w:vertAlign w:val="superscript"/>
              </w:rPr>
              <w:t>3</w:t>
            </w:r>
          </w:p>
        </w:tc>
        <w:tc>
          <w:tcPr>
            <w:tcW w:w="907" w:type="dxa"/>
            <w:vMerge w:val="restart"/>
          </w:tcPr>
          <w:p w:rsidR="00FC4E7E" w:rsidRDefault="00FC4E7E">
            <w:pPr>
              <w:pStyle w:val="ConsPlusNormal"/>
              <w:jc w:val="center"/>
            </w:pPr>
            <w:r>
              <w:t>Монолитный бетон, м</w:t>
            </w:r>
            <w:r>
              <w:rPr>
                <w:vertAlign w:val="superscript"/>
              </w:rPr>
              <w:t>3</w:t>
            </w:r>
          </w:p>
        </w:tc>
        <w:tc>
          <w:tcPr>
            <w:tcW w:w="907" w:type="dxa"/>
            <w:vMerge w:val="restart"/>
          </w:tcPr>
          <w:p w:rsidR="00FC4E7E" w:rsidRDefault="00FC4E7E">
            <w:pPr>
              <w:pStyle w:val="ConsPlusNormal"/>
              <w:jc w:val="center"/>
            </w:pPr>
            <w:r>
              <w:t>Раствор, м</w:t>
            </w:r>
            <w:r>
              <w:rPr>
                <w:vertAlign w:val="superscript"/>
              </w:rPr>
              <w:t>3</w:t>
            </w:r>
          </w:p>
        </w:tc>
        <w:tc>
          <w:tcPr>
            <w:tcW w:w="907" w:type="dxa"/>
            <w:vMerge w:val="restart"/>
          </w:tcPr>
          <w:p w:rsidR="00FC4E7E" w:rsidRDefault="00FC4E7E">
            <w:pPr>
              <w:pStyle w:val="ConsPlusNormal"/>
              <w:jc w:val="center"/>
            </w:pPr>
            <w:r>
              <w:t>Стеклостроительное (оконное), м</w:t>
            </w:r>
            <w:r>
              <w:rPr>
                <w:vertAlign w:val="superscript"/>
              </w:rPr>
              <w:t>2</w:t>
            </w:r>
          </w:p>
        </w:tc>
        <w:tc>
          <w:tcPr>
            <w:tcW w:w="1757" w:type="dxa"/>
            <w:gridSpan w:val="2"/>
          </w:tcPr>
          <w:p w:rsidR="00FC4E7E" w:rsidRDefault="00FC4E7E">
            <w:pPr>
              <w:pStyle w:val="ConsPlusNormal"/>
              <w:jc w:val="center"/>
            </w:pPr>
            <w:r>
              <w:t>Плитки керамические, м</w:t>
            </w:r>
            <w:r>
              <w:rPr>
                <w:vertAlign w:val="superscript"/>
              </w:rPr>
              <w:t>2</w:t>
            </w:r>
          </w:p>
        </w:tc>
        <w:tc>
          <w:tcPr>
            <w:tcW w:w="907" w:type="dxa"/>
            <w:vMerge w:val="restart"/>
          </w:tcPr>
          <w:p w:rsidR="00FC4E7E" w:rsidRDefault="00FC4E7E">
            <w:pPr>
              <w:pStyle w:val="ConsPlusNormal"/>
              <w:jc w:val="center"/>
            </w:pPr>
            <w:r>
              <w:t>Кирпич, тыс. шт.</w:t>
            </w:r>
          </w:p>
        </w:tc>
        <w:tc>
          <w:tcPr>
            <w:tcW w:w="794" w:type="dxa"/>
            <w:vMerge w:val="restart"/>
          </w:tcPr>
          <w:p w:rsidR="00FC4E7E" w:rsidRDefault="00FC4E7E">
            <w:pPr>
              <w:pStyle w:val="ConsPlusNormal"/>
              <w:jc w:val="center"/>
            </w:pPr>
            <w:r>
              <w:t>Известь, т</w:t>
            </w:r>
          </w:p>
        </w:tc>
        <w:tc>
          <w:tcPr>
            <w:tcW w:w="907" w:type="dxa"/>
            <w:vMerge w:val="restart"/>
          </w:tcPr>
          <w:p w:rsidR="00FC4E7E" w:rsidRDefault="00FC4E7E">
            <w:pPr>
              <w:pStyle w:val="ConsPlusNormal"/>
              <w:jc w:val="center"/>
            </w:pPr>
            <w:r>
              <w:t>Камень бутовый, м</w:t>
            </w:r>
            <w:r>
              <w:rPr>
                <w:vertAlign w:val="superscript"/>
              </w:rPr>
              <w:t>3</w:t>
            </w:r>
          </w:p>
        </w:tc>
        <w:tc>
          <w:tcPr>
            <w:tcW w:w="907" w:type="dxa"/>
            <w:vMerge w:val="restart"/>
          </w:tcPr>
          <w:p w:rsidR="00FC4E7E" w:rsidRDefault="00FC4E7E">
            <w:pPr>
              <w:pStyle w:val="ConsPlusNormal"/>
              <w:jc w:val="center"/>
            </w:pPr>
            <w:r>
              <w:t>Щебень, гравий, м</w:t>
            </w:r>
            <w:r>
              <w:rPr>
                <w:vertAlign w:val="superscript"/>
              </w:rPr>
              <w:t>3</w:t>
            </w:r>
          </w:p>
        </w:tc>
        <w:tc>
          <w:tcPr>
            <w:tcW w:w="1020" w:type="dxa"/>
            <w:vMerge w:val="restart"/>
          </w:tcPr>
          <w:p w:rsidR="00FC4E7E" w:rsidRDefault="00FC4E7E">
            <w:pPr>
              <w:pStyle w:val="ConsPlusNormal"/>
              <w:jc w:val="center"/>
            </w:pPr>
            <w:r>
              <w:t>Песок, м</w:t>
            </w:r>
            <w:r>
              <w:rPr>
                <w:vertAlign w:val="superscript"/>
              </w:rPr>
              <w:t>3</w:t>
            </w:r>
          </w:p>
        </w:tc>
      </w:tr>
      <w:tr w:rsidR="00FC4E7E">
        <w:tc>
          <w:tcPr>
            <w:tcW w:w="1020" w:type="dxa"/>
            <w:vMerge/>
          </w:tcPr>
          <w:p w:rsidR="00FC4E7E" w:rsidRDefault="00FC4E7E"/>
        </w:tc>
        <w:tc>
          <w:tcPr>
            <w:tcW w:w="907" w:type="dxa"/>
            <w:vMerge/>
          </w:tcPr>
          <w:p w:rsidR="00FC4E7E" w:rsidRDefault="00FC4E7E"/>
        </w:tc>
        <w:tc>
          <w:tcPr>
            <w:tcW w:w="907" w:type="dxa"/>
            <w:vMerge/>
          </w:tcPr>
          <w:p w:rsidR="00FC4E7E" w:rsidRDefault="00FC4E7E"/>
        </w:tc>
        <w:tc>
          <w:tcPr>
            <w:tcW w:w="907" w:type="dxa"/>
            <w:vMerge/>
          </w:tcPr>
          <w:p w:rsidR="00FC4E7E" w:rsidRDefault="00FC4E7E"/>
        </w:tc>
        <w:tc>
          <w:tcPr>
            <w:tcW w:w="907" w:type="dxa"/>
            <w:vMerge/>
          </w:tcPr>
          <w:p w:rsidR="00FC4E7E" w:rsidRDefault="00FC4E7E"/>
        </w:tc>
        <w:tc>
          <w:tcPr>
            <w:tcW w:w="907" w:type="dxa"/>
            <w:vMerge/>
          </w:tcPr>
          <w:p w:rsidR="00FC4E7E" w:rsidRDefault="00FC4E7E"/>
        </w:tc>
        <w:tc>
          <w:tcPr>
            <w:tcW w:w="907" w:type="dxa"/>
            <w:vMerge/>
          </w:tcPr>
          <w:p w:rsidR="00FC4E7E" w:rsidRDefault="00FC4E7E"/>
        </w:tc>
        <w:tc>
          <w:tcPr>
            <w:tcW w:w="907" w:type="dxa"/>
            <w:vMerge/>
          </w:tcPr>
          <w:p w:rsidR="00FC4E7E" w:rsidRDefault="00FC4E7E"/>
        </w:tc>
        <w:tc>
          <w:tcPr>
            <w:tcW w:w="907" w:type="dxa"/>
          </w:tcPr>
          <w:p w:rsidR="00FC4E7E" w:rsidRDefault="00FC4E7E">
            <w:pPr>
              <w:pStyle w:val="ConsPlusNormal"/>
              <w:jc w:val="center"/>
            </w:pPr>
            <w:r>
              <w:t>для полов</w:t>
            </w:r>
          </w:p>
        </w:tc>
        <w:tc>
          <w:tcPr>
            <w:tcW w:w="850" w:type="dxa"/>
          </w:tcPr>
          <w:p w:rsidR="00FC4E7E" w:rsidRDefault="00FC4E7E">
            <w:pPr>
              <w:pStyle w:val="ConsPlusNormal"/>
              <w:jc w:val="center"/>
            </w:pPr>
            <w:r>
              <w:t>для внутренней облицовки стен</w:t>
            </w:r>
          </w:p>
        </w:tc>
        <w:tc>
          <w:tcPr>
            <w:tcW w:w="907" w:type="dxa"/>
            <w:vMerge/>
          </w:tcPr>
          <w:p w:rsidR="00FC4E7E" w:rsidRDefault="00FC4E7E"/>
        </w:tc>
        <w:tc>
          <w:tcPr>
            <w:tcW w:w="794" w:type="dxa"/>
            <w:vMerge/>
          </w:tcPr>
          <w:p w:rsidR="00FC4E7E" w:rsidRDefault="00FC4E7E"/>
        </w:tc>
        <w:tc>
          <w:tcPr>
            <w:tcW w:w="907" w:type="dxa"/>
            <w:vMerge/>
          </w:tcPr>
          <w:p w:rsidR="00FC4E7E" w:rsidRDefault="00FC4E7E"/>
        </w:tc>
        <w:tc>
          <w:tcPr>
            <w:tcW w:w="907" w:type="dxa"/>
            <w:vMerge/>
          </w:tcPr>
          <w:p w:rsidR="00FC4E7E" w:rsidRDefault="00FC4E7E"/>
        </w:tc>
        <w:tc>
          <w:tcPr>
            <w:tcW w:w="1020" w:type="dxa"/>
            <w:vMerge/>
          </w:tcPr>
          <w:p w:rsidR="00FC4E7E" w:rsidRDefault="00FC4E7E"/>
        </w:tc>
      </w:tr>
      <w:tr w:rsidR="00FC4E7E">
        <w:tc>
          <w:tcPr>
            <w:tcW w:w="1020" w:type="dxa"/>
          </w:tcPr>
          <w:p w:rsidR="00FC4E7E" w:rsidRDefault="00FC4E7E">
            <w:pPr>
              <w:pStyle w:val="ConsPlusNormal"/>
              <w:jc w:val="center"/>
            </w:pPr>
            <w:r>
              <w:t>1</w:t>
            </w:r>
          </w:p>
        </w:tc>
        <w:tc>
          <w:tcPr>
            <w:tcW w:w="907" w:type="dxa"/>
          </w:tcPr>
          <w:p w:rsidR="00FC4E7E" w:rsidRDefault="00FC4E7E">
            <w:pPr>
              <w:pStyle w:val="ConsPlusNormal"/>
              <w:jc w:val="center"/>
            </w:pPr>
            <w:r>
              <w:t>2</w:t>
            </w:r>
          </w:p>
        </w:tc>
        <w:tc>
          <w:tcPr>
            <w:tcW w:w="907" w:type="dxa"/>
          </w:tcPr>
          <w:p w:rsidR="00FC4E7E" w:rsidRDefault="00FC4E7E">
            <w:pPr>
              <w:pStyle w:val="ConsPlusNormal"/>
              <w:jc w:val="center"/>
            </w:pPr>
            <w:r>
              <w:t>3</w:t>
            </w:r>
          </w:p>
        </w:tc>
        <w:tc>
          <w:tcPr>
            <w:tcW w:w="907" w:type="dxa"/>
          </w:tcPr>
          <w:p w:rsidR="00FC4E7E" w:rsidRDefault="00FC4E7E">
            <w:pPr>
              <w:pStyle w:val="ConsPlusNormal"/>
              <w:jc w:val="center"/>
            </w:pPr>
            <w:r>
              <w:t>4</w:t>
            </w:r>
          </w:p>
        </w:tc>
        <w:tc>
          <w:tcPr>
            <w:tcW w:w="907" w:type="dxa"/>
          </w:tcPr>
          <w:p w:rsidR="00FC4E7E" w:rsidRDefault="00FC4E7E">
            <w:pPr>
              <w:pStyle w:val="ConsPlusNormal"/>
              <w:jc w:val="center"/>
            </w:pPr>
            <w:r>
              <w:t>5</w:t>
            </w:r>
          </w:p>
        </w:tc>
        <w:tc>
          <w:tcPr>
            <w:tcW w:w="907" w:type="dxa"/>
          </w:tcPr>
          <w:p w:rsidR="00FC4E7E" w:rsidRDefault="00FC4E7E">
            <w:pPr>
              <w:pStyle w:val="ConsPlusNormal"/>
              <w:jc w:val="center"/>
            </w:pPr>
            <w:r>
              <w:t>6</w:t>
            </w:r>
          </w:p>
        </w:tc>
        <w:tc>
          <w:tcPr>
            <w:tcW w:w="907" w:type="dxa"/>
          </w:tcPr>
          <w:p w:rsidR="00FC4E7E" w:rsidRDefault="00FC4E7E">
            <w:pPr>
              <w:pStyle w:val="ConsPlusNormal"/>
              <w:jc w:val="center"/>
            </w:pPr>
            <w:r>
              <w:t>7</w:t>
            </w:r>
          </w:p>
        </w:tc>
        <w:tc>
          <w:tcPr>
            <w:tcW w:w="907" w:type="dxa"/>
          </w:tcPr>
          <w:p w:rsidR="00FC4E7E" w:rsidRDefault="00FC4E7E">
            <w:pPr>
              <w:pStyle w:val="ConsPlusNormal"/>
              <w:jc w:val="center"/>
            </w:pPr>
            <w:r>
              <w:t>8</w:t>
            </w:r>
          </w:p>
        </w:tc>
        <w:tc>
          <w:tcPr>
            <w:tcW w:w="907" w:type="dxa"/>
          </w:tcPr>
          <w:p w:rsidR="00FC4E7E" w:rsidRDefault="00FC4E7E">
            <w:pPr>
              <w:pStyle w:val="ConsPlusNormal"/>
              <w:jc w:val="center"/>
            </w:pPr>
            <w:r>
              <w:t>9</w:t>
            </w:r>
          </w:p>
        </w:tc>
        <w:tc>
          <w:tcPr>
            <w:tcW w:w="850" w:type="dxa"/>
          </w:tcPr>
          <w:p w:rsidR="00FC4E7E" w:rsidRDefault="00FC4E7E">
            <w:pPr>
              <w:pStyle w:val="ConsPlusNormal"/>
              <w:jc w:val="center"/>
            </w:pPr>
            <w:r>
              <w:t>10</w:t>
            </w:r>
          </w:p>
        </w:tc>
        <w:tc>
          <w:tcPr>
            <w:tcW w:w="907" w:type="dxa"/>
          </w:tcPr>
          <w:p w:rsidR="00FC4E7E" w:rsidRDefault="00FC4E7E">
            <w:pPr>
              <w:pStyle w:val="ConsPlusNormal"/>
              <w:jc w:val="center"/>
            </w:pPr>
            <w:r>
              <w:t>11</w:t>
            </w:r>
          </w:p>
        </w:tc>
        <w:tc>
          <w:tcPr>
            <w:tcW w:w="794" w:type="dxa"/>
          </w:tcPr>
          <w:p w:rsidR="00FC4E7E" w:rsidRDefault="00FC4E7E">
            <w:pPr>
              <w:pStyle w:val="ConsPlusNormal"/>
              <w:jc w:val="center"/>
            </w:pPr>
            <w:r>
              <w:t>12</w:t>
            </w:r>
          </w:p>
        </w:tc>
        <w:tc>
          <w:tcPr>
            <w:tcW w:w="907" w:type="dxa"/>
          </w:tcPr>
          <w:p w:rsidR="00FC4E7E" w:rsidRDefault="00FC4E7E">
            <w:pPr>
              <w:pStyle w:val="ConsPlusNormal"/>
              <w:jc w:val="center"/>
            </w:pPr>
            <w:r>
              <w:t>13</w:t>
            </w:r>
          </w:p>
        </w:tc>
        <w:tc>
          <w:tcPr>
            <w:tcW w:w="907" w:type="dxa"/>
          </w:tcPr>
          <w:p w:rsidR="00FC4E7E" w:rsidRDefault="00FC4E7E">
            <w:pPr>
              <w:pStyle w:val="ConsPlusNormal"/>
              <w:jc w:val="center"/>
            </w:pPr>
            <w:r>
              <w:t>14</w:t>
            </w:r>
          </w:p>
        </w:tc>
        <w:tc>
          <w:tcPr>
            <w:tcW w:w="1020" w:type="dxa"/>
          </w:tcPr>
          <w:p w:rsidR="00FC4E7E" w:rsidRDefault="00FC4E7E">
            <w:pPr>
              <w:pStyle w:val="ConsPlusNormal"/>
              <w:jc w:val="center"/>
            </w:pPr>
            <w:r>
              <w:t>15</w:t>
            </w:r>
          </w:p>
        </w:tc>
      </w:tr>
      <w:tr w:rsidR="00FC4E7E">
        <w:tc>
          <w:tcPr>
            <w:tcW w:w="13661" w:type="dxa"/>
            <w:gridSpan w:val="15"/>
          </w:tcPr>
          <w:p w:rsidR="00FC4E7E" w:rsidRDefault="00FC4E7E">
            <w:pPr>
              <w:pStyle w:val="ConsPlusNormal"/>
              <w:jc w:val="center"/>
            </w:pPr>
            <w:r>
              <w:t>2014</w:t>
            </w:r>
          </w:p>
        </w:tc>
      </w:tr>
      <w:tr w:rsidR="00FC4E7E">
        <w:tc>
          <w:tcPr>
            <w:tcW w:w="1020" w:type="dxa"/>
          </w:tcPr>
          <w:p w:rsidR="00FC4E7E" w:rsidRDefault="00FC4E7E">
            <w:pPr>
              <w:pStyle w:val="ConsPlusNormal"/>
              <w:jc w:val="center"/>
            </w:pPr>
            <w:r>
              <w:lastRenderedPageBreak/>
              <w:t>1647800</w:t>
            </w:r>
          </w:p>
        </w:tc>
        <w:tc>
          <w:tcPr>
            <w:tcW w:w="907" w:type="dxa"/>
          </w:tcPr>
          <w:p w:rsidR="00FC4E7E" w:rsidRDefault="00FC4E7E">
            <w:pPr>
              <w:pStyle w:val="ConsPlusNormal"/>
              <w:jc w:val="center"/>
            </w:pPr>
            <w:r>
              <w:t>474460</w:t>
            </w:r>
          </w:p>
        </w:tc>
        <w:tc>
          <w:tcPr>
            <w:tcW w:w="907" w:type="dxa"/>
          </w:tcPr>
          <w:p w:rsidR="00FC4E7E" w:rsidRDefault="00FC4E7E">
            <w:pPr>
              <w:pStyle w:val="ConsPlusNormal"/>
              <w:jc w:val="center"/>
            </w:pPr>
            <w:r>
              <w:t>258483</w:t>
            </w:r>
          </w:p>
        </w:tc>
        <w:tc>
          <w:tcPr>
            <w:tcW w:w="907" w:type="dxa"/>
          </w:tcPr>
          <w:p w:rsidR="00FC4E7E" w:rsidRDefault="00FC4E7E">
            <w:pPr>
              <w:pStyle w:val="ConsPlusNormal"/>
              <w:jc w:val="center"/>
            </w:pPr>
            <w:r>
              <w:t>162274</w:t>
            </w:r>
          </w:p>
        </w:tc>
        <w:tc>
          <w:tcPr>
            <w:tcW w:w="907" w:type="dxa"/>
          </w:tcPr>
          <w:p w:rsidR="00FC4E7E" w:rsidRDefault="00FC4E7E">
            <w:pPr>
              <w:pStyle w:val="ConsPlusNormal"/>
              <w:jc w:val="center"/>
            </w:pPr>
            <w:r>
              <w:t>308178</w:t>
            </w:r>
          </w:p>
        </w:tc>
        <w:tc>
          <w:tcPr>
            <w:tcW w:w="907" w:type="dxa"/>
          </w:tcPr>
          <w:p w:rsidR="00FC4E7E" w:rsidRDefault="00FC4E7E">
            <w:pPr>
              <w:pStyle w:val="ConsPlusNormal"/>
              <w:jc w:val="center"/>
            </w:pPr>
            <w:r>
              <w:t>225947</w:t>
            </w:r>
          </w:p>
        </w:tc>
        <w:tc>
          <w:tcPr>
            <w:tcW w:w="907" w:type="dxa"/>
          </w:tcPr>
          <w:p w:rsidR="00FC4E7E" w:rsidRDefault="00FC4E7E">
            <w:pPr>
              <w:pStyle w:val="ConsPlusNormal"/>
              <w:jc w:val="center"/>
            </w:pPr>
            <w:r>
              <w:t>337660</w:t>
            </w:r>
          </w:p>
        </w:tc>
        <w:tc>
          <w:tcPr>
            <w:tcW w:w="907" w:type="dxa"/>
          </w:tcPr>
          <w:p w:rsidR="00FC4E7E" w:rsidRDefault="00FC4E7E">
            <w:pPr>
              <w:pStyle w:val="ConsPlusNormal"/>
              <w:jc w:val="center"/>
            </w:pPr>
            <w:r>
              <w:t>467364</w:t>
            </w:r>
          </w:p>
        </w:tc>
        <w:tc>
          <w:tcPr>
            <w:tcW w:w="907" w:type="dxa"/>
          </w:tcPr>
          <w:p w:rsidR="00FC4E7E" w:rsidRDefault="00FC4E7E">
            <w:pPr>
              <w:pStyle w:val="ConsPlusNormal"/>
              <w:jc w:val="center"/>
            </w:pPr>
            <w:r>
              <w:t>112320</w:t>
            </w:r>
          </w:p>
        </w:tc>
        <w:tc>
          <w:tcPr>
            <w:tcW w:w="850" w:type="dxa"/>
          </w:tcPr>
          <w:p w:rsidR="00FC4E7E" w:rsidRDefault="00FC4E7E">
            <w:pPr>
              <w:pStyle w:val="ConsPlusNormal"/>
              <w:jc w:val="center"/>
            </w:pPr>
            <w:r>
              <w:t>46406</w:t>
            </w:r>
          </w:p>
        </w:tc>
        <w:tc>
          <w:tcPr>
            <w:tcW w:w="907" w:type="dxa"/>
          </w:tcPr>
          <w:p w:rsidR="00FC4E7E" w:rsidRDefault="00FC4E7E">
            <w:pPr>
              <w:pStyle w:val="ConsPlusNormal"/>
              <w:jc w:val="center"/>
            </w:pPr>
            <w:r>
              <w:t>164923</w:t>
            </w:r>
          </w:p>
        </w:tc>
        <w:tc>
          <w:tcPr>
            <w:tcW w:w="794" w:type="dxa"/>
          </w:tcPr>
          <w:p w:rsidR="00FC4E7E" w:rsidRDefault="00FC4E7E">
            <w:pPr>
              <w:pStyle w:val="ConsPlusNormal"/>
              <w:jc w:val="center"/>
            </w:pPr>
            <w:r>
              <w:t>64016</w:t>
            </w:r>
          </w:p>
        </w:tc>
        <w:tc>
          <w:tcPr>
            <w:tcW w:w="907" w:type="dxa"/>
          </w:tcPr>
          <w:p w:rsidR="00FC4E7E" w:rsidRDefault="00FC4E7E">
            <w:pPr>
              <w:pStyle w:val="ConsPlusNormal"/>
              <w:jc w:val="center"/>
            </w:pPr>
            <w:r>
              <w:t>221352</w:t>
            </w:r>
          </w:p>
        </w:tc>
        <w:tc>
          <w:tcPr>
            <w:tcW w:w="907" w:type="dxa"/>
          </w:tcPr>
          <w:p w:rsidR="00FC4E7E" w:rsidRDefault="00FC4E7E">
            <w:pPr>
              <w:pStyle w:val="ConsPlusNormal"/>
              <w:jc w:val="center"/>
            </w:pPr>
            <w:r>
              <w:t>826780</w:t>
            </w:r>
          </w:p>
        </w:tc>
        <w:tc>
          <w:tcPr>
            <w:tcW w:w="1020" w:type="dxa"/>
          </w:tcPr>
          <w:p w:rsidR="00FC4E7E" w:rsidRDefault="00FC4E7E">
            <w:pPr>
              <w:pStyle w:val="ConsPlusNormal"/>
              <w:jc w:val="center"/>
            </w:pPr>
            <w:r>
              <w:t>884976</w:t>
            </w:r>
          </w:p>
        </w:tc>
      </w:tr>
      <w:tr w:rsidR="00FC4E7E">
        <w:tc>
          <w:tcPr>
            <w:tcW w:w="13661" w:type="dxa"/>
            <w:gridSpan w:val="15"/>
          </w:tcPr>
          <w:p w:rsidR="00FC4E7E" w:rsidRDefault="00FC4E7E">
            <w:pPr>
              <w:pStyle w:val="ConsPlusNormal"/>
              <w:jc w:val="center"/>
            </w:pPr>
            <w:r>
              <w:t>2015</w:t>
            </w:r>
          </w:p>
        </w:tc>
      </w:tr>
      <w:tr w:rsidR="00FC4E7E">
        <w:tc>
          <w:tcPr>
            <w:tcW w:w="1020" w:type="dxa"/>
          </w:tcPr>
          <w:p w:rsidR="00FC4E7E" w:rsidRDefault="00FC4E7E">
            <w:pPr>
              <w:pStyle w:val="ConsPlusNormal"/>
              <w:jc w:val="center"/>
            </w:pPr>
            <w:r>
              <w:t>1809700</w:t>
            </w:r>
          </w:p>
        </w:tc>
        <w:tc>
          <w:tcPr>
            <w:tcW w:w="907" w:type="dxa"/>
          </w:tcPr>
          <w:p w:rsidR="00FC4E7E" w:rsidRDefault="00FC4E7E">
            <w:pPr>
              <w:pStyle w:val="ConsPlusNormal"/>
              <w:jc w:val="center"/>
            </w:pPr>
            <w:r>
              <w:t>521076</w:t>
            </w:r>
          </w:p>
        </w:tc>
        <w:tc>
          <w:tcPr>
            <w:tcW w:w="907" w:type="dxa"/>
          </w:tcPr>
          <w:p w:rsidR="00FC4E7E" w:rsidRDefault="00FC4E7E">
            <w:pPr>
              <w:pStyle w:val="ConsPlusNormal"/>
              <w:jc w:val="center"/>
            </w:pPr>
            <w:r>
              <w:t>283879</w:t>
            </w:r>
          </w:p>
        </w:tc>
        <w:tc>
          <w:tcPr>
            <w:tcW w:w="907" w:type="dxa"/>
          </w:tcPr>
          <w:p w:rsidR="00FC4E7E" w:rsidRDefault="00FC4E7E">
            <w:pPr>
              <w:pStyle w:val="ConsPlusNormal"/>
              <w:jc w:val="center"/>
            </w:pPr>
            <w:r>
              <w:t>178218</w:t>
            </w:r>
          </w:p>
        </w:tc>
        <w:tc>
          <w:tcPr>
            <w:tcW w:w="907" w:type="dxa"/>
          </w:tcPr>
          <w:p w:rsidR="00FC4E7E" w:rsidRDefault="00FC4E7E">
            <w:pPr>
              <w:pStyle w:val="ConsPlusNormal"/>
              <w:jc w:val="center"/>
            </w:pPr>
            <w:r>
              <w:t>338457</w:t>
            </w:r>
          </w:p>
        </w:tc>
        <w:tc>
          <w:tcPr>
            <w:tcW w:w="907" w:type="dxa"/>
          </w:tcPr>
          <w:p w:rsidR="00FC4E7E" w:rsidRDefault="00FC4E7E">
            <w:pPr>
              <w:pStyle w:val="ConsPlusNormal"/>
              <w:jc w:val="center"/>
            </w:pPr>
            <w:r>
              <w:t>248147</w:t>
            </w:r>
          </w:p>
        </w:tc>
        <w:tc>
          <w:tcPr>
            <w:tcW w:w="907" w:type="dxa"/>
          </w:tcPr>
          <w:p w:rsidR="00FC4E7E" w:rsidRDefault="00FC4E7E">
            <w:pPr>
              <w:pStyle w:val="ConsPlusNormal"/>
              <w:jc w:val="center"/>
            </w:pPr>
            <w:r>
              <w:t>370836</w:t>
            </w:r>
          </w:p>
        </w:tc>
        <w:tc>
          <w:tcPr>
            <w:tcW w:w="907" w:type="dxa"/>
          </w:tcPr>
          <w:p w:rsidR="00FC4E7E" w:rsidRDefault="00FC4E7E">
            <w:pPr>
              <w:pStyle w:val="ConsPlusNormal"/>
              <w:jc w:val="center"/>
            </w:pPr>
            <w:r>
              <w:t>513284</w:t>
            </w:r>
          </w:p>
        </w:tc>
        <w:tc>
          <w:tcPr>
            <w:tcW w:w="907" w:type="dxa"/>
          </w:tcPr>
          <w:p w:rsidR="00FC4E7E" w:rsidRDefault="00FC4E7E">
            <w:pPr>
              <w:pStyle w:val="ConsPlusNormal"/>
              <w:jc w:val="center"/>
            </w:pPr>
            <w:r>
              <w:t>123356</w:t>
            </w:r>
          </w:p>
        </w:tc>
        <w:tc>
          <w:tcPr>
            <w:tcW w:w="850" w:type="dxa"/>
          </w:tcPr>
          <w:p w:rsidR="00FC4E7E" w:rsidRDefault="00FC4E7E">
            <w:pPr>
              <w:pStyle w:val="ConsPlusNormal"/>
              <w:jc w:val="center"/>
            </w:pPr>
            <w:r>
              <w:t>50965</w:t>
            </w:r>
          </w:p>
        </w:tc>
        <w:tc>
          <w:tcPr>
            <w:tcW w:w="907" w:type="dxa"/>
          </w:tcPr>
          <w:p w:rsidR="00FC4E7E" w:rsidRDefault="00FC4E7E">
            <w:pPr>
              <w:pStyle w:val="ConsPlusNormal"/>
              <w:jc w:val="center"/>
            </w:pPr>
            <w:r>
              <w:t>181127</w:t>
            </w:r>
          </w:p>
        </w:tc>
        <w:tc>
          <w:tcPr>
            <w:tcW w:w="794" w:type="dxa"/>
          </w:tcPr>
          <w:p w:rsidR="00FC4E7E" w:rsidRDefault="00FC4E7E">
            <w:pPr>
              <w:pStyle w:val="ConsPlusNormal"/>
              <w:jc w:val="center"/>
            </w:pPr>
            <w:r>
              <w:t>70306</w:t>
            </w:r>
          </w:p>
        </w:tc>
        <w:tc>
          <w:tcPr>
            <w:tcW w:w="907" w:type="dxa"/>
          </w:tcPr>
          <w:p w:rsidR="00FC4E7E" w:rsidRDefault="00FC4E7E">
            <w:pPr>
              <w:pStyle w:val="ConsPlusNormal"/>
              <w:jc w:val="center"/>
            </w:pPr>
            <w:r>
              <w:t>243100</w:t>
            </w:r>
          </w:p>
        </w:tc>
        <w:tc>
          <w:tcPr>
            <w:tcW w:w="907" w:type="dxa"/>
          </w:tcPr>
          <w:p w:rsidR="00FC4E7E" w:rsidRDefault="00FC4E7E">
            <w:pPr>
              <w:pStyle w:val="ConsPlusNormal"/>
              <w:jc w:val="center"/>
            </w:pPr>
            <w:r>
              <w:t>908013</w:t>
            </w:r>
          </w:p>
        </w:tc>
        <w:tc>
          <w:tcPr>
            <w:tcW w:w="1020" w:type="dxa"/>
          </w:tcPr>
          <w:p w:rsidR="00FC4E7E" w:rsidRDefault="00FC4E7E">
            <w:pPr>
              <w:pStyle w:val="ConsPlusNormal"/>
              <w:jc w:val="center"/>
            </w:pPr>
            <w:r>
              <w:t>971927</w:t>
            </w:r>
          </w:p>
        </w:tc>
      </w:tr>
      <w:tr w:rsidR="00FC4E7E">
        <w:tc>
          <w:tcPr>
            <w:tcW w:w="13661" w:type="dxa"/>
            <w:gridSpan w:val="15"/>
          </w:tcPr>
          <w:p w:rsidR="00FC4E7E" w:rsidRDefault="00FC4E7E">
            <w:pPr>
              <w:pStyle w:val="ConsPlusNormal"/>
              <w:jc w:val="center"/>
            </w:pPr>
            <w:r>
              <w:t>2016</w:t>
            </w:r>
          </w:p>
        </w:tc>
      </w:tr>
      <w:tr w:rsidR="00FC4E7E">
        <w:tc>
          <w:tcPr>
            <w:tcW w:w="1020" w:type="dxa"/>
          </w:tcPr>
          <w:p w:rsidR="00FC4E7E" w:rsidRDefault="00FC4E7E">
            <w:pPr>
              <w:pStyle w:val="ConsPlusNormal"/>
              <w:jc w:val="center"/>
            </w:pPr>
            <w:r>
              <w:t>1850000</w:t>
            </w:r>
          </w:p>
        </w:tc>
        <w:tc>
          <w:tcPr>
            <w:tcW w:w="907" w:type="dxa"/>
          </w:tcPr>
          <w:p w:rsidR="00FC4E7E" w:rsidRDefault="00FC4E7E">
            <w:pPr>
              <w:pStyle w:val="ConsPlusNormal"/>
              <w:jc w:val="center"/>
            </w:pPr>
            <w:r>
              <w:t>532680</w:t>
            </w:r>
          </w:p>
        </w:tc>
        <w:tc>
          <w:tcPr>
            <w:tcW w:w="907" w:type="dxa"/>
          </w:tcPr>
          <w:p w:rsidR="00FC4E7E" w:rsidRDefault="00FC4E7E">
            <w:pPr>
              <w:pStyle w:val="ConsPlusNormal"/>
              <w:jc w:val="center"/>
            </w:pPr>
            <w:r>
              <w:t>290201</w:t>
            </w:r>
          </w:p>
        </w:tc>
        <w:tc>
          <w:tcPr>
            <w:tcW w:w="907" w:type="dxa"/>
          </w:tcPr>
          <w:p w:rsidR="00FC4E7E" w:rsidRDefault="00FC4E7E">
            <w:pPr>
              <w:pStyle w:val="ConsPlusNormal"/>
              <w:jc w:val="center"/>
            </w:pPr>
            <w:r>
              <w:t>182187</w:t>
            </w:r>
          </w:p>
        </w:tc>
        <w:tc>
          <w:tcPr>
            <w:tcW w:w="907" w:type="dxa"/>
          </w:tcPr>
          <w:p w:rsidR="00FC4E7E" w:rsidRDefault="00FC4E7E">
            <w:pPr>
              <w:pStyle w:val="ConsPlusNormal"/>
              <w:jc w:val="center"/>
            </w:pPr>
            <w:r>
              <w:t>345994</w:t>
            </w:r>
          </w:p>
        </w:tc>
        <w:tc>
          <w:tcPr>
            <w:tcW w:w="907" w:type="dxa"/>
          </w:tcPr>
          <w:p w:rsidR="00FC4E7E" w:rsidRDefault="00FC4E7E">
            <w:pPr>
              <w:pStyle w:val="ConsPlusNormal"/>
              <w:jc w:val="center"/>
            </w:pPr>
            <w:r>
              <w:t>253673</w:t>
            </w:r>
          </w:p>
        </w:tc>
        <w:tc>
          <w:tcPr>
            <w:tcW w:w="907" w:type="dxa"/>
          </w:tcPr>
          <w:p w:rsidR="00FC4E7E" w:rsidRDefault="00FC4E7E">
            <w:pPr>
              <w:pStyle w:val="ConsPlusNormal"/>
              <w:jc w:val="center"/>
            </w:pPr>
            <w:r>
              <w:t>379094</w:t>
            </w:r>
          </w:p>
        </w:tc>
        <w:tc>
          <w:tcPr>
            <w:tcW w:w="907" w:type="dxa"/>
          </w:tcPr>
          <w:p w:rsidR="00FC4E7E" w:rsidRDefault="00FC4E7E">
            <w:pPr>
              <w:pStyle w:val="ConsPlusNormal"/>
              <w:jc w:val="center"/>
            </w:pPr>
            <w:r>
              <w:t>524714</w:t>
            </w:r>
          </w:p>
        </w:tc>
        <w:tc>
          <w:tcPr>
            <w:tcW w:w="907" w:type="dxa"/>
          </w:tcPr>
          <w:p w:rsidR="00FC4E7E" w:rsidRDefault="00FC4E7E">
            <w:pPr>
              <w:pStyle w:val="ConsPlusNormal"/>
              <w:jc w:val="center"/>
            </w:pPr>
            <w:r>
              <w:t>126103</w:t>
            </w:r>
          </w:p>
        </w:tc>
        <w:tc>
          <w:tcPr>
            <w:tcW w:w="850" w:type="dxa"/>
          </w:tcPr>
          <w:p w:rsidR="00FC4E7E" w:rsidRDefault="00FC4E7E">
            <w:pPr>
              <w:pStyle w:val="ConsPlusNormal"/>
              <w:jc w:val="center"/>
            </w:pPr>
            <w:r>
              <w:t>52100</w:t>
            </w:r>
          </w:p>
        </w:tc>
        <w:tc>
          <w:tcPr>
            <w:tcW w:w="907" w:type="dxa"/>
          </w:tcPr>
          <w:p w:rsidR="00FC4E7E" w:rsidRDefault="00FC4E7E">
            <w:pPr>
              <w:pStyle w:val="ConsPlusNormal"/>
              <w:jc w:val="center"/>
            </w:pPr>
            <w:r>
              <w:t>185161</w:t>
            </w:r>
          </w:p>
        </w:tc>
        <w:tc>
          <w:tcPr>
            <w:tcW w:w="794" w:type="dxa"/>
          </w:tcPr>
          <w:p w:rsidR="00FC4E7E" w:rsidRDefault="00FC4E7E">
            <w:pPr>
              <w:pStyle w:val="ConsPlusNormal"/>
              <w:jc w:val="center"/>
            </w:pPr>
            <w:r>
              <w:t>71872</w:t>
            </w:r>
          </w:p>
        </w:tc>
        <w:tc>
          <w:tcPr>
            <w:tcW w:w="907" w:type="dxa"/>
          </w:tcPr>
          <w:p w:rsidR="00FC4E7E" w:rsidRDefault="00FC4E7E">
            <w:pPr>
              <w:pStyle w:val="ConsPlusNormal"/>
              <w:jc w:val="center"/>
            </w:pPr>
            <w:r>
              <w:t>248514</w:t>
            </w:r>
          </w:p>
        </w:tc>
        <w:tc>
          <w:tcPr>
            <w:tcW w:w="907" w:type="dxa"/>
          </w:tcPr>
          <w:p w:rsidR="00FC4E7E" w:rsidRDefault="00FC4E7E">
            <w:pPr>
              <w:pStyle w:val="ConsPlusNormal"/>
              <w:jc w:val="center"/>
            </w:pPr>
            <w:r>
              <w:t>928233</w:t>
            </w:r>
          </w:p>
        </w:tc>
        <w:tc>
          <w:tcPr>
            <w:tcW w:w="1020" w:type="dxa"/>
          </w:tcPr>
          <w:p w:rsidR="00FC4E7E" w:rsidRDefault="00FC4E7E">
            <w:pPr>
              <w:pStyle w:val="ConsPlusNormal"/>
              <w:jc w:val="center"/>
            </w:pPr>
            <w:r>
              <w:t>993570</w:t>
            </w:r>
          </w:p>
        </w:tc>
      </w:tr>
      <w:tr w:rsidR="00FC4E7E">
        <w:tc>
          <w:tcPr>
            <w:tcW w:w="13661" w:type="dxa"/>
            <w:gridSpan w:val="15"/>
          </w:tcPr>
          <w:p w:rsidR="00FC4E7E" w:rsidRDefault="00FC4E7E">
            <w:pPr>
              <w:pStyle w:val="ConsPlusNormal"/>
              <w:jc w:val="center"/>
            </w:pPr>
            <w:r>
              <w:t>2017</w:t>
            </w:r>
          </w:p>
        </w:tc>
      </w:tr>
      <w:tr w:rsidR="00FC4E7E">
        <w:tc>
          <w:tcPr>
            <w:tcW w:w="1020" w:type="dxa"/>
          </w:tcPr>
          <w:p w:rsidR="00FC4E7E" w:rsidRDefault="00FC4E7E">
            <w:pPr>
              <w:pStyle w:val="ConsPlusNormal"/>
              <w:jc w:val="center"/>
            </w:pPr>
            <w:r>
              <w:t>1865000</w:t>
            </w:r>
          </w:p>
        </w:tc>
        <w:tc>
          <w:tcPr>
            <w:tcW w:w="907" w:type="dxa"/>
          </w:tcPr>
          <w:p w:rsidR="00FC4E7E" w:rsidRDefault="00FC4E7E">
            <w:pPr>
              <w:pStyle w:val="ConsPlusNormal"/>
              <w:jc w:val="center"/>
            </w:pPr>
            <w:r>
              <w:t>536999</w:t>
            </w:r>
          </w:p>
        </w:tc>
        <w:tc>
          <w:tcPr>
            <w:tcW w:w="907" w:type="dxa"/>
          </w:tcPr>
          <w:p w:rsidR="00FC4E7E" w:rsidRDefault="00FC4E7E">
            <w:pPr>
              <w:pStyle w:val="ConsPlusNormal"/>
              <w:jc w:val="center"/>
            </w:pPr>
            <w:r>
              <w:t>292554</w:t>
            </w:r>
          </w:p>
        </w:tc>
        <w:tc>
          <w:tcPr>
            <w:tcW w:w="907" w:type="dxa"/>
          </w:tcPr>
          <w:p w:rsidR="00FC4E7E" w:rsidRDefault="00FC4E7E">
            <w:pPr>
              <w:pStyle w:val="ConsPlusNormal"/>
              <w:jc w:val="center"/>
            </w:pPr>
            <w:r>
              <w:t>183664</w:t>
            </w:r>
          </w:p>
        </w:tc>
        <w:tc>
          <w:tcPr>
            <w:tcW w:w="907" w:type="dxa"/>
          </w:tcPr>
          <w:p w:rsidR="00FC4E7E" w:rsidRDefault="00FC4E7E">
            <w:pPr>
              <w:pStyle w:val="ConsPlusNormal"/>
              <w:jc w:val="center"/>
            </w:pPr>
            <w:r>
              <w:t>348800</w:t>
            </w:r>
          </w:p>
        </w:tc>
        <w:tc>
          <w:tcPr>
            <w:tcW w:w="907" w:type="dxa"/>
          </w:tcPr>
          <w:p w:rsidR="00FC4E7E" w:rsidRDefault="00FC4E7E">
            <w:pPr>
              <w:pStyle w:val="ConsPlusNormal"/>
              <w:jc w:val="center"/>
            </w:pPr>
            <w:r>
              <w:t>255730</w:t>
            </w:r>
          </w:p>
        </w:tc>
        <w:tc>
          <w:tcPr>
            <w:tcW w:w="907" w:type="dxa"/>
          </w:tcPr>
          <w:p w:rsidR="00FC4E7E" w:rsidRDefault="00FC4E7E">
            <w:pPr>
              <w:pStyle w:val="ConsPlusNormal"/>
              <w:jc w:val="center"/>
            </w:pPr>
            <w:r>
              <w:t>382168</w:t>
            </w:r>
          </w:p>
        </w:tc>
        <w:tc>
          <w:tcPr>
            <w:tcW w:w="907" w:type="dxa"/>
          </w:tcPr>
          <w:p w:rsidR="00FC4E7E" w:rsidRDefault="00FC4E7E">
            <w:pPr>
              <w:pStyle w:val="ConsPlusNormal"/>
              <w:jc w:val="center"/>
            </w:pPr>
            <w:r>
              <w:t>528968</w:t>
            </w:r>
          </w:p>
        </w:tc>
        <w:tc>
          <w:tcPr>
            <w:tcW w:w="907" w:type="dxa"/>
          </w:tcPr>
          <w:p w:rsidR="00FC4E7E" w:rsidRDefault="00FC4E7E">
            <w:pPr>
              <w:pStyle w:val="ConsPlusNormal"/>
              <w:jc w:val="center"/>
            </w:pPr>
            <w:r>
              <w:t>127126</w:t>
            </w:r>
          </w:p>
        </w:tc>
        <w:tc>
          <w:tcPr>
            <w:tcW w:w="850" w:type="dxa"/>
          </w:tcPr>
          <w:p w:rsidR="00FC4E7E" w:rsidRDefault="00FC4E7E">
            <w:pPr>
              <w:pStyle w:val="ConsPlusNormal"/>
              <w:jc w:val="center"/>
            </w:pPr>
            <w:r>
              <w:t>52523</w:t>
            </w:r>
          </w:p>
        </w:tc>
        <w:tc>
          <w:tcPr>
            <w:tcW w:w="907" w:type="dxa"/>
          </w:tcPr>
          <w:p w:rsidR="00FC4E7E" w:rsidRDefault="00FC4E7E">
            <w:pPr>
              <w:pStyle w:val="ConsPlusNormal"/>
              <w:jc w:val="center"/>
            </w:pPr>
            <w:r>
              <w:t>186662</w:t>
            </w:r>
          </w:p>
        </w:tc>
        <w:tc>
          <w:tcPr>
            <w:tcW w:w="794" w:type="dxa"/>
          </w:tcPr>
          <w:p w:rsidR="00FC4E7E" w:rsidRDefault="00FC4E7E">
            <w:pPr>
              <w:pStyle w:val="ConsPlusNormal"/>
              <w:jc w:val="center"/>
            </w:pPr>
            <w:r>
              <w:t>72454</w:t>
            </w:r>
          </w:p>
        </w:tc>
        <w:tc>
          <w:tcPr>
            <w:tcW w:w="907" w:type="dxa"/>
          </w:tcPr>
          <w:p w:rsidR="00FC4E7E" w:rsidRDefault="00FC4E7E">
            <w:pPr>
              <w:pStyle w:val="ConsPlusNormal"/>
              <w:jc w:val="center"/>
            </w:pPr>
            <w:r>
              <w:t>250529</w:t>
            </w:r>
          </w:p>
        </w:tc>
        <w:tc>
          <w:tcPr>
            <w:tcW w:w="907" w:type="dxa"/>
          </w:tcPr>
          <w:p w:rsidR="00FC4E7E" w:rsidRDefault="00FC4E7E">
            <w:pPr>
              <w:pStyle w:val="ConsPlusNormal"/>
              <w:jc w:val="center"/>
            </w:pPr>
            <w:r>
              <w:t>935759</w:t>
            </w:r>
          </w:p>
        </w:tc>
        <w:tc>
          <w:tcPr>
            <w:tcW w:w="1020" w:type="dxa"/>
          </w:tcPr>
          <w:p w:rsidR="00FC4E7E" w:rsidRDefault="00FC4E7E">
            <w:pPr>
              <w:pStyle w:val="ConsPlusNormal"/>
              <w:jc w:val="center"/>
            </w:pPr>
            <w:r>
              <w:t>1001626</w:t>
            </w:r>
          </w:p>
        </w:tc>
      </w:tr>
      <w:tr w:rsidR="00FC4E7E">
        <w:tc>
          <w:tcPr>
            <w:tcW w:w="13661" w:type="dxa"/>
            <w:gridSpan w:val="15"/>
          </w:tcPr>
          <w:p w:rsidR="00FC4E7E" w:rsidRDefault="00FC4E7E">
            <w:pPr>
              <w:pStyle w:val="ConsPlusNormal"/>
              <w:jc w:val="center"/>
            </w:pPr>
            <w:r>
              <w:t>2018</w:t>
            </w:r>
          </w:p>
        </w:tc>
      </w:tr>
      <w:tr w:rsidR="00FC4E7E">
        <w:tc>
          <w:tcPr>
            <w:tcW w:w="1020" w:type="dxa"/>
          </w:tcPr>
          <w:p w:rsidR="00FC4E7E" w:rsidRDefault="00FC4E7E">
            <w:pPr>
              <w:pStyle w:val="ConsPlusNormal"/>
              <w:jc w:val="center"/>
            </w:pPr>
            <w:r>
              <w:t>1890000</w:t>
            </w:r>
          </w:p>
        </w:tc>
        <w:tc>
          <w:tcPr>
            <w:tcW w:w="907" w:type="dxa"/>
          </w:tcPr>
          <w:p w:rsidR="00FC4E7E" w:rsidRDefault="00FC4E7E">
            <w:pPr>
              <w:pStyle w:val="ConsPlusNormal"/>
              <w:jc w:val="center"/>
            </w:pPr>
            <w:r>
              <w:t>544198</w:t>
            </w:r>
          </w:p>
        </w:tc>
        <w:tc>
          <w:tcPr>
            <w:tcW w:w="907" w:type="dxa"/>
          </w:tcPr>
          <w:p w:rsidR="00FC4E7E" w:rsidRDefault="00FC4E7E">
            <w:pPr>
              <w:pStyle w:val="ConsPlusNormal"/>
              <w:jc w:val="center"/>
            </w:pPr>
            <w:r>
              <w:t>296476</w:t>
            </w:r>
          </w:p>
        </w:tc>
        <w:tc>
          <w:tcPr>
            <w:tcW w:w="907" w:type="dxa"/>
          </w:tcPr>
          <w:p w:rsidR="00FC4E7E" w:rsidRDefault="00FC4E7E">
            <w:pPr>
              <w:pStyle w:val="ConsPlusNormal"/>
              <w:jc w:val="center"/>
            </w:pPr>
            <w:r>
              <w:t>186126</w:t>
            </w:r>
          </w:p>
        </w:tc>
        <w:tc>
          <w:tcPr>
            <w:tcW w:w="907" w:type="dxa"/>
          </w:tcPr>
          <w:p w:rsidR="00FC4E7E" w:rsidRDefault="00FC4E7E">
            <w:pPr>
              <w:pStyle w:val="ConsPlusNormal"/>
              <w:jc w:val="center"/>
            </w:pPr>
            <w:r>
              <w:t>353475</w:t>
            </w:r>
          </w:p>
        </w:tc>
        <w:tc>
          <w:tcPr>
            <w:tcW w:w="907" w:type="dxa"/>
          </w:tcPr>
          <w:p w:rsidR="00FC4E7E" w:rsidRDefault="00FC4E7E">
            <w:pPr>
              <w:pStyle w:val="ConsPlusNormal"/>
              <w:jc w:val="center"/>
            </w:pPr>
            <w:r>
              <w:t>259158</w:t>
            </w:r>
          </w:p>
        </w:tc>
        <w:tc>
          <w:tcPr>
            <w:tcW w:w="907" w:type="dxa"/>
          </w:tcPr>
          <w:p w:rsidR="00FC4E7E" w:rsidRDefault="00FC4E7E">
            <w:pPr>
              <w:pStyle w:val="ConsPlusNormal"/>
              <w:jc w:val="center"/>
            </w:pPr>
            <w:r>
              <w:t>387291</w:t>
            </w:r>
          </w:p>
        </w:tc>
        <w:tc>
          <w:tcPr>
            <w:tcW w:w="907" w:type="dxa"/>
          </w:tcPr>
          <w:p w:rsidR="00FC4E7E" w:rsidRDefault="00FC4E7E">
            <w:pPr>
              <w:pStyle w:val="ConsPlusNormal"/>
              <w:jc w:val="center"/>
            </w:pPr>
            <w:r>
              <w:t>536059</w:t>
            </w:r>
          </w:p>
        </w:tc>
        <w:tc>
          <w:tcPr>
            <w:tcW w:w="907" w:type="dxa"/>
          </w:tcPr>
          <w:p w:rsidR="00FC4E7E" w:rsidRDefault="00FC4E7E">
            <w:pPr>
              <w:pStyle w:val="ConsPlusNormal"/>
              <w:jc w:val="center"/>
            </w:pPr>
            <w:r>
              <w:t>128830</w:t>
            </w:r>
          </w:p>
        </w:tc>
        <w:tc>
          <w:tcPr>
            <w:tcW w:w="850" w:type="dxa"/>
          </w:tcPr>
          <w:p w:rsidR="00FC4E7E" w:rsidRDefault="00FC4E7E">
            <w:pPr>
              <w:pStyle w:val="ConsPlusNormal"/>
              <w:jc w:val="center"/>
            </w:pPr>
            <w:r>
              <w:t>53227</w:t>
            </w:r>
          </w:p>
        </w:tc>
        <w:tc>
          <w:tcPr>
            <w:tcW w:w="907" w:type="dxa"/>
          </w:tcPr>
          <w:p w:rsidR="00FC4E7E" w:rsidRDefault="00FC4E7E">
            <w:pPr>
              <w:pStyle w:val="ConsPlusNormal"/>
              <w:jc w:val="center"/>
            </w:pPr>
            <w:r>
              <w:t>189164</w:t>
            </w:r>
          </w:p>
        </w:tc>
        <w:tc>
          <w:tcPr>
            <w:tcW w:w="794" w:type="dxa"/>
          </w:tcPr>
          <w:p w:rsidR="00FC4E7E" w:rsidRDefault="00FC4E7E">
            <w:pPr>
              <w:pStyle w:val="ConsPlusNormal"/>
              <w:jc w:val="center"/>
            </w:pPr>
            <w:r>
              <w:t>73426</w:t>
            </w:r>
          </w:p>
        </w:tc>
        <w:tc>
          <w:tcPr>
            <w:tcW w:w="907" w:type="dxa"/>
          </w:tcPr>
          <w:p w:rsidR="00FC4E7E" w:rsidRDefault="00FC4E7E">
            <w:pPr>
              <w:pStyle w:val="ConsPlusNormal"/>
              <w:jc w:val="center"/>
            </w:pPr>
            <w:r>
              <w:t>253887</w:t>
            </w:r>
          </w:p>
        </w:tc>
        <w:tc>
          <w:tcPr>
            <w:tcW w:w="907" w:type="dxa"/>
          </w:tcPr>
          <w:p w:rsidR="00FC4E7E" w:rsidRDefault="00FC4E7E">
            <w:pPr>
              <w:pStyle w:val="ConsPlusNormal"/>
              <w:jc w:val="center"/>
            </w:pPr>
            <w:r>
              <w:t>948303</w:t>
            </w:r>
          </w:p>
        </w:tc>
        <w:tc>
          <w:tcPr>
            <w:tcW w:w="1020" w:type="dxa"/>
          </w:tcPr>
          <w:p w:rsidR="00FC4E7E" w:rsidRDefault="00FC4E7E">
            <w:pPr>
              <w:pStyle w:val="ConsPlusNormal"/>
              <w:jc w:val="center"/>
            </w:pPr>
            <w:r>
              <w:t>1015053</w:t>
            </w:r>
          </w:p>
        </w:tc>
      </w:tr>
    </w:tbl>
    <w:p w:rsidR="00FC4E7E" w:rsidRDefault="00FC4E7E">
      <w:pPr>
        <w:sectPr w:rsidR="00FC4E7E">
          <w:pgSz w:w="16838" w:h="11905" w:orient="landscape"/>
          <w:pgMar w:top="1701" w:right="1134" w:bottom="850" w:left="1134" w:header="0" w:footer="0" w:gutter="0"/>
          <w:cols w:space="720"/>
        </w:sectPr>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3</w:t>
      </w:r>
    </w:p>
    <w:p w:rsidR="00FC4E7E" w:rsidRDefault="00FC4E7E">
      <w:pPr>
        <w:pStyle w:val="ConsPlusNormal"/>
        <w:jc w:val="right"/>
      </w:pPr>
      <w:r>
        <w:t>к подпрограмме "Развитие рынка</w:t>
      </w:r>
    </w:p>
    <w:p w:rsidR="00FC4E7E" w:rsidRDefault="00FC4E7E">
      <w:pPr>
        <w:pStyle w:val="ConsPlusNormal"/>
        <w:jc w:val="right"/>
      </w:pPr>
      <w:r>
        <w:t>строительных материалов</w:t>
      </w:r>
    </w:p>
    <w:p w:rsidR="00FC4E7E" w:rsidRDefault="00FC4E7E">
      <w:pPr>
        <w:pStyle w:val="ConsPlusNormal"/>
        <w:jc w:val="right"/>
      </w:pPr>
      <w:r>
        <w:t>в Республике Дагестан"</w:t>
      </w:r>
    </w:p>
    <w:p w:rsidR="00FC4E7E" w:rsidRDefault="00FC4E7E">
      <w:pPr>
        <w:pStyle w:val="ConsPlusNormal"/>
        <w:jc w:val="both"/>
      </w:pPr>
    </w:p>
    <w:p w:rsidR="00FC4E7E" w:rsidRDefault="00FC4E7E">
      <w:pPr>
        <w:pStyle w:val="ConsPlusNormal"/>
        <w:jc w:val="center"/>
      </w:pPr>
      <w:bookmarkStart w:id="12" w:name="P8668"/>
      <w:bookmarkEnd w:id="12"/>
      <w:r>
        <w:t>ПЕРЕЧЕНЬ</w:t>
      </w:r>
    </w:p>
    <w:p w:rsidR="00FC4E7E" w:rsidRDefault="00FC4E7E">
      <w:pPr>
        <w:pStyle w:val="ConsPlusNormal"/>
        <w:jc w:val="center"/>
      </w:pPr>
      <w:r>
        <w:t>ИНВЕСТИЦИОННЫХ ПРОЕКТОВ ПО СОЗДАНИЮ ИННОВАЦИОННЫХ</w:t>
      </w:r>
    </w:p>
    <w:p w:rsidR="00FC4E7E" w:rsidRDefault="00FC4E7E">
      <w:pPr>
        <w:pStyle w:val="ConsPlusNormal"/>
        <w:jc w:val="center"/>
      </w:pPr>
      <w:r>
        <w:t>ПРОИЗВОДСТВ В ПРОМЫШЛЕННОСТИ СТРОИТЕЛЬНЫХ МАТЕРИАЛОВ</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984"/>
        <w:gridCol w:w="1020"/>
        <w:gridCol w:w="964"/>
        <w:gridCol w:w="737"/>
        <w:gridCol w:w="1077"/>
        <w:gridCol w:w="850"/>
        <w:gridCol w:w="1020"/>
        <w:gridCol w:w="1587"/>
        <w:gridCol w:w="1474"/>
        <w:gridCol w:w="964"/>
        <w:gridCol w:w="850"/>
        <w:gridCol w:w="850"/>
        <w:gridCol w:w="850"/>
        <w:gridCol w:w="1304"/>
        <w:gridCol w:w="907"/>
        <w:gridCol w:w="1417"/>
      </w:tblGrid>
      <w:tr w:rsidR="00FC4E7E">
        <w:tc>
          <w:tcPr>
            <w:tcW w:w="510" w:type="dxa"/>
            <w:vMerge w:val="restart"/>
          </w:tcPr>
          <w:p w:rsidR="00FC4E7E" w:rsidRDefault="00FC4E7E">
            <w:pPr>
              <w:pStyle w:val="ConsPlusNormal"/>
              <w:jc w:val="center"/>
            </w:pPr>
            <w:r>
              <w:t>N</w:t>
            </w:r>
          </w:p>
        </w:tc>
        <w:tc>
          <w:tcPr>
            <w:tcW w:w="1984" w:type="dxa"/>
            <w:vMerge w:val="restart"/>
          </w:tcPr>
          <w:p w:rsidR="00FC4E7E" w:rsidRDefault="00FC4E7E">
            <w:pPr>
              <w:pStyle w:val="ConsPlusNormal"/>
              <w:jc w:val="center"/>
            </w:pPr>
            <w:r>
              <w:t>Наименование проекта</w:t>
            </w:r>
          </w:p>
        </w:tc>
        <w:tc>
          <w:tcPr>
            <w:tcW w:w="1984" w:type="dxa"/>
            <w:vMerge w:val="restart"/>
          </w:tcPr>
          <w:p w:rsidR="00FC4E7E" w:rsidRDefault="00FC4E7E">
            <w:pPr>
              <w:pStyle w:val="ConsPlusNormal"/>
              <w:jc w:val="center"/>
            </w:pPr>
            <w:r>
              <w:t>Описание проекта</w:t>
            </w:r>
          </w:p>
        </w:tc>
        <w:tc>
          <w:tcPr>
            <w:tcW w:w="1020" w:type="dxa"/>
            <w:vMerge w:val="restart"/>
          </w:tcPr>
          <w:p w:rsidR="00FC4E7E" w:rsidRDefault="00FC4E7E">
            <w:pPr>
              <w:pStyle w:val="ConsPlusNormal"/>
              <w:jc w:val="center"/>
            </w:pPr>
            <w:r>
              <w:t>Инициатор проекта</w:t>
            </w:r>
          </w:p>
        </w:tc>
        <w:tc>
          <w:tcPr>
            <w:tcW w:w="2778" w:type="dxa"/>
            <w:gridSpan w:val="3"/>
          </w:tcPr>
          <w:p w:rsidR="00FC4E7E" w:rsidRDefault="00FC4E7E">
            <w:pPr>
              <w:pStyle w:val="ConsPlusNormal"/>
              <w:jc w:val="center"/>
            </w:pPr>
            <w:r>
              <w:t>Объем инвестиций, млн. руб.</w:t>
            </w:r>
          </w:p>
        </w:tc>
        <w:tc>
          <w:tcPr>
            <w:tcW w:w="5895" w:type="dxa"/>
            <w:gridSpan w:val="5"/>
          </w:tcPr>
          <w:p w:rsidR="00FC4E7E" w:rsidRDefault="00FC4E7E">
            <w:pPr>
              <w:pStyle w:val="ConsPlusNormal"/>
              <w:jc w:val="center"/>
            </w:pPr>
            <w:r>
              <w:t>Уровень готовности инвестиционного проекта</w:t>
            </w:r>
          </w:p>
        </w:tc>
        <w:tc>
          <w:tcPr>
            <w:tcW w:w="4761" w:type="dxa"/>
            <w:gridSpan w:val="5"/>
          </w:tcPr>
          <w:p w:rsidR="00FC4E7E" w:rsidRDefault="00FC4E7E">
            <w:pPr>
              <w:pStyle w:val="ConsPlusNormal"/>
              <w:jc w:val="center"/>
            </w:pPr>
            <w:r>
              <w:t>Эффективность проекта</w:t>
            </w:r>
          </w:p>
        </w:tc>
        <w:tc>
          <w:tcPr>
            <w:tcW w:w="1417" w:type="dxa"/>
          </w:tcPr>
          <w:p w:rsidR="00FC4E7E" w:rsidRDefault="00FC4E7E">
            <w:pPr>
              <w:pStyle w:val="ConsPlusNormal"/>
            </w:pPr>
          </w:p>
        </w:tc>
      </w:tr>
      <w:tr w:rsidR="00FC4E7E">
        <w:tc>
          <w:tcPr>
            <w:tcW w:w="510" w:type="dxa"/>
            <w:vMerge/>
          </w:tcPr>
          <w:p w:rsidR="00FC4E7E" w:rsidRDefault="00FC4E7E"/>
        </w:tc>
        <w:tc>
          <w:tcPr>
            <w:tcW w:w="1984" w:type="dxa"/>
            <w:vMerge/>
          </w:tcPr>
          <w:p w:rsidR="00FC4E7E" w:rsidRDefault="00FC4E7E"/>
        </w:tc>
        <w:tc>
          <w:tcPr>
            <w:tcW w:w="1984" w:type="dxa"/>
            <w:vMerge/>
          </w:tcPr>
          <w:p w:rsidR="00FC4E7E" w:rsidRDefault="00FC4E7E"/>
        </w:tc>
        <w:tc>
          <w:tcPr>
            <w:tcW w:w="1020" w:type="dxa"/>
            <w:vMerge/>
          </w:tcPr>
          <w:p w:rsidR="00FC4E7E" w:rsidRDefault="00FC4E7E"/>
        </w:tc>
        <w:tc>
          <w:tcPr>
            <w:tcW w:w="964" w:type="dxa"/>
          </w:tcPr>
          <w:p w:rsidR="00FC4E7E" w:rsidRDefault="00FC4E7E">
            <w:pPr>
              <w:pStyle w:val="ConsPlusNormal"/>
              <w:jc w:val="center"/>
            </w:pPr>
            <w:r>
              <w:t>Всего</w:t>
            </w:r>
          </w:p>
        </w:tc>
        <w:tc>
          <w:tcPr>
            <w:tcW w:w="737" w:type="dxa"/>
          </w:tcPr>
          <w:p w:rsidR="00FC4E7E" w:rsidRDefault="00FC4E7E">
            <w:pPr>
              <w:pStyle w:val="ConsPlusNormal"/>
              <w:jc w:val="center"/>
            </w:pPr>
            <w:r>
              <w:t>Собственные средства</w:t>
            </w:r>
          </w:p>
        </w:tc>
        <w:tc>
          <w:tcPr>
            <w:tcW w:w="1077" w:type="dxa"/>
          </w:tcPr>
          <w:p w:rsidR="00FC4E7E" w:rsidRDefault="00FC4E7E">
            <w:pPr>
              <w:pStyle w:val="ConsPlusNormal"/>
              <w:jc w:val="center"/>
            </w:pPr>
            <w:r>
              <w:t>Привлекаемые средства</w:t>
            </w:r>
          </w:p>
        </w:tc>
        <w:tc>
          <w:tcPr>
            <w:tcW w:w="850" w:type="dxa"/>
          </w:tcPr>
          <w:p w:rsidR="00FC4E7E" w:rsidRDefault="00FC4E7E">
            <w:pPr>
              <w:pStyle w:val="ConsPlusNormal"/>
              <w:jc w:val="center"/>
            </w:pPr>
            <w:r>
              <w:t>Наличие бизнес-плана</w:t>
            </w:r>
          </w:p>
        </w:tc>
        <w:tc>
          <w:tcPr>
            <w:tcW w:w="1020" w:type="dxa"/>
          </w:tcPr>
          <w:p w:rsidR="00FC4E7E" w:rsidRDefault="00FC4E7E">
            <w:pPr>
              <w:pStyle w:val="ConsPlusNormal"/>
              <w:jc w:val="center"/>
            </w:pPr>
            <w:r>
              <w:t>Наличие проектно-сметной документации</w:t>
            </w:r>
          </w:p>
        </w:tc>
        <w:tc>
          <w:tcPr>
            <w:tcW w:w="1587" w:type="dxa"/>
          </w:tcPr>
          <w:p w:rsidR="00FC4E7E" w:rsidRDefault="00FC4E7E">
            <w:pPr>
              <w:pStyle w:val="ConsPlusNormal"/>
              <w:jc w:val="center"/>
            </w:pPr>
            <w:r>
              <w:t>Место реализации</w:t>
            </w:r>
          </w:p>
        </w:tc>
        <w:tc>
          <w:tcPr>
            <w:tcW w:w="1474" w:type="dxa"/>
          </w:tcPr>
          <w:p w:rsidR="00FC4E7E" w:rsidRDefault="00FC4E7E">
            <w:pPr>
              <w:pStyle w:val="ConsPlusNormal"/>
              <w:jc w:val="center"/>
            </w:pPr>
            <w:r>
              <w:t>Наличие площадки, земли</w:t>
            </w:r>
          </w:p>
        </w:tc>
        <w:tc>
          <w:tcPr>
            <w:tcW w:w="964" w:type="dxa"/>
          </w:tcPr>
          <w:p w:rsidR="00FC4E7E" w:rsidRDefault="00FC4E7E">
            <w:pPr>
              <w:pStyle w:val="ConsPlusNormal"/>
              <w:jc w:val="center"/>
            </w:pPr>
            <w:r>
              <w:t>Освоенные инвестиции, млн. руб.</w:t>
            </w:r>
          </w:p>
        </w:tc>
        <w:tc>
          <w:tcPr>
            <w:tcW w:w="850" w:type="dxa"/>
          </w:tcPr>
          <w:p w:rsidR="00FC4E7E" w:rsidRDefault="00FC4E7E">
            <w:pPr>
              <w:pStyle w:val="ConsPlusNormal"/>
              <w:jc w:val="center"/>
            </w:pPr>
            <w:r>
              <w:t>Налоговые отчисления, млн. руб./год</w:t>
            </w:r>
          </w:p>
        </w:tc>
        <w:tc>
          <w:tcPr>
            <w:tcW w:w="850" w:type="dxa"/>
          </w:tcPr>
          <w:p w:rsidR="00FC4E7E" w:rsidRDefault="00FC4E7E">
            <w:pPr>
              <w:pStyle w:val="ConsPlusNormal"/>
              <w:jc w:val="center"/>
            </w:pPr>
            <w:r>
              <w:t>Количество рабочих мест, единиц</w:t>
            </w:r>
          </w:p>
        </w:tc>
        <w:tc>
          <w:tcPr>
            <w:tcW w:w="850" w:type="dxa"/>
          </w:tcPr>
          <w:p w:rsidR="00FC4E7E" w:rsidRDefault="00FC4E7E">
            <w:pPr>
              <w:pStyle w:val="ConsPlusNormal"/>
              <w:jc w:val="center"/>
            </w:pPr>
            <w:r>
              <w:t>Среднемесячная заработная плата, тыс. руб.</w:t>
            </w:r>
          </w:p>
        </w:tc>
        <w:tc>
          <w:tcPr>
            <w:tcW w:w="1304" w:type="dxa"/>
          </w:tcPr>
          <w:p w:rsidR="00FC4E7E" w:rsidRDefault="00FC4E7E">
            <w:pPr>
              <w:pStyle w:val="ConsPlusNormal"/>
              <w:jc w:val="center"/>
            </w:pPr>
            <w:r>
              <w:t>Сроки реализации (год)</w:t>
            </w:r>
          </w:p>
        </w:tc>
        <w:tc>
          <w:tcPr>
            <w:tcW w:w="907" w:type="dxa"/>
          </w:tcPr>
          <w:p w:rsidR="00FC4E7E" w:rsidRDefault="00FC4E7E">
            <w:pPr>
              <w:pStyle w:val="ConsPlusNormal"/>
              <w:jc w:val="center"/>
            </w:pPr>
            <w:r>
              <w:t>Срок окупаемости (год)</w:t>
            </w:r>
          </w:p>
        </w:tc>
        <w:tc>
          <w:tcPr>
            <w:tcW w:w="1417" w:type="dxa"/>
          </w:tcPr>
          <w:p w:rsidR="00FC4E7E" w:rsidRDefault="00FC4E7E">
            <w:pPr>
              <w:pStyle w:val="ConsPlusNormal"/>
              <w:jc w:val="center"/>
            </w:pPr>
            <w:r>
              <w:t>Внешнеэкономические связи</w:t>
            </w:r>
          </w:p>
        </w:tc>
      </w:tr>
      <w:tr w:rsidR="00FC4E7E">
        <w:tc>
          <w:tcPr>
            <w:tcW w:w="510" w:type="dxa"/>
          </w:tcPr>
          <w:p w:rsidR="00FC4E7E" w:rsidRDefault="00FC4E7E">
            <w:pPr>
              <w:pStyle w:val="ConsPlusNormal"/>
              <w:jc w:val="center"/>
            </w:pPr>
            <w:r>
              <w:t>1</w:t>
            </w:r>
          </w:p>
        </w:tc>
        <w:tc>
          <w:tcPr>
            <w:tcW w:w="1984" w:type="dxa"/>
          </w:tcPr>
          <w:p w:rsidR="00FC4E7E" w:rsidRDefault="00FC4E7E">
            <w:pPr>
              <w:pStyle w:val="ConsPlusNormal"/>
              <w:jc w:val="center"/>
            </w:pPr>
            <w:r>
              <w:t>2</w:t>
            </w:r>
          </w:p>
        </w:tc>
        <w:tc>
          <w:tcPr>
            <w:tcW w:w="1984" w:type="dxa"/>
          </w:tcPr>
          <w:p w:rsidR="00FC4E7E" w:rsidRDefault="00FC4E7E">
            <w:pPr>
              <w:pStyle w:val="ConsPlusNormal"/>
              <w:jc w:val="center"/>
            </w:pPr>
            <w:r>
              <w:t>3</w:t>
            </w:r>
          </w:p>
        </w:tc>
        <w:tc>
          <w:tcPr>
            <w:tcW w:w="1020" w:type="dxa"/>
          </w:tcPr>
          <w:p w:rsidR="00FC4E7E" w:rsidRDefault="00FC4E7E">
            <w:pPr>
              <w:pStyle w:val="ConsPlusNormal"/>
              <w:jc w:val="center"/>
            </w:pPr>
            <w:r>
              <w:t>4</w:t>
            </w:r>
          </w:p>
        </w:tc>
        <w:tc>
          <w:tcPr>
            <w:tcW w:w="964" w:type="dxa"/>
          </w:tcPr>
          <w:p w:rsidR="00FC4E7E" w:rsidRDefault="00FC4E7E">
            <w:pPr>
              <w:pStyle w:val="ConsPlusNormal"/>
              <w:jc w:val="center"/>
            </w:pPr>
            <w:r>
              <w:t>5</w:t>
            </w:r>
          </w:p>
        </w:tc>
        <w:tc>
          <w:tcPr>
            <w:tcW w:w="737" w:type="dxa"/>
          </w:tcPr>
          <w:p w:rsidR="00FC4E7E" w:rsidRDefault="00FC4E7E">
            <w:pPr>
              <w:pStyle w:val="ConsPlusNormal"/>
              <w:jc w:val="center"/>
            </w:pPr>
            <w:r>
              <w:t>6</w:t>
            </w:r>
          </w:p>
        </w:tc>
        <w:tc>
          <w:tcPr>
            <w:tcW w:w="1077" w:type="dxa"/>
          </w:tcPr>
          <w:p w:rsidR="00FC4E7E" w:rsidRDefault="00FC4E7E">
            <w:pPr>
              <w:pStyle w:val="ConsPlusNormal"/>
              <w:jc w:val="center"/>
            </w:pPr>
            <w:r>
              <w:t>7</w:t>
            </w:r>
          </w:p>
        </w:tc>
        <w:tc>
          <w:tcPr>
            <w:tcW w:w="850" w:type="dxa"/>
          </w:tcPr>
          <w:p w:rsidR="00FC4E7E" w:rsidRDefault="00FC4E7E">
            <w:pPr>
              <w:pStyle w:val="ConsPlusNormal"/>
              <w:jc w:val="center"/>
            </w:pPr>
            <w:r>
              <w:t>8</w:t>
            </w:r>
          </w:p>
        </w:tc>
        <w:tc>
          <w:tcPr>
            <w:tcW w:w="1020" w:type="dxa"/>
          </w:tcPr>
          <w:p w:rsidR="00FC4E7E" w:rsidRDefault="00FC4E7E">
            <w:pPr>
              <w:pStyle w:val="ConsPlusNormal"/>
              <w:jc w:val="center"/>
            </w:pPr>
            <w:r>
              <w:t>9</w:t>
            </w:r>
          </w:p>
        </w:tc>
        <w:tc>
          <w:tcPr>
            <w:tcW w:w="1587" w:type="dxa"/>
          </w:tcPr>
          <w:p w:rsidR="00FC4E7E" w:rsidRDefault="00FC4E7E">
            <w:pPr>
              <w:pStyle w:val="ConsPlusNormal"/>
              <w:jc w:val="center"/>
            </w:pPr>
            <w:r>
              <w:t>10</w:t>
            </w:r>
          </w:p>
        </w:tc>
        <w:tc>
          <w:tcPr>
            <w:tcW w:w="1474" w:type="dxa"/>
          </w:tcPr>
          <w:p w:rsidR="00FC4E7E" w:rsidRDefault="00FC4E7E">
            <w:pPr>
              <w:pStyle w:val="ConsPlusNormal"/>
              <w:jc w:val="center"/>
            </w:pPr>
            <w:r>
              <w:t>11</w:t>
            </w:r>
          </w:p>
        </w:tc>
        <w:tc>
          <w:tcPr>
            <w:tcW w:w="964" w:type="dxa"/>
          </w:tcPr>
          <w:p w:rsidR="00FC4E7E" w:rsidRDefault="00FC4E7E">
            <w:pPr>
              <w:pStyle w:val="ConsPlusNormal"/>
              <w:jc w:val="center"/>
            </w:pPr>
            <w:r>
              <w:t>12</w:t>
            </w:r>
          </w:p>
        </w:tc>
        <w:tc>
          <w:tcPr>
            <w:tcW w:w="850" w:type="dxa"/>
          </w:tcPr>
          <w:p w:rsidR="00FC4E7E" w:rsidRDefault="00FC4E7E">
            <w:pPr>
              <w:pStyle w:val="ConsPlusNormal"/>
              <w:jc w:val="center"/>
            </w:pPr>
            <w:r>
              <w:t>13</w:t>
            </w:r>
          </w:p>
        </w:tc>
        <w:tc>
          <w:tcPr>
            <w:tcW w:w="850" w:type="dxa"/>
          </w:tcPr>
          <w:p w:rsidR="00FC4E7E" w:rsidRDefault="00FC4E7E">
            <w:pPr>
              <w:pStyle w:val="ConsPlusNormal"/>
              <w:jc w:val="center"/>
            </w:pPr>
            <w:r>
              <w:t>14</w:t>
            </w:r>
          </w:p>
        </w:tc>
        <w:tc>
          <w:tcPr>
            <w:tcW w:w="850" w:type="dxa"/>
          </w:tcPr>
          <w:p w:rsidR="00FC4E7E" w:rsidRDefault="00FC4E7E">
            <w:pPr>
              <w:pStyle w:val="ConsPlusNormal"/>
              <w:jc w:val="center"/>
            </w:pPr>
            <w:r>
              <w:t>15</w:t>
            </w:r>
          </w:p>
        </w:tc>
        <w:tc>
          <w:tcPr>
            <w:tcW w:w="1304" w:type="dxa"/>
          </w:tcPr>
          <w:p w:rsidR="00FC4E7E" w:rsidRDefault="00FC4E7E">
            <w:pPr>
              <w:pStyle w:val="ConsPlusNormal"/>
              <w:jc w:val="center"/>
            </w:pPr>
            <w:r>
              <w:t>16</w:t>
            </w:r>
          </w:p>
        </w:tc>
        <w:tc>
          <w:tcPr>
            <w:tcW w:w="907" w:type="dxa"/>
          </w:tcPr>
          <w:p w:rsidR="00FC4E7E" w:rsidRDefault="00FC4E7E">
            <w:pPr>
              <w:pStyle w:val="ConsPlusNormal"/>
              <w:jc w:val="center"/>
            </w:pPr>
            <w:r>
              <w:t>17</w:t>
            </w:r>
          </w:p>
        </w:tc>
        <w:tc>
          <w:tcPr>
            <w:tcW w:w="1417" w:type="dxa"/>
          </w:tcPr>
          <w:p w:rsidR="00FC4E7E" w:rsidRDefault="00FC4E7E">
            <w:pPr>
              <w:pStyle w:val="ConsPlusNormal"/>
              <w:jc w:val="center"/>
            </w:pPr>
            <w:r>
              <w:t>18</w:t>
            </w:r>
          </w:p>
        </w:tc>
      </w:tr>
      <w:tr w:rsidR="00FC4E7E">
        <w:tc>
          <w:tcPr>
            <w:tcW w:w="20349" w:type="dxa"/>
            <w:gridSpan w:val="18"/>
          </w:tcPr>
          <w:p w:rsidR="00FC4E7E" w:rsidRDefault="00FC4E7E">
            <w:pPr>
              <w:pStyle w:val="ConsPlusNormal"/>
              <w:jc w:val="center"/>
            </w:pPr>
            <w:r>
              <w:t>СТРОИТЕЛЬСТВО</w:t>
            </w:r>
          </w:p>
        </w:tc>
      </w:tr>
      <w:tr w:rsidR="00FC4E7E">
        <w:tc>
          <w:tcPr>
            <w:tcW w:w="510" w:type="dxa"/>
          </w:tcPr>
          <w:p w:rsidR="00FC4E7E" w:rsidRDefault="00FC4E7E">
            <w:pPr>
              <w:pStyle w:val="ConsPlusNormal"/>
              <w:jc w:val="center"/>
            </w:pPr>
            <w:r>
              <w:t>1</w:t>
            </w:r>
          </w:p>
        </w:tc>
        <w:tc>
          <w:tcPr>
            <w:tcW w:w="1984" w:type="dxa"/>
          </w:tcPr>
          <w:p w:rsidR="00FC4E7E" w:rsidRDefault="00FC4E7E">
            <w:pPr>
              <w:pStyle w:val="ConsPlusNormal"/>
            </w:pPr>
            <w:r>
              <w:t xml:space="preserve">Строительство завода по производству напольной плитки </w:t>
            </w:r>
            <w:r>
              <w:lastRenderedPageBreak/>
              <w:t>и керамического гранита.</w:t>
            </w:r>
          </w:p>
          <w:p w:rsidR="00FC4E7E" w:rsidRDefault="00FC4E7E">
            <w:pPr>
              <w:pStyle w:val="ConsPlusNormal"/>
            </w:pPr>
            <w:r>
              <w:t>Проекту присвоен статус "Приоритетный инвестиционный проект Республики Дагестан"</w:t>
            </w:r>
          </w:p>
        </w:tc>
        <w:tc>
          <w:tcPr>
            <w:tcW w:w="1984" w:type="dxa"/>
          </w:tcPr>
          <w:p w:rsidR="00FC4E7E" w:rsidRDefault="00FC4E7E">
            <w:pPr>
              <w:pStyle w:val="ConsPlusNormal"/>
            </w:pPr>
            <w:r>
              <w:lastRenderedPageBreak/>
              <w:t xml:space="preserve">Проектом предполагается производства керамической </w:t>
            </w:r>
            <w:r>
              <w:lastRenderedPageBreak/>
              <w:t>плитки и керамического гранита с использованием итальянской технологии, производительностью 4,0 млн. кв. м в год</w:t>
            </w:r>
          </w:p>
        </w:tc>
        <w:tc>
          <w:tcPr>
            <w:tcW w:w="1020" w:type="dxa"/>
          </w:tcPr>
          <w:p w:rsidR="00FC4E7E" w:rsidRDefault="00FC4E7E">
            <w:pPr>
              <w:pStyle w:val="ConsPlusNormal"/>
            </w:pPr>
            <w:r>
              <w:lastRenderedPageBreak/>
              <w:t>ООО "Мараби"</w:t>
            </w:r>
          </w:p>
        </w:tc>
        <w:tc>
          <w:tcPr>
            <w:tcW w:w="964" w:type="dxa"/>
          </w:tcPr>
          <w:p w:rsidR="00FC4E7E" w:rsidRDefault="00FC4E7E">
            <w:pPr>
              <w:pStyle w:val="ConsPlusNormal"/>
              <w:jc w:val="center"/>
            </w:pPr>
            <w:r>
              <w:t>1428,0</w:t>
            </w:r>
          </w:p>
        </w:tc>
        <w:tc>
          <w:tcPr>
            <w:tcW w:w="737" w:type="dxa"/>
          </w:tcPr>
          <w:p w:rsidR="00FC4E7E" w:rsidRDefault="00FC4E7E">
            <w:pPr>
              <w:pStyle w:val="ConsPlusNormal"/>
              <w:jc w:val="center"/>
            </w:pPr>
            <w:r>
              <w:t>30%</w:t>
            </w:r>
          </w:p>
        </w:tc>
        <w:tc>
          <w:tcPr>
            <w:tcW w:w="1077" w:type="dxa"/>
          </w:tcPr>
          <w:p w:rsidR="00FC4E7E" w:rsidRDefault="00FC4E7E">
            <w:pPr>
              <w:pStyle w:val="ConsPlusNormal"/>
              <w:jc w:val="center"/>
            </w:pPr>
            <w:r>
              <w:t>70%</w:t>
            </w:r>
          </w:p>
        </w:tc>
        <w:tc>
          <w:tcPr>
            <w:tcW w:w="850" w:type="dxa"/>
          </w:tcPr>
          <w:p w:rsidR="00FC4E7E" w:rsidRDefault="00FC4E7E">
            <w:pPr>
              <w:pStyle w:val="ConsPlusNormal"/>
              <w:jc w:val="center"/>
            </w:pPr>
            <w:r>
              <w:t>имеется</w:t>
            </w:r>
          </w:p>
        </w:tc>
        <w:tc>
          <w:tcPr>
            <w:tcW w:w="1020" w:type="dxa"/>
          </w:tcPr>
          <w:p w:rsidR="00FC4E7E" w:rsidRDefault="00FC4E7E">
            <w:pPr>
              <w:pStyle w:val="ConsPlusNormal"/>
              <w:jc w:val="center"/>
            </w:pPr>
            <w:r>
              <w:t>имеется</w:t>
            </w:r>
          </w:p>
        </w:tc>
        <w:tc>
          <w:tcPr>
            <w:tcW w:w="1587" w:type="dxa"/>
          </w:tcPr>
          <w:p w:rsidR="00FC4E7E" w:rsidRDefault="00FC4E7E">
            <w:pPr>
              <w:pStyle w:val="ConsPlusNormal"/>
              <w:jc w:val="center"/>
            </w:pPr>
            <w:r>
              <w:t>п. Тюбе</w:t>
            </w:r>
          </w:p>
        </w:tc>
        <w:tc>
          <w:tcPr>
            <w:tcW w:w="1474" w:type="dxa"/>
          </w:tcPr>
          <w:p w:rsidR="00FC4E7E" w:rsidRDefault="00FC4E7E">
            <w:pPr>
              <w:pStyle w:val="ConsPlusNormal"/>
            </w:pPr>
            <w:r>
              <w:t xml:space="preserve">10 га в п. Тюбе Кумторкалинского района </w:t>
            </w:r>
            <w:r>
              <w:lastRenderedPageBreak/>
              <w:t>(договор аренды на 49 лет)</w:t>
            </w:r>
          </w:p>
        </w:tc>
        <w:tc>
          <w:tcPr>
            <w:tcW w:w="964" w:type="dxa"/>
          </w:tcPr>
          <w:p w:rsidR="00FC4E7E" w:rsidRDefault="00FC4E7E">
            <w:pPr>
              <w:pStyle w:val="ConsPlusNormal"/>
              <w:jc w:val="center"/>
            </w:pPr>
            <w:r>
              <w:lastRenderedPageBreak/>
              <w:t>1438</w:t>
            </w:r>
          </w:p>
        </w:tc>
        <w:tc>
          <w:tcPr>
            <w:tcW w:w="850" w:type="dxa"/>
          </w:tcPr>
          <w:p w:rsidR="00FC4E7E" w:rsidRDefault="00FC4E7E">
            <w:pPr>
              <w:pStyle w:val="ConsPlusNormal"/>
              <w:jc w:val="center"/>
            </w:pPr>
            <w:r>
              <w:t>250</w:t>
            </w:r>
          </w:p>
        </w:tc>
        <w:tc>
          <w:tcPr>
            <w:tcW w:w="850" w:type="dxa"/>
          </w:tcPr>
          <w:p w:rsidR="00FC4E7E" w:rsidRDefault="00FC4E7E">
            <w:pPr>
              <w:pStyle w:val="ConsPlusNormal"/>
              <w:jc w:val="center"/>
            </w:pPr>
            <w:r>
              <w:t>280</w:t>
            </w:r>
          </w:p>
        </w:tc>
        <w:tc>
          <w:tcPr>
            <w:tcW w:w="850" w:type="dxa"/>
          </w:tcPr>
          <w:p w:rsidR="00FC4E7E" w:rsidRDefault="00FC4E7E">
            <w:pPr>
              <w:pStyle w:val="ConsPlusNormal"/>
              <w:jc w:val="center"/>
            </w:pPr>
            <w:r>
              <w:t>21</w:t>
            </w:r>
          </w:p>
        </w:tc>
        <w:tc>
          <w:tcPr>
            <w:tcW w:w="1304" w:type="dxa"/>
          </w:tcPr>
          <w:p w:rsidR="00FC4E7E" w:rsidRDefault="00FC4E7E">
            <w:pPr>
              <w:pStyle w:val="ConsPlusNormal"/>
              <w:jc w:val="center"/>
            </w:pPr>
            <w:r>
              <w:t>2011-2015 гг. (II очередь 2015-2017)</w:t>
            </w:r>
          </w:p>
        </w:tc>
        <w:tc>
          <w:tcPr>
            <w:tcW w:w="907" w:type="dxa"/>
          </w:tcPr>
          <w:p w:rsidR="00FC4E7E" w:rsidRDefault="00FC4E7E">
            <w:pPr>
              <w:pStyle w:val="ConsPlusNormal"/>
              <w:jc w:val="center"/>
            </w:pPr>
            <w:r>
              <w:t>5,7</w:t>
            </w:r>
          </w:p>
        </w:tc>
        <w:tc>
          <w:tcPr>
            <w:tcW w:w="1417" w:type="dxa"/>
          </w:tcPr>
          <w:p w:rsidR="00FC4E7E" w:rsidRDefault="00FC4E7E">
            <w:pPr>
              <w:pStyle w:val="ConsPlusNormal"/>
            </w:pPr>
            <w:r>
              <w:t xml:space="preserve">имеется контракт с итальянской компанией </w:t>
            </w:r>
            <w:r>
              <w:lastRenderedPageBreak/>
              <w:t>SAKMI на поставку комплексной технологической линии и оказании полного содействия в организации производства</w:t>
            </w:r>
          </w:p>
        </w:tc>
      </w:tr>
      <w:tr w:rsidR="00FC4E7E">
        <w:tc>
          <w:tcPr>
            <w:tcW w:w="510" w:type="dxa"/>
          </w:tcPr>
          <w:p w:rsidR="00FC4E7E" w:rsidRDefault="00FC4E7E">
            <w:pPr>
              <w:pStyle w:val="ConsPlusNormal"/>
              <w:jc w:val="center"/>
            </w:pPr>
            <w:r>
              <w:lastRenderedPageBreak/>
              <w:t>2</w:t>
            </w:r>
          </w:p>
        </w:tc>
        <w:tc>
          <w:tcPr>
            <w:tcW w:w="1984" w:type="dxa"/>
          </w:tcPr>
          <w:p w:rsidR="00FC4E7E" w:rsidRDefault="00FC4E7E">
            <w:pPr>
              <w:pStyle w:val="ConsPlusNormal"/>
            </w:pPr>
            <w:r>
              <w:t>Буйнакский цементный завод</w:t>
            </w:r>
          </w:p>
        </w:tc>
        <w:tc>
          <w:tcPr>
            <w:tcW w:w="1984" w:type="dxa"/>
          </w:tcPr>
          <w:p w:rsidR="00FC4E7E" w:rsidRDefault="00FC4E7E">
            <w:pPr>
              <w:pStyle w:val="ConsPlusNormal"/>
            </w:pPr>
            <w:r>
              <w:t>Проектом предполагается организация производственного комплекса полного цикла по изготовлению цемента марок 400 и 500 производительностью 10 тонн/час на оборудовании производства "Волгоцеммаш"</w:t>
            </w:r>
          </w:p>
        </w:tc>
        <w:tc>
          <w:tcPr>
            <w:tcW w:w="1020" w:type="dxa"/>
          </w:tcPr>
          <w:p w:rsidR="00FC4E7E" w:rsidRDefault="00FC4E7E">
            <w:pPr>
              <w:pStyle w:val="ConsPlusNormal"/>
            </w:pPr>
            <w:r>
              <w:t>ООО "БЦЗ"</w:t>
            </w:r>
          </w:p>
        </w:tc>
        <w:tc>
          <w:tcPr>
            <w:tcW w:w="964" w:type="dxa"/>
          </w:tcPr>
          <w:p w:rsidR="00FC4E7E" w:rsidRDefault="00FC4E7E">
            <w:pPr>
              <w:pStyle w:val="ConsPlusNormal"/>
              <w:jc w:val="center"/>
            </w:pPr>
            <w:r>
              <w:t>500,00</w:t>
            </w:r>
          </w:p>
        </w:tc>
        <w:tc>
          <w:tcPr>
            <w:tcW w:w="737" w:type="dxa"/>
          </w:tcPr>
          <w:p w:rsidR="00FC4E7E" w:rsidRDefault="00FC4E7E">
            <w:pPr>
              <w:pStyle w:val="ConsPlusNormal"/>
              <w:jc w:val="center"/>
            </w:pPr>
            <w:r>
              <w:t>36%</w:t>
            </w:r>
          </w:p>
        </w:tc>
        <w:tc>
          <w:tcPr>
            <w:tcW w:w="1077" w:type="dxa"/>
          </w:tcPr>
          <w:p w:rsidR="00FC4E7E" w:rsidRDefault="00FC4E7E">
            <w:pPr>
              <w:pStyle w:val="ConsPlusNormal"/>
              <w:jc w:val="center"/>
            </w:pPr>
            <w:r>
              <w:t>64%</w:t>
            </w:r>
          </w:p>
        </w:tc>
        <w:tc>
          <w:tcPr>
            <w:tcW w:w="850" w:type="dxa"/>
          </w:tcPr>
          <w:p w:rsidR="00FC4E7E" w:rsidRDefault="00FC4E7E">
            <w:pPr>
              <w:pStyle w:val="ConsPlusNormal"/>
              <w:jc w:val="center"/>
            </w:pPr>
            <w:r>
              <w:t>имеется</w:t>
            </w:r>
          </w:p>
        </w:tc>
        <w:tc>
          <w:tcPr>
            <w:tcW w:w="1020" w:type="dxa"/>
          </w:tcPr>
          <w:p w:rsidR="00FC4E7E" w:rsidRDefault="00FC4E7E">
            <w:pPr>
              <w:pStyle w:val="ConsPlusNormal"/>
              <w:jc w:val="center"/>
            </w:pPr>
            <w:r>
              <w:t>имеется</w:t>
            </w:r>
          </w:p>
        </w:tc>
        <w:tc>
          <w:tcPr>
            <w:tcW w:w="1587" w:type="dxa"/>
          </w:tcPr>
          <w:p w:rsidR="00FC4E7E" w:rsidRDefault="00FC4E7E">
            <w:pPr>
              <w:pStyle w:val="ConsPlusNormal"/>
              <w:jc w:val="center"/>
            </w:pPr>
            <w:r>
              <w:t>Буйнакский район, г. Махачкала, пос. Новый Хушет</w:t>
            </w:r>
          </w:p>
        </w:tc>
        <w:tc>
          <w:tcPr>
            <w:tcW w:w="1474" w:type="dxa"/>
          </w:tcPr>
          <w:p w:rsidR="00FC4E7E" w:rsidRDefault="00FC4E7E">
            <w:pPr>
              <w:pStyle w:val="ConsPlusNormal"/>
            </w:pPr>
            <w:r>
              <w:t>4,5 га в Буйнакском районе,</w:t>
            </w:r>
          </w:p>
          <w:p w:rsidR="00FC4E7E" w:rsidRDefault="00FC4E7E">
            <w:pPr>
              <w:pStyle w:val="ConsPlusNormal"/>
            </w:pPr>
            <w:r>
              <w:t>4,5 га в пос. Новый Хушет в собственности</w:t>
            </w:r>
          </w:p>
        </w:tc>
        <w:tc>
          <w:tcPr>
            <w:tcW w:w="964" w:type="dxa"/>
          </w:tcPr>
          <w:p w:rsidR="00FC4E7E" w:rsidRDefault="00FC4E7E">
            <w:pPr>
              <w:pStyle w:val="ConsPlusNormal"/>
              <w:jc w:val="center"/>
            </w:pPr>
            <w:r>
              <w:t>430</w:t>
            </w:r>
          </w:p>
        </w:tc>
        <w:tc>
          <w:tcPr>
            <w:tcW w:w="850" w:type="dxa"/>
          </w:tcPr>
          <w:p w:rsidR="00FC4E7E" w:rsidRDefault="00FC4E7E">
            <w:pPr>
              <w:pStyle w:val="ConsPlusNormal"/>
              <w:jc w:val="center"/>
            </w:pPr>
            <w:r>
              <w:t>н/д</w:t>
            </w:r>
          </w:p>
        </w:tc>
        <w:tc>
          <w:tcPr>
            <w:tcW w:w="850" w:type="dxa"/>
          </w:tcPr>
          <w:p w:rsidR="00FC4E7E" w:rsidRDefault="00FC4E7E">
            <w:pPr>
              <w:pStyle w:val="ConsPlusNormal"/>
              <w:jc w:val="center"/>
            </w:pPr>
            <w:r>
              <w:t>100</w:t>
            </w:r>
          </w:p>
        </w:tc>
        <w:tc>
          <w:tcPr>
            <w:tcW w:w="850" w:type="dxa"/>
          </w:tcPr>
          <w:p w:rsidR="00FC4E7E" w:rsidRDefault="00FC4E7E">
            <w:pPr>
              <w:pStyle w:val="ConsPlusNormal"/>
              <w:jc w:val="center"/>
            </w:pPr>
            <w:r>
              <w:t>18</w:t>
            </w:r>
          </w:p>
        </w:tc>
        <w:tc>
          <w:tcPr>
            <w:tcW w:w="1304" w:type="dxa"/>
          </w:tcPr>
          <w:p w:rsidR="00FC4E7E" w:rsidRDefault="00FC4E7E">
            <w:pPr>
              <w:pStyle w:val="ConsPlusNormal"/>
              <w:jc w:val="center"/>
            </w:pPr>
            <w:r>
              <w:t>2014-2015 гг.</w:t>
            </w:r>
          </w:p>
        </w:tc>
        <w:tc>
          <w:tcPr>
            <w:tcW w:w="907" w:type="dxa"/>
          </w:tcPr>
          <w:p w:rsidR="00FC4E7E" w:rsidRDefault="00FC4E7E">
            <w:pPr>
              <w:pStyle w:val="ConsPlusNormal"/>
              <w:jc w:val="center"/>
            </w:pPr>
            <w:r>
              <w:t>5</w:t>
            </w:r>
          </w:p>
        </w:tc>
        <w:tc>
          <w:tcPr>
            <w:tcW w:w="1417" w:type="dxa"/>
          </w:tcPr>
          <w:p w:rsidR="00FC4E7E" w:rsidRDefault="00FC4E7E">
            <w:pPr>
              <w:pStyle w:val="ConsPlusNormal"/>
            </w:pPr>
          </w:p>
        </w:tc>
      </w:tr>
      <w:tr w:rsidR="00FC4E7E">
        <w:tc>
          <w:tcPr>
            <w:tcW w:w="510" w:type="dxa"/>
          </w:tcPr>
          <w:p w:rsidR="00FC4E7E" w:rsidRDefault="00FC4E7E">
            <w:pPr>
              <w:pStyle w:val="ConsPlusNormal"/>
              <w:jc w:val="center"/>
            </w:pPr>
            <w:r>
              <w:t>3</w:t>
            </w:r>
          </w:p>
        </w:tc>
        <w:tc>
          <w:tcPr>
            <w:tcW w:w="1984" w:type="dxa"/>
          </w:tcPr>
          <w:p w:rsidR="00FC4E7E" w:rsidRDefault="00FC4E7E">
            <w:pPr>
              <w:pStyle w:val="ConsPlusNormal"/>
            </w:pPr>
            <w:r>
              <w:t xml:space="preserve">Создание индустриально-строительного комплекса "Каспийск". Проекту присвоен статус "Приоритетный </w:t>
            </w:r>
            <w:r>
              <w:lastRenderedPageBreak/>
              <w:t>инвестиционный проект Республики Дагестан"</w:t>
            </w:r>
          </w:p>
        </w:tc>
        <w:tc>
          <w:tcPr>
            <w:tcW w:w="1984" w:type="dxa"/>
          </w:tcPr>
          <w:p w:rsidR="00FC4E7E" w:rsidRDefault="00FC4E7E">
            <w:pPr>
              <w:pStyle w:val="ConsPlusNormal"/>
            </w:pPr>
            <w:r>
              <w:lastRenderedPageBreak/>
              <w:t>В рамках проекта предполагается организация следующих производств:</w:t>
            </w:r>
          </w:p>
          <w:p w:rsidR="00FC4E7E" w:rsidRDefault="00FC4E7E">
            <w:pPr>
              <w:pStyle w:val="ConsPlusNormal"/>
            </w:pPr>
            <w:r>
              <w:t>1. Строительство кирпичного завода.</w:t>
            </w:r>
          </w:p>
          <w:p w:rsidR="00FC4E7E" w:rsidRDefault="00FC4E7E">
            <w:pPr>
              <w:pStyle w:val="ConsPlusNormal"/>
            </w:pPr>
            <w:r>
              <w:t xml:space="preserve">2. Строительство </w:t>
            </w:r>
            <w:r>
              <w:lastRenderedPageBreak/>
              <w:t>завода по производству сухих строительных смесей.</w:t>
            </w:r>
          </w:p>
          <w:p w:rsidR="00FC4E7E" w:rsidRDefault="00FC4E7E">
            <w:pPr>
              <w:pStyle w:val="ConsPlusNormal"/>
            </w:pPr>
            <w:r>
              <w:t>3. Строительство завода по производству газобетонных блоков и плит</w:t>
            </w:r>
          </w:p>
        </w:tc>
        <w:tc>
          <w:tcPr>
            <w:tcW w:w="1020" w:type="dxa"/>
          </w:tcPr>
          <w:p w:rsidR="00FC4E7E" w:rsidRDefault="00FC4E7E">
            <w:pPr>
              <w:pStyle w:val="ConsPlusNormal"/>
            </w:pPr>
            <w:r>
              <w:lastRenderedPageBreak/>
              <w:t>ООО "Завод строительных материалов"</w:t>
            </w:r>
          </w:p>
        </w:tc>
        <w:tc>
          <w:tcPr>
            <w:tcW w:w="964" w:type="dxa"/>
          </w:tcPr>
          <w:p w:rsidR="00FC4E7E" w:rsidRDefault="00FC4E7E">
            <w:pPr>
              <w:pStyle w:val="ConsPlusNormal"/>
              <w:jc w:val="center"/>
            </w:pPr>
            <w:r>
              <w:t>5576</w:t>
            </w:r>
          </w:p>
        </w:tc>
        <w:tc>
          <w:tcPr>
            <w:tcW w:w="737" w:type="dxa"/>
          </w:tcPr>
          <w:p w:rsidR="00FC4E7E" w:rsidRDefault="00FC4E7E">
            <w:pPr>
              <w:pStyle w:val="ConsPlusNormal"/>
              <w:jc w:val="center"/>
            </w:pPr>
            <w:r>
              <w:t>20%</w:t>
            </w:r>
          </w:p>
        </w:tc>
        <w:tc>
          <w:tcPr>
            <w:tcW w:w="1077" w:type="dxa"/>
          </w:tcPr>
          <w:p w:rsidR="00FC4E7E" w:rsidRDefault="00FC4E7E">
            <w:pPr>
              <w:pStyle w:val="ConsPlusNormal"/>
              <w:jc w:val="center"/>
            </w:pPr>
            <w:r>
              <w:t>80%</w:t>
            </w:r>
          </w:p>
        </w:tc>
        <w:tc>
          <w:tcPr>
            <w:tcW w:w="850" w:type="dxa"/>
          </w:tcPr>
          <w:p w:rsidR="00FC4E7E" w:rsidRDefault="00FC4E7E">
            <w:pPr>
              <w:pStyle w:val="ConsPlusNormal"/>
              <w:jc w:val="center"/>
            </w:pPr>
            <w:r>
              <w:t>имеется</w:t>
            </w:r>
          </w:p>
        </w:tc>
        <w:tc>
          <w:tcPr>
            <w:tcW w:w="1020" w:type="dxa"/>
          </w:tcPr>
          <w:p w:rsidR="00FC4E7E" w:rsidRDefault="00FC4E7E">
            <w:pPr>
              <w:pStyle w:val="ConsPlusNormal"/>
              <w:jc w:val="center"/>
            </w:pPr>
            <w:r>
              <w:t>имеется</w:t>
            </w:r>
          </w:p>
        </w:tc>
        <w:tc>
          <w:tcPr>
            <w:tcW w:w="1587" w:type="dxa"/>
          </w:tcPr>
          <w:p w:rsidR="00FC4E7E" w:rsidRDefault="00FC4E7E">
            <w:pPr>
              <w:pStyle w:val="ConsPlusNormal"/>
            </w:pPr>
          </w:p>
        </w:tc>
        <w:tc>
          <w:tcPr>
            <w:tcW w:w="1474" w:type="dxa"/>
          </w:tcPr>
          <w:p w:rsidR="00FC4E7E" w:rsidRDefault="00FC4E7E">
            <w:pPr>
              <w:pStyle w:val="ConsPlusNormal"/>
            </w:pPr>
            <w:r>
              <w:t>30 га в Республике Дагестан, Карабудахкентский район (гринфилд)</w:t>
            </w:r>
          </w:p>
        </w:tc>
        <w:tc>
          <w:tcPr>
            <w:tcW w:w="964" w:type="dxa"/>
          </w:tcPr>
          <w:p w:rsidR="00FC4E7E" w:rsidRDefault="00FC4E7E">
            <w:pPr>
              <w:pStyle w:val="ConsPlusNormal"/>
              <w:jc w:val="center"/>
            </w:pPr>
            <w:r>
              <w:t>3912</w:t>
            </w:r>
          </w:p>
        </w:tc>
        <w:tc>
          <w:tcPr>
            <w:tcW w:w="850" w:type="dxa"/>
          </w:tcPr>
          <w:p w:rsidR="00FC4E7E" w:rsidRDefault="00FC4E7E">
            <w:pPr>
              <w:pStyle w:val="ConsPlusNormal"/>
              <w:jc w:val="center"/>
            </w:pPr>
            <w:r>
              <w:t>306,7</w:t>
            </w:r>
          </w:p>
        </w:tc>
        <w:tc>
          <w:tcPr>
            <w:tcW w:w="850" w:type="dxa"/>
          </w:tcPr>
          <w:p w:rsidR="00FC4E7E" w:rsidRDefault="00FC4E7E">
            <w:pPr>
              <w:pStyle w:val="ConsPlusNormal"/>
              <w:jc w:val="center"/>
            </w:pPr>
            <w:r>
              <w:t>300</w:t>
            </w:r>
          </w:p>
        </w:tc>
        <w:tc>
          <w:tcPr>
            <w:tcW w:w="850" w:type="dxa"/>
          </w:tcPr>
          <w:p w:rsidR="00FC4E7E" w:rsidRDefault="00FC4E7E">
            <w:pPr>
              <w:pStyle w:val="ConsPlusNormal"/>
              <w:jc w:val="center"/>
            </w:pPr>
            <w:r>
              <w:t>23</w:t>
            </w:r>
          </w:p>
        </w:tc>
        <w:tc>
          <w:tcPr>
            <w:tcW w:w="1304" w:type="dxa"/>
          </w:tcPr>
          <w:p w:rsidR="00FC4E7E" w:rsidRDefault="00FC4E7E">
            <w:pPr>
              <w:pStyle w:val="ConsPlusNormal"/>
              <w:jc w:val="center"/>
            </w:pPr>
            <w:r>
              <w:t>2011-2015 гг.</w:t>
            </w:r>
          </w:p>
        </w:tc>
        <w:tc>
          <w:tcPr>
            <w:tcW w:w="907" w:type="dxa"/>
          </w:tcPr>
          <w:p w:rsidR="00FC4E7E" w:rsidRDefault="00FC4E7E">
            <w:pPr>
              <w:pStyle w:val="ConsPlusNormal"/>
              <w:jc w:val="center"/>
            </w:pPr>
            <w:r>
              <w:t>5,2</w:t>
            </w:r>
          </w:p>
        </w:tc>
        <w:tc>
          <w:tcPr>
            <w:tcW w:w="1417" w:type="dxa"/>
          </w:tcPr>
          <w:p w:rsidR="00FC4E7E" w:rsidRDefault="00FC4E7E">
            <w:pPr>
              <w:pStyle w:val="ConsPlusNormal"/>
            </w:pPr>
            <w:r>
              <w:t>Германия. Технологии и оборудование компании "Wehrhahn Industrieanlagen GmbH"</w:t>
            </w:r>
          </w:p>
        </w:tc>
      </w:tr>
      <w:tr w:rsidR="00FC4E7E">
        <w:tc>
          <w:tcPr>
            <w:tcW w:w="510" w:type="dxa"/>
          </w:tcPr>
          <w:p w:rsidR="00FC4E7E" w:rsidRDefault="00FC4E7E">
            <w:pPr>
              <w:pStyle w:val="ConsPlusNormal"/>
              <w:jc w:val="center"/>
            </w:pPr>
            <w:r>
              <w:lastRenderedPageBreak/>
              <w:t>4</w:t>
            </w:r>
          </w:p>
        </w:tc>
        <w:tc>
          <w:tcPr>
            <w:tcW w:w="1984" w:type="dxa"/>
          </w:tcPr>
          <w:p w:rsidR="00FC4E7E" w:rsidRDefault="00FC4E7E">
            <w:pPr>
              <w:pStyle w:val="ConsPlusNormal"/>
            </w:pPr>
            <w:r>
              <w:t>Строительство завода по производству гипса и гипсосодержащих строительных материалов в промышленной зоне сел.</w:t>
            </w:r>
          </w:p>
          <w:p w:rsidR="00FC4E7E" w:rsidRDefault="00FC4E7E">
            <w:pPr>
              <w:pStyle w:val="ConsPlusNormal"/>
            </w:pPr>
            <w:r>
              <w:t>Кафыр-Кумух Республики Дагестан. Проекту присвоен статус "Приоритетный инвестиционный проект Республики Дагестан"</w:t>
            </w:r>
          </w:p>
        </w:tc>
        <w:tc>
          <w:tcPr>
            <w:tcW w:w="1984" w:type="dxa"/>
          </w:tcPr>
          <w:p w:rsidR="00FC4E7E" w:rsidRDefault="00FC4E7E">
            <w:pPr>
              <w:pStyle w:val="ConsPlusNormal"/>
            </w:pPr>
            <w:r>
              <w:t>Целью реализации проекта является строительство современного конкурентоспособного завода по производству гипса и гипсосодержащих строительных материалов.</w:t>
            </w:r>
          </w:p>
          <w:p w:rsidR="00FC4E7E" w:rsidRDefault="00FC4E7E">
            <w:pPr>
              <w:pStyle w:val="ConsPlusNormal"/>
            </w:pPr>
            <w:r>
              <w:t>Проектом предусматривается:</w:t>
            </w:r>
          </w:p>
          <w:p w:rsidR="00FC4E7E" w:rsidRDefault="00FC4E7E">
            <w:pPr>
              <w:pStyle w:val="ConsPlusNormal"/>
            </w:pPr>
            <w:r>
              <w:t>1) Разработка гипсового месторождения;</w:t>
            </w:r>
          </w:p>
          <w:p w:rsidR="00FC4E7E" w:rsidRDefault="00FC4E7E">
            <w:pPr>
              <w:pStyle w:val="ConsPlusNormal"/>
            </w:pPr>
            <w:r>
              <w:t>2) Строительство завода по производству гипсовых вяжущих</w:t>
            </w:r>
          </w:p>
        </w:tc>
        <w:tc>
          <w:tcPr>
            <w:tcW w:w="1020" w:type="dxa"/>
          </w:tcPr>
          <w:p w:rsidR="00FC4E7E" w:rsidRDefault="00FC4E7E">
            <w:pPr>
              <w:pStyle w:val="ConsPlusNormal"/>
            </w:pPr>
            <w:r>
              <w:t>ООО "Матис"</w:t>
            </w:r>
          </w:p>
        </w:tc>
        <w:tc>
          <w:tcPr>
            <w:tcW w:w="964" w:type="dxa"/>
          </w:tcPr>
          <w:p w:rsidR="00FC4E7E" w:rsidRDefault="00FC4E7E">
            <w:pPr>
              <w:pStyle w:val="ConsPlusNormal"/>
              <w:jc w:val="center"/>
            </w:pPr>
            <w:r>
              <w:t>1682,10</w:t>
            </w:r>
          </w:p>
        </w:tc>
        <w:tc>
          <w:tcPr>
            <w:tcW w:w="737" w:type="dxa"/>
          </w:tcPr>
          <w:p w:rsidR="00FC4E7E" w:rsidRDefault="00FC4E7E">
            <w:pPr>
              <w:pStyle w:val="ConsPlusNormal"/>
              <w:jc w:val="center"/>
            </w:pPr>
            <w:r>
              <w:t>14%</w:t>
            </w:r>
          </w:p>
        </w:tc>
        <w:tc>
          <w:tcPr>
            <w:tcW w:w="1077" w:type="dxa"/>
          </w:tcPr>
          <w:p w:rsidR="00FC4E7E" w:rsidRDefault="00FC4E7E">
            <w:pPr>
              <w:pStyle w:val="ConsPlusNormal"/>
              <w:jc w:val="center"/>
            </w:pPr>
            <w:r>
              <w:t>86%</w:t>
            </w:r>
          </w:p>
        </w:tc>
        <w:tc>
          <w:tcPr>
            <w:tcW w:w="850" w:type="dxa"/>
          </w:tcPr>
          <w:p w:rsidR="00FC4E7E" w:rsidRDefault="00FC4E7E">
            <w:pPr>
              <w:pStyle w:val="ConsPlusNormal"/>
              <w:jc w:val="center"/>
            </w:pPr>
            <w:r>
              <w:t>имеется</w:t>
            </w:r>
          </w:p>
        </w:tc>
        <w:tc>
          <w:tcPr>
            <w:tcW w:w="1020" w:type="dxa"/>
          </w:tcPr>
          <w:p w:rsidR="00FC4E7E" w:rsidRDefault="00FC4E7E">
            <w:pPr>
              <w:pStyle w:val="ConsPlusNormal"/>
              <w:jc w:val="center"/>
            </w:pPr>
            <w:r>
              <w:t>имеется</w:t>
            </w:r>
          </w:p>
        </w:tc>
        <w:tc>
          <w:tcPr>
            <w:tcW w:w="1587" w:type="dxa"/>
          </w:tcPr>
          <w:p w:rsidR="00FC4E7E" w:rsidRDefault="00FC4E7E">
            <w:pPr>
              <w:pStyle w:val="ConsPlusNormal"/>
              <w:jc w:val="center"/>
            </w:pPr>
            <w:r>
              <w:t>Буйнакский район, с. Кафыр-Кумух</w:t>
            </w:r>
          </w:p>
        </w:tc>
        <w:tc>
          <w:tcPr>
            <w:tcW w:w="1474" w:type="dxa"/>
          </w:tcPr>
          <w:p w:rsidR="00FC4E7E" w:rsidRDefault="00FC4E7E">
            <w:pPr>
              <w:pStyle w:val="ConsPlusNormal"/>
            </w:pPr>
            <w:r>
              <w:t>3,1 га, Республика Дагестан, Буйнакский район, с. Кафыр-Кумух</w:t>
            </w:r>
          </w:p>
        </w:tc>
        <w:tc>
          <w:tcPr>
            <w:tcW w:w="964" w:type="dxa"/>
          </w:tcPr>
          <w:p w:rsidR="00FC4E7E" w:rsidRDefault="00FC4E7E">
            <w:pPr>
              <w:pStyle w:val="ConsPlusNormal"/>
              <w:jc w:val="center"/>
            </w:pPr>
            <w:r>
              <w:t>399,8</w:t>
            </w:r>
          </w:p>
        </w:tc>
        <w:tc>
          <w:tcPr>
            <w:tcW w:w="850" w:type="dxa"/>
          </w:tcPr>
          <w:p w:rsidR="00FC4E7E" w:rsidRDefault="00FC4E7E">
            <w:pPr>
              <w:pStyle w:val="ConsPlusNormal"/>
              <w:jc w:val="center"/>
            </w:pPr>
            <w:r>
              <w:t>47 на период окупаемости</w:t>
            </w:r>
          </w:p>
        </w:tc>
        <w:tc>
          <w:tcPr>
            <w:tcW w:w="850" w:type="dxa"/>
          </w:tcPr>
          <w:p w:rsidR="00FC4E7E" w:rsidRDefault="00FC4E7E">
            <w:pPr>
              <w:pStyle w:val="ConsPlusNormal"/>
              <w:jc w:val="center"/>
            </w:pPr>
            <w:r>
              <w:t>250</w:t>
            </w:r>
          </w:p>
        </w:tc>
        <w:tc>
          <w:tcPr>
            <w:tcW w:w="850" w:type="dxa"/>
          </w:tcPr>
          <w:p w:rsidR="00FC4E7E" w:rsidRDefault="00FC4E7E">
            <w:pPr>
              <w:pStyle w:val="ConsPlusNormal"/>
              <w:jc w:val="center"/>
            </w:pPr>
            <w:r>
              <w:t>19,5</w:t>
            </w:r>
          </w:p>
        </w:tc>
        <w:tc>
          <w:tcPr>
            <w:tcW w:w="1304" w:type="dxa"/>
          </w:tcPr>
          <w:p w:rsidR="00FC4E7E" w:rsidRDefault="00FC4E7E">
            <w:pPr>
              <w:pStyle w:val="ConsPlusNormal"/>
              <w:jc w:val="center"/>
            </w:pPr>
            <w:r>
              <w:t>2010-2015 гг.</w:t>
            </w:r>
          </w:p>
        </w:tc>
        <w:tc>
          <w:tcPr>
            <w:tcW w:w="907" w:type="dxa"/>
          </w:tcPr>
          <w:p w:rsidR="00FC4E7E" w:rsidRDefault="00FC4E7E">
            <w:pPr>
              <w:pStyle w:val="ConsPlusNormal"/>
              <w:jc w:val="center"/>
            </w:pPr>
            <w:r>
              <w:t>6</w:t>
            </w:r>
          </w:p>
        </w:tc>
        <w:tc>
          <w:tcPr>
            <w:tcW w:w="1417" w:type="dxa"/>
          </w:tcPr>
          <w:p w:rsidR="00FC4E7E" w:rsidRDefault="00FC4E7E">
            <w:pPr>
              <w:pStyle w:val="ConsPlusNormal"/>
            </w:pPr>
            <w:r>
              <w:t>поставщиком основного технологического оборудования является иностранная компания RBL-REI (Франция)</w:t>
            </w:r>
          </w:p>
        </w:tc>
      </w:tr>
      <w:tr w:rsidR="00FC4E7E">
        <w:tc>
          <w:tcPr>
            <w:tcW w:w="510" w:type="dxa"/>
          </w:tcPr>
          <w:p w:rsidR="00FC4E7E" w:rsidRDefault="00FC4E7E">
            <w:pPr>
              <w:pStyle w:val="ConsPlusNormal"/>
              <w:jc w:val="center"/>
            </w:pPr>
            <w:r>
              <w:t>5</w:t>
            </w:r>
          </w:p>
        </w:tc>
        <w:tc>
          <w:tcPr>
            <w:tcW w:w="1984" w:type="dxa"/>
          </w:tcPr>
          <w:p w:rsidR="00FC4E7E" w:rsidRDefault="00FC4E7E">
            <w:pPr>
              <w:pStyle w:val="ConsPlusNormal"/>
            </w:pPr>
            <w:r>
              <w:t xml:space="preserve">Организация производства </w:t>
            </w:r>
            <w:r>
              <w:lastRenderedPageBreak/>
              <w:t>сборных элементов домов, бетонных труб и бетонных шахтовых колец. Проекту присвоен статус "Приоритетный инвестиционный проект Республики Дагестан"</w:t>
            </w:r>
          </w:p>
        </w:tc>
        <w:tc>
          <w:tcPr>
            <w:tcW w:w="1984" w:type="dxa"/>
          </w:tcPr>
          <w:p w:rsidR="00FC4E7E" w:rsidRDefault="00FC4E7E">
            <w:pPr>
              <w:pStyle w:val="ConsPlusNormal"/>
            </w:pPr>
            <w:r>
              <w:lastRenderedPageBreak/>
              <w:t xml:space="preserve">Проектом предполагается </w:t>
            </w:r>
            <w:r>
              <w:lastRenderedPageBreak/>
              <w:t>приобретение и установка оборудования для изготовления сборных элементов домов, изготовление бетонных труб и бетонных шахтовых колец для канализационных и дорожных работ</w:t>
            </w:r>
          </w:p>
        </w:tc>
        <w:tc>
          <w:tcPr>
            <w:tcW w:w="1020" w:type="dxa"/>
          </w:tcPr>
          <w:p w:rsidR="00FC4E7E" w:rsidRDefault="00FC4E7E">
            <w:pPr>
              <w:pStyle w:val="ConsPlusNormal"/>
            </w:pPr>
            <w:r>
              <w:lastRenderedPageBreak/>
              <w:t xml:space="preserve">ОАО ЗЖБИ </w:t>
            </w:r>
            <w:r>
              <w:lastRenderedPageBreak/>
              <w:t>"Стройдеталь"</w:t>
            </w:r>
          </w:p>
        </w:tc>
        <w:tc>
          <w:tcPr>
            <w:tcW w:w="964" w:type="dxa"/>
          </w:tcPr>
          <w:p w:rsidR="00FC4E7E" w:rsidRDefault="00FC4E7E">
            <w:pPr>
              <w:pStyle w:val="ConsPlusNormal"/>
              <w:jc w:val="center"/>
            </w:pPr>
            <w:r>
              <w:lastRenderedPageBreak/>
              <w:t>615,2</w:t>
            </w:r>
          </w:p>
        </w:tc>
        <w:tc>
          <w:tcPr>
            <w:tcW w:w="737" w:type="dxa"/>
          </w:tcPr>
          <w:p w:rsidR="00FC4E7E" w:rsidRDefault="00FC4E7E">
            <w:pPr>
              <w:pStyle w:val="ConsPlusNormal"/>
              <w:jc w:val="center"/>
            </w:pPr>
            <w:r>
              <w:t>15%</w:t>
            </w:r>
          </w:p>
        </w:tc>
        <w:tc>
          <w:tcPr>
            <w:tcW w:w="1077" w:type="dxa"/>
          </w:tcPr>
          <w:p w:rsidR="00FC4E7E" w:rsidRDefault="00FC4E7E">
            <w:pPr>
              <w:pStyle w:val="ConsPlusNormal"/>
              <w:jc w:val="center"/>
            </w:pPr>
            <w:r>
              <w:t>85%</w:t>
            </w:r>
          </w:p>
        </w:tc>
        <w:tc>
          <w:tcPr>
            <w:tcW w:w="850" w:type="dxa"/>
          </w:tcPr>
          <w:p w:rsidR="00FC4E7E" w:rsidRDefault="00FC4E7E">
            <w:pPr>
              <w:pStyle w:val="ConsPlusNormal"/>
              <w:jc w:val="center"/>
            </w:pPr>
            <w:r>
              <w:t>имеется</w:t>
            </w:r>
          </w:p>
        </w:tc>
        <w:tc>
          <w:tcPr>
            <w:tcW w:w="1020" w:type="dxa"/>
          </w:tcPr>
          <w:p w:rsidR="00FC4E7E" w:rsidRDefault="00FC4E7E">
            <w:pPr>
              <w:pStyle w:val="ConsPlusNormal"/>
              <w:jc w:val="center"/>
            </w:pPr>
            <w:r>
              <w:t>нет</w:t>
            </w:r>
          </w:p>
        </w:tc>
        <w:tc>
          <w:tcPr>
            <w:tcW w:w="1587" w:type="dxa"/>
          </w:tcPr>
          <w:p w:rsidR="00FC4E7E" w:rsidRDefault="00FC4E7E">
            <w:pPr>
              <w:pStyle w:val="ConsPlusNormal"/>
              <w:jc w:val="center"/>
            </w:pPr>
            <w:r>
              <w:t>г. Махачкала</w:t>
            </w:r>
          </w:p>
        </w:tc>
        <w:tc>
          <w:tcPr>
            <w:tcW w:w="1474" w:type="dxa"/>
          </w:tcPr>
          <w:p w:rsidR="00FC4E7E" w:rsidRDefault="00FC4E7E">
            <w:pPr>
              <w:pStyle w:val="ConsPlusNormal"/>
            </w:pPr>
            <w:r>
              <w:t xml:space="preserve">имеется участок </w:t>
            </w:r>
            <w:r>
              <w:lastRenderedPageBreak/>
              <w:t>площадью 7,7 га, Республика Дагестан, г. Махачкала, район УЗК</w:t>
            </w:r>
          </w:p>
        </w:tc>
        <w:tc>
          <w:tcPr>
            <w:tcW w:w="964" w:type="dxa"/>
          </w:tcPr>
          <w:p w:rsidR="00FC4E7E" w:rsidRDefault="00FC4E7E">
            <w:pPr>
              <w:pStyle w:val="ConsPlusNormal"/>
              <w:jc w:val="center"/>
            </w:pPr>
            <w:r>
              <w:lastRenderedPageBreak/>
              <w:t>615</w:t>
            </w:r>
          </w:p>
        </w:tc>
        <w:tc>
          <w:tcPr>
            <w:tcW w:w="850" w:type="dxa"/>
          </w:tcPr>
          <w:p w:rsidR="00FC4E7E" w:rsidRDefault="00FC4E7E">
            <w:pPr>
              <w:pStyle w:val="ConsPlusNormal"/>
              <w:jc w:val="center"/>
            </w:pPr>
            <w:r>
              <w:t>123,4</w:t>
            </w:r>
          </w:p>
        </w:tc>
        <w:tc>
          <w:tcPr>
            <w:tcW w:w="850" w:type="dxa"/>
          </w:tcPr>
          <w:p w:rsidR="00FC4E7E" w:rsidRDefault="00FC4E7E">
            <w:pPr>
              <w:pStyle w:val="ConsPlusNormal"/>
              <w:jc w:val="center"/>
            </w:pPr>
            <w:r>
              <w:t>70</w:t>
            </w:r>
          </w:p>
        </w:tc>
        <w:tc>
          <w:tcPr>
            <w:tcW w:w="850" w:type="dxa"/>
          </w:tcPr>
          <w:p w:rsidR="00FC4E7E" w:rsidRDefault="00FC4E7E">
            <w:pPr>
              <w:pStyle w:val="ConsPlusNormal"/>
              <w:jc w:val="center"/>
            </w:pPr>
            <w:r>
              <w:t>12,3</w:t>
            </w:r>
          </w:p>
        </w:tc>
        <w:tc>
          <w:tcPr>
            <w:tcW w:w="1304" w:type="dxa"/>
          </w:tcPr>
          <w:p w:rsidR="00FC4E7E" w:rsidRDefault="00FC4E7E">
            <w:pPr>
              <w:pStyle w:val="ConsPlusNormal"/>
              <w:jc w:val="center"/>
            </w:pPr>
            <w:r>
              <w:t>2012-2015</w:t>
            </w:r>
          </w:p>
        </w:tc>
        <w:tc>
          <w:tcPr>
            <w:tcW w:w="907" w:type="dxa"/>
          </w:tcPr>
          <w:p w:rsidR="00FC4E7E" w:rsidRDefault="00FC4E7E">
            <w:pPr>
              <w:pStyle w:val="ConsPlusNormal"/>
              <w:jc w:val="center"/>
            </w:pPr>
            <w:r>
              <w:t>3</w:t>
            </w:r>
          </w:p>
        </w:tc>
        <w:tc>
          <w:tcPr>
            <w:tcW w:w="1417" w:type="dxa"/>
          </w:tcPr>
          <w:p w:rsidR="00FC4E7E" w:rsidRDefault="00FC4E7E">
            <w:pPr>
              <w:pStyle w:val="ConsPlusNormal"/>
            </w:pPr>
            <w:r>
              <w:t>получено оборудовани</w:t>
            </w:r>
            <w:r>
              <w:lastRenderedPageBreak/>
              <w:t>е фирмы ЕРС Engineering Consulting GmbH для изготовления бетонных труб и изготовления сборных элементов домов на сумму 320 млн. руб.</w:t>
            </w:r>
          </w:p>
        </w:tc>
      </w:tr>
      <w:tr w:rsidR="00FC4E7E">
        <w:tc>
          <w:tcPr>
            <w:tcW w:w="510" w:type="dxa"/>
          </w:tcPr>
          <w:p w:rsidR="00FC4E7E" w:rsidRDefault="00FC4E7E">
            <w:pPr>
              <w:pStyle w:val="ConsPlusNormal"/>
              <w:jc w:val="center"/>
            </w:pPr>
            <w:r>
              <w:lastRenderedPageBreak/>
              <w:t>6</w:t>
            </w:r>
          </w:p>
        </w:tc>
        <w:tc>
          <w:tcPr>
            <w:tcW w:w="1984" w:type="dxa"/>
          </w:tcPr>
          <w:p w:rsidR="00FC4E7E" w:rsidRDefault="00FC4E7E">
            <w:pPr>
              <w:pStyle w:val="ConsPlusNormal"/>
            </w:pPr>
            <w:r>
              <w:t>Строительство в РД цементного завода с объемом производства 1,8 млн. тонн цемента в год.</w:t>
            </w:r>
          </w:p>
          <w:p w:rsidR="00FC4E7E" w:rsidRDefault="00FC4E7E">
            <w:pPr>
              <w:pStyle w:val="ConsPlusNormal"/>
            </w:pPr>
            <w:r>
              <w:t>Контакты:</w:t>
            </w:r>
          </w:p>
          <w:p w:rsidR="00FC4E7E" w:rsidRDefault="00FC4E7E">
            <w:pPr>
              <w:pStyle w:val="ConsPlusNormal"/>
            </w:pPr>
            <w:r>
              <w:t>Батыр Эмиев Эмиевич, 89604155666, emeev1984@list.ru</w:t>
            </w:r>
          </w:p>
        </w:tc>
        <w:tc>
          <w:tcPr>
            <w:tcW w:w="1984" w:type="dxa"/>
          </w:tcPr>
          <w:p w:rsidR="00FC4E7E" w:rsidRDefault="00FC4E7E">
            <w:pPr>
              <w:pStyle w:val="ConsPlusNormal"/>
            </w:pPr>
            <w:r>
              <w:t>Проектом предполагается строительство цементного завода мощностью 500 тыс. тонн цемента в год.</w:t>
            </w:r>
          </w:p>
          <w:p w:rsidR="00FC4E7E" w:rsidRDefault="00FC4E7E">
            <w:pPr>
              <w:pStyle w:val="ConsPlusNormal"/>
            </w:pPr>
            <w:r>
              <w:t>Имеется лицензия на Буйнакское месторождение 5 га.</w:t>
            </w:r>
          </w:p>
          <w:p w:rsidR="00FC4E7E" w:rsidRDefault="00FC4E7E">
            <w:pPr>
              <w:pStyle w:val="ConsPlusNormal"/>
            </w:pPr>
            <w:r>
              <w:t>Приобретено оборудование у "Евроцементгрупп".</w:t>
            </w:r>
          </w:p>
          <w:p w:rsidR="00FC4E7E" w:rsidRDefault="00FC4E7E">
            <w:pPr>
              <w:pStyle w:val="ConsPlusNormal"/>
            </w:pPr>
            <w:r>
              <w:t>Смонтирована линия мощностью 150,0 тыс. тонн в год</w:t>
            </w:r>
          </w:p>
        </w:tc>
        <w:tc>
          <w:tcPr>
            <w:tcW w:w="1020" w:type="dxa"/>
          </w:tcPr>
          <w:p w:rsidR="00FC4E7E" w:rsidRDefault="00FC4E7E">
            <w:pPr>
              <w:pStyle w:val="ConsPlusNormal"/>
            </w:pPr>
            <w:r>
              <w:t>ООО "Евроресурс"</w:t>
            </w:r>
          </w:p>
        </w:tc>
        <w:tc>
          <w:tcPr>
            <w:tcW w:w="964" w:type="dxa"/>
          </w:tcPr>
          <w:p w:rsidR="00FC4E7E" w:rsidRDefault="00FC4E7E">
            <w:pPr>
              <w:pStyle w:val="ConsPlusNormal"/>
              <w:jc w:val="center"/>
            </w:pPr>
            <w:r>
              <w:t>1800 (I этап - 500)</w:t>
            </w:r>
          </w:p>
        </w:tc>
        <w:tc>
          <w:tcPr>
            <w:tcW w:w="737" w:type="dxa"/>
          </w:tcPr>
          <w:p w:rsidR="00FC4E7E" w:rsidRDefault="00FC4E7E">
            <w:pPr>
              <w:pStyle w:val="ConsPlusNormal"/>
              <w:jc w:val="center"/>
            </w:pPr>
            <w:r>
              <w:t>94%</w:t>
            </w:r>
          </w:p>
        </w:tc>
        <w:tc>
          <w:tcPr>
            <w:tcW w:w="1077" w:type="dxa"/>
          </w:tcPr>
          <w:p w:rsidR="00FC4E7E" w:rsidRDefault="00FC4E7E">
            <w:pPr>
              <w:pStyle w:val="ConsPlusNormal"/>
              <w:jc w:val="center"/>
            </w:pPr>
            <w:r>
              <w:t>6%</w:t>
            </w:r>
          </w:p>
        </w:tc>
        <w:tc>
          <w:tcPr>
            <w:tcW w:w="850" w:type="dxa"/>
          </w:tcPr>
          <w:p w:rsidR="00FC4E7E" w:rsidRDefault="00FC4E7E">
            <w:pPr>
              <w:pStyle w:val="ConsPlusNormal"/>
              <w:jc w:val="center"/>
            </w:pPr>
            <w:r>
              <w:t>имеется</w:t>
            </w:r>
          </w:p>
        </w:tc>
        <w:tc>
          <w:tcPr>
            <w:tcW w:w="1020" w:type="dxa"/>
          </w:tcPr>
          <w:p w:rsidR="00FC4E7E" w:rsidRDefault="00FC4E7E">
            <w:pPr>
              <w:pStyle w:val="ConsPlusNormal"/>
              <w:jc w:val="center"/>
            </w:pPr>
            <w:r>
              <w:t>имеется</w:t>
            </w:r>
          </w:p>
        </w:tc>
        <w:tc>
          <w:tcPr>
            <w:tcW w:w="1587" w:type="dxa"/>
          </w:tcPr>
          <w:p w:rsidR="00FC4E7E" w:rsidRDefault="00FC4E7E">
            <w:pPr>
              <w:pStyle w:val="ConsPlusNormal"/>
              <w:jc w:val="center"/>
            </w:pPr>
            <w:r>
              <w:t>город Кизилюрт, территория бывшего завода "Полифграфмаш"</w:t>
            </w:r>
          </w:p>
        </w:tc>
        <w:tc>
          <w:tcPr>
            <w:tcW w:w="1474" w:type="dxa"/>
          </w:tcPr>
          <w:p w:rsidR="00FC4E7E" w:rsidRDefault="00FC4E7E">
            <w:pPr>
              <w:pStyle w:val="ConsPlusNormal"/>
            </w:pPr>
            <w:r>
              <w:t>2,5 га в собственности инициатора проекта</w:t>
            </w:r>
          </w:p>
        </w:tc>
        <w:tc>
          <w:tcPr>
            <w:tcW w:w="964" w:type="dxa"/>
          </w:tcPr>
          <w:p w:rsidR="00FC4E7E" w:rsidRDefault="00FC4E7E">
            <w:pPr>
              <w:pStyle w:val="ConsPlusNormal"/>
              <w:jc w:val="center"/>
            </w:pPr>
            <w:r>
              <w:t>500</w:t>
            </w:r>
          </w:p>
        </w:tc>
        <w:tc>
          <w:tcPr>
            <w:tcW w:w="850" w:type="dxa"/>
          </w:tcPr>
          <w:p w:rsidR="00FC4E7E" w:rsidRDefault="00FC4E7E">
            <w:pPr>
              <w:pStyle w:val="ConsPlusNormal"/>
              <w:jc w:val="center"/>
            </w:pPr>
            <w:r>
              <w:t>100</w:t>
            </w:r>
          </w:p>
        </w:tc>
        <w:tc>
          <w:tcPr>
            <w:tcW w:w="850" w:type="dxa"/>
          </w:tcPr>
          <w:p w:rsidR="00FC4E7E" w:rsidRDefault="00FC4E7E">
            <w:pPr>
              <w:pStyle w:val="ConsPlusNormal"/>
              <w:jc w:val="center"/>
            </w:pPr>
            <w:r>
              <w:t>300 (I этап - 130)</w:t>
            </w:r>
          </w:p>
        </w:tc>
        <w:tc>
          <w:tcPr>
            <w:tcW w:w="850" w:type="dxa"/>
          </w:tcPr>
          <w:p w:rsidR="00FC4E7E" w:rsidRDefault="00FC4E7E">
            <w:pPr>
              <w:pStyle w:val="ConsPlusNormal"/>
              <w:jc w:val="center"/>
            </w:pPr>
            <w:r>
              <w:t>20</w:t>
            </w:r>
          </w:p>
        </w:tc>
        <w:tc>
          <w:tcPr>
            <w:tcW w:w="1304" w:type="dxa"/>
          </w:tcPr>
          <w:p w:rsidR="00FC4E7E" w:rsidRDefault="00FC4E7E">
            <w:pPr>
              <w:pStyle w:val="ConsPlusNormal"/>
              <w:jc w:val="center"/>
            </w:pPr>
            <w:r>
              <w:t>2012-2015</w:t>
            </w:r>
          </w:p>
        </w:tc>
        <w:tc>
          <w:tcPr>
            <w:tcW w:w="907" w:type="dxa"/>
          </w:tcPr>
          <w:p w:rsidR="00FC4E7E" w:rsidRDefault="00FC4E7E">
            <w:pPr>
              <w:pStyle w:val="ConsPlusNormal"/>
              <w:jc w:val="center"/>
            </w:pPr>
            <w:r>
              <w:t>5</w:t>
            </w:r>
          </w:p>
        </w:tc>
        <w:tc>
          <w:tcPr>
            <w:tcW w:w="1417" w:type="dxa"/>
          </w:tcPr>
          <w:p w:rsidR="00FC4E7E" w:rsidRDefault="00FC4E7E">
            <w:pPr>
              <w:pStyle w:val="ConsPlusNormal"/>
            </w:pPr>
          </w:p>
        </w:tc>
      </w:tr>
      <w:tr w:rsidR="00FC4E7E">
        <w:tc>
          <w:tcPr>
            <w:tcW w:w="510" w:type="dxa"/>
          </w:tcPr>
          <w:p w:rsidR="00FC4E7E" w:rsidRDefault="00FC4E7E">
            <w:pPr>
              <w:pStyle w:val="ConsPlusNormal"/>
              <w:jc w:val="center"/>
            </w:pPr>
            <w:r>
              <w:lastRenderedPageBreak/>
              <w:t>7</w:t>
            </w:r>
          </w:p>
        </w:tc>
        <w:tc>
          <w:tcPr>
            <w:tcW w:w="1984" w:type="dxa"/>
          </w:tcPr>
          <w:p w:rsidR="00FC4E7E" w:rsidRDefault="00FC4E7E">
            <w:pPr>
              <w:pStyle w:val="ConsPlusNormal"/>
            </w:pPr>
            <w:r>
              <w:t>"Строительство щебневого завода"</w:t>
            </w:r>
          </w:p>
        </w:tc>
        <w:tc>
          <w:tcPr>
            <w:tcW w:w="1984" w:type="dxa"/>
          </w:tcPr>
          <w:p w:rsidR="00FC4E7E" w:rsidRDefault="00FC4E7E">
            <w:pPr>
              <w:pStyle w:val="ConsPlusNormal"/>
            </w:pPr>
            <w:r>
              <w:t>Проектом предполагается производство щебня различных фракций и сырья для цементного завода, планировка и строительство дорожного полотна</w:t>
            </w:r>
          </w:p>
        </w:tc>
        <w:tc>
          <w:tcPr>
            <w:tcW w:w="1020" w:type="dxa"/>
          </w:tcPr>
          <w:p w:rsidR="00FC4E7E" w:rsidRDefault="00FC4E7E">
            <w:pPr>
              <w:pStyle w:val="ConsPlusNormal"/>
            </w:pPr>
            <w:r>
              <w:t>ООО "Талгиспецстрой"</w:t>
            </w:r>
          </w:p>
        </w:tc>
        <w:tc>
          <w:tcPr>
            <w:tcW w:w="964" w:type="dxa"/>
          </w:tcPr>
          <w:p w:rsidR="00FC4E7E" w:rsidRDefault="00FC4E7E">
            <w:pPr>
              <w:pStyle w:val="ConsPlusNormal"/>
              <w:jc w:val="center"/>
            </w:pPr>
            <w:r>
              <w:t>150</w:t>
            </w:r>
          </w:p>
        </w:tc>
        <w:tc>
          <w:tcPr>
            <w:tcW w:w="737" w:type="dxa"/>
          </w:tcPr>
          <w:p w:rsidR="00FC4E7E" w:rsidRDefault="00FC4E7E">
            <w:pPr>
              <w:pStyle w:val="ConsPlusNormal"/>
              <w:jc w:val="center"/>
            </w:pPr>
            <w:r>
              <w:t>27,0%</w:t>
            </w:r>
          </w:p>
        </w:tc>
        <w:tc>
          <w:tcPr>
            <w:tcW w:w="1077" w:type="dxa"/>
          </w:tcPr>
          <w:p w:rsidR="00FC4E7E" w:rsidRDefault="00FC4E7E">
            <w:pPr>
              <w:pStyle w:val="ConsPlusNormal"/>
              <w:jc w:val="center"/>
            </w:pPr>
            <w:r>
              <w:t>73,0%</w:t>
            </w:r>
          </w:p>
        </w:tc>
        <w:tc>
          <w:tcPr>
            <w:tcW w:w="850" w:type="dxa"/>
          </w:tcPr>
          <w:p w:rsidR="00FC4E7E" w:rsidRDefault="00FC4E7E">
            <w:pPr>
              <w:pStyle w:val="ConsPlusNormal"/>
              <w:jc w:val="center"/>
            </w:pPr>
            <w:r>
              <w:t>нет</w:t>
            </w:r>
          </w:p>
        </w:tc>
        <w:tc>
          <w:tcPr>
            <w:tcW w:w="1020" w:type="dxa"/>
          </w:tcPr>
          <w:p w:rsidR="00FC4E7E" w:rsidRDefault="00FC4E7E">
            <w:pPr>
              <w:pStyle w:val="ConsPlusNormal"/>
              <w:jc w:val="center"/>
            </w:pPr>
            <w:r>
              <w:t>имеется</w:t>
            </w:r>
          </w:p>
        </w:tc>
        <w:tc>
          <w:tcPr>
            <w:tcW w:w="1587" w:type="dxa"/>
          </w:tcPr>
          <w:p w:rsidR="00FC4E7E" w:rsidRDefault="00FC4E7E">
            <w:pPr>
              <w:pStyle w:val="ConsPlusNormal"/>
              <w:jc w:val="center"/>
            </w:pPr>
            <w:r>
              <w:t>реализация предполагается на инвестиционной площадке в пос. Талги, г. Махачкала, Республика Дагестан</w:t>
            </w:r>
          </w:p>
        </w:tc>
        <w:tc>
          <w:tcPr>
            <w:tcW w:w="1474" w:type="dxa"/>
          </w:tcPr>
          <w:p w:rsidR="00FC4E7E" w:rsidRDefault="00FC4E7E">
            <w:pPr>
              <w:pStyle w:val="ConsPlusNormal"/>
            </w:pPr>
            <w:r>
              <w:t>52 га, пос. Талги, г. Махачкала</w:t>
            </w:r>
          </w:p>
        </w:tc>
        <w:tc>
          <w:tcPr>
            <w:tcW w:w="964" w:type="dxa"/>
          </w:tcPr>
          <w:p w:rsidR="00FC4E7E" w:rsidRDefault="00FC4E7E">
            <w:pPr>
              <w:pStyle w:val="ConsPlusNormal"/>
              <w:jc w:val="center"/>
            </w:pPr>
            <w:r>
              <w:t>51,35</w:t>
            </w:r>
          </w:p>
        </w:tc>
        <w:tc>
          <w:tcPr>
            <w:tcW w:w="850" w:type="dxa"/>
          </w:tcPr>
          <w:p w:rsidR="00FC4E7E" w:rsidRDefault="00FC4E7E">
            <w:pPr>
              <w:pStyle w:val="ConsPlusNormal"/>
              <w:jc w:val="center"/>
            </w:pPr>
            <w:r>
              <w:t>11</w:t>
            </w:r>
          </w:p>
        </w:tc>
        <w:tc>
          <w:tcPr>
            <w:tcW w:w="850" w:type="dxa"/>
          </w:tcPr>
          <w:p w:rsidR="00FC4E7E" w:rsidRDefault="00FC4E7E">
            <w:pPr>
              <w:pStyle w:val="ConsPlusNormal"/>
              <w:jc w:val="center"/>
            </w:pPr>
            <w:r>
              <w:t>120</w:t>
            </w:r>
          </w:p>
        </w:tc>
        <w:tc>
          <w:tcPr>
            <w:tcW w:w="850" w:type="dxa"/>
          </w:tcPr>
          <w:p w:rsidR="00FC4E7E" w:rsidRDefault="00FC4E7E">
            <w:pPr>
              <w:pStyle w:val="ConsPlusNormal"/>
              <w:jc w:val="center"/>
            </w:pPr>
            <w:r>
              <w:t>12</w:t>
            </w:r>
          </w:p>
        </w:tc>
        <w:tc>
          <w:tcPr>
            <w:tcW w:w="1304" w:type="dxa"/>
          </w:tcPr>
          <w:p w:rsidR="00FC4E7E" w:rsidRDefault="00FC4E7E">
            <w:pPr>
              <w:pStyle w:val="ConsPlusNormal"/>
              <w:jc w:val="center"/>
            </w:pPr>
            <w:r>
              <w:t>2013-2015</w:t>
            </w:r>
          </w:p>
        </w:tc>
        <w:tc>
          <w:tcPr>
            <w:tcW w:w="907" w:type="dxa"/>
          </w:tcPr>
          <w:p w:rsidR="00FC4E7E" w:rsidRDefault="00FC4E7E">
            <w:pPr>
              <w:pStyle w:val="ConsPlusNormal"/>
              <w:jc w:val="center"/>
            </w:pPr>
            <w:r>
              <w:t>3 года</w:t>
            </w:r>
          </w:p>
        </w:tc>
        <w:tc>
          <w:tcPr>
            <w:tcW w:w="1417" w:type="dxa"/>
          </w:tcPr>
          <w:p w:rsidR="00FC4E7E" w:rsidRDefault="00FC4E7E">
            <w:pPr>
              <w:pStyle w:val="ConsPlusNormal"/>
            </w:pPr>
          </w:p>
        </w:tc>
      </w:tr>
      <w:tr w:rsidR="00FC4E7E">
        <w:tc>
          <w:tcPr>
            <w:tcW w:w="510" w:type="dxa"/>
          </w:tcPr>
          <w:p w:rsidR="00FC4E7E" w:rsidRDefault="00FC4E7E">
            <w:pPr>
              <w:pStyle w:val="ConsPlusNormal"/>
              <w:jc w:val="center"/>
            </w:pPr>
            <w:r>
              <w:t>8</w:t>
            </w:r>
          </w:p>
        </w:tc>
        <w:tc>
          <w:tcPr>
            <w:tcW w:w="1984" w:type="dxa"/>
          </w:tcPr>
          <w:p w:rsidR="00FC4E7E" w:rsidRDefault="00FC4E7E">
            <w:pPr>
              <w:pStyle w:val="ConsPlusNormal"/>
            </w:pPr>
            <w:r>
              <w:t>Строительство цементного завода в Республике Дагестан</w:t>
            </w:r>
          </w:p>
        </w:tc>
        <w:tc>
          <w:tcPr>
            <w:tcW w:w="1984" w:type="dxa"/>
          </w:tcPr>
          <w:p w:rsidR="00FC4E7E" w:rsidRDefault="00FC4E7E">
            <w:pPr>
              <w:pStyle w:val="ConsPlusNormal"/>
            </w:pPr>
            <w:r>
              <w:t>Проектом предполагается строительство цементного завода 1,8 млн. тонн в год</w:t>
            </w:r>
          </w:p>
        </w:tc>
        <w:tc>
          <w:tcPr>
            <w:tcW w:w="1020" w:type="dxa"/>
          </w:tcPr>
          <w:p w:rsidR="00FC4E7E" w:rsidRDefault="00FC4E7E">
            <w:pPr>
              <w:pStyle w:val="ConsPlusNormal"/>
            </w:pPr>
            <w:r>
              <w:t>ООО "Дагцемком" (Грас)</w:t>
            </w:r>
          </w:p>
        </w:tc>
        <w:tc>
          <w:tcPr>
            <w:tcW w:w="964" w:type="dxa"/>
          </w:tcPr>
          <w:p w:rsidR="00FC4E7E" w:rsidRDefault="00FC4E7E">
            <w:pPr>
              <w:pStyle w:val="ConsPlusNormal"/>
              <w:jc w:val="center"/>
            </w:pPr>
            <w:r>
              <w:t>15112</w:t>
            </w:r>
          </w:p>
        </w:tc>
        <w:tc>
          <w:tcPr>
            <w:tcW w:w="737" w:type="dxa"/>
          </w:tcPr>
          <w:p w:rsidR="00FC4E7E" w:rsidRDefault="00FC4E7E">
            <w:pPr>
              <w:pStyle w:val="ConsPlusNormal"/>
              <w:jc w:val="center"/>
            </w:pPr>
            <w:r>
              <w:t>20%</w:t>
            </w:r>
          </w:p>
        </w:tc>
        <w:tc>
          <w:tcPr>
            <w:tcW w:w="1077" w:type="dxa"/>
          </w:tcPr>
          <w:p w:rsidR="00FC4E7E" w:rsidRDefault="00FC4E7E">
            <w:pPr>
              <w:pStyle w:val="ConsPlusNormal"/>
              <w:jc w:val="center"/>
            </w:pPr>
            <w:r>
              <w:t>80%</w:t>
            </w:r>
          </w:p>
        </w:tc>
        <w:tc>
          <w:tcPr>
            <w:tcW w:w="850" w:type="dxa"/>
          </w:tcPr>
          <w:p w:rsidR="00FC4E7E" w:rsidRDefault="00FC4E7E">
            <w:pPr>
              <w:pStyle w:val="ConsPlusNormal"/>
              <w:jc w:val="center"/>
            </w:pPr>
            <w:r>
              <w:t>да</w:t>
            </w:r>
          </w:p>
        </w:tc>
        <w:tc>
          <w:tcPr>
            <w:tcW w:w="1020" w:type="dxa"/>
          </w:tcPr>
          <w:p w:rsidR="00FC4E7E" w:rsidRDefault="00FC4E7E">
            <w:pPr>
              <w:pStyle w:val="ConsPlusNormal"/>
              <w:jc w:val="center"/>
            </w:pPr>
            <w:r>
              <w:t>да</w:t>
            </w:r>
          </w:p>
        </w:tc>
        <w:tc>
          <w:tcPr>
            <w:tcW w:w="1587" w:type="dxa"/>
          </w:tcPr>
          <w:p w:rsidR="00FC4E7E" w:rsidRDefault="00FC4E7E">
            <w:pPr>
              <w:pStyle w:val="ConsPlusNormal"/>
              <w:jc w:val="center"/>
            </w:pPr>
            <w:r>
              <w:t>Карабудахкентский район</w:t>
            </w:r>
          </w:p>
        </w:tc>
        <w:tc>
          <w:tcPr>
            <w:tcW w:w="1474" w:type="dxa"/>
          </w:tcPr>
          <w:p w:rsidR="00FC4E7E" w:rsidRDefault="00FC4E7E">
            <w:pPr>
              <w:pStyle w:val="ConsPlusNormal"/>
            </w:pPr>
            <w:r>
              <w:t>150 га. в собственности</w:t>
            </w:r>
          </w:p>
        </w:tc>
        <w:tc>
          <w:tcPr>
            <w:tcW w:w="964" w:type="dxa"/>
          </w:tcPr>
          <w:p w:rsidR="00FC4E7E" w:rsidRDefault="00FC4E7E">
            <w:pPr>
              <w:pStyle w:val="ConsPlusNormal"/>
              <w:jc w:val="center"/>
            </w:pPr>
            <w:r>
              <w:t>400</w:t>
            </w:r>
          </w:p>
        </w:tc>
        <w:tc>
          <w:tcPr>
            <w:tcW w:w="850" w:type="dxa"/>
          </w:tcPr>
          <w:p w:rsidR="00FC4E7E" w:rsidRDefault="00FC4E7E">
            <w:pPr>
              <w:pStyle w:val="ConsPlusNormal"/>
              <w:jc w:val="center"/>
            </w:pPr>
            <w:r>
              <w:t>479,9</w:t>
            </w:r>
          </w:p>
        </w:tc>
        <w:tc>
          <w:tcPr>
            <w:tcW w:w="850" w:type="dxa"/>
          </w:tcPr>
          <w:p w:rsidR="00FC4E7E" w:rsidRDefault="00FC4E7E">
            <w:pPr>
              <w:pStyle w:val="ConsPlusNormal"/>
              <w:jc w:val="center"/>
            </w:pPr>
            <w:r>
              <w:t>500</w:t>
            </w:r>
          </w:p>
        </w:tc>
        <w:tc>
          <w:tcPr>
            <w:tcW w:w="850" w:type="dxa"/>
          </w:tcPr>
          <w:p w:rsidR="00FC4E7E" w:rsidRDefault="00FC4E7E">
            <w:pPr>
              <w:pStyle w:val="ConsPlusNormal"/>
              <w:jc w:val="center"/>
            </w:pPr>
            <w:r>
              <w:t>н/д</w:t>
            </w:r>
          </w:p>
        </w:tc>
        <w:tc>
          <w:tcPr>
            <w:tcW w:w="1304" w:type="dxa"/>
          </w:tcPr>
          <w:p w:rsidR="00FC4E7E" w:rsidRDefault="00FC4E7E">
            <w:pPr>
              <w:pStyle w:val="ConsPlusNormal"/>
              <w:jc w:val="center"/>
            </w:pPr>
            <w:r>
              <w:t>2013-2017</w:t>
            </w:r>
          </w:p>
        </w:tc>
        <w:tc>
          <w:tcPr>
            <w:tcW w:w="907" w:type="dxa"/>
          </w:tcPr>
          <w:p w:rsidR="00FC4E7E" w:rsidRDefault="00FC4E7E">
            <w:pPr>
              <w:pStyle w:val="ConsPlusNormal"/>
              <w:jc w:val="center"/>
            </w:pPr>
            <w:r>
              <w:t>10</w:t>
            </w:r>
          </w:p>
        </w:tc>
        <w:tc>
          <w:tcPr>
            <w:tcW w:w="1417" w:type="dxa"/>
          </w:tcPr>
          <w:p w:rsidR="00FC4E7E" w:rsidRDefault="00FC4E7E">
            <w:pPr>
              <w:pStyle w:val="ConsPlusNormal"/>
            </w:pPr>
          </w:p>
        </w:tc>
      </w:tr>
    </w:tbl>
    <w:p w:rsidR="00FC4E7E" w:rsidRDefault="00FC4E7E">
      <w:pPr>
        <w:sectPr w:rsidR="00FC4E7E">
          <w:pgSz w:w="16838" w:h="11905" w:orient="landscape"/>
          <w:pgMar w:top="1701" w:right="1134" w:bottom="850" w:left="1134" w:header="0" w:footer="0" w:gutter="0"/>
          <w:cols w:space="720"/>
        </w:sectPr>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center"/>
        <w:outlineLvl w:val="1"/>
      </w:pPr>
      <w:bookmarkStart w:id="13" w:name="P8876"/>
      <w:bookmarkEnd w:id="13"/>
      <w:r>
        <w:t>ПАСПОРТ</w:t>
      </w:r>
    </w:p>
    <w:p w:rsidR="00FC4E7E" w:rsidRDefault="00FC4E7E">
      <w:pPr>
        <w:pStyle w:val="ConsPlusNormal"/>
        <w:jc w:val="center"/>
      </w:pPr>
      <w:r>
        <w:t>ПОДПРОГРАММЫ "ОКАЗАНИЕ МЕР ГОСУДАРСТВЕННОЙ ПОДДЕРЖКИ</w:t>
      </w:r>
    </w:p>
    <w:p w:rsidR="00FC4E7E" w:rsidRDefault="00FC4E7E">
      <w:pPr>
        <w:pStyle w:val="ConsPlusNormal"/>
        <w:jc w:val="center"/>
      </w:pPr>
      <w:r>
        <w:t>В УЛУЧШЕНИИ ЖИЛИЩНЫХ УСЛОВИЙ ОТДЕЛЬНЫМ КАТЕГОРИЯМ ГРАЖДАН"</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(в ред. Постановлений Правительства РД</w:t>
            </w:r>
          </w:p>
          <w:p w:rsidR="00FC4E7E" w:rsidRDefault="00FC4E7E">
            <w:pPr>
              <w:pStyle w:val="ConsPlusNormal"/>
              <w:jc w:val="center"/>
            </w:pPr>
            <w:r>
              <w:rPr>
                <w:color w:val="392C69"/>
              </w:rPr>
              <w:t xml:space="preserve">от 14.09.2016 </w:t>
            </w:r>
            <w:hyperlink r:id="rId182" w:history="1">
              <w:r>
                <w:rPr>
                  <w:color w:val="0000FF"/>
                </w:rPr>
                <w:t>N 271</w:t>
              </w:r>
            </w:hyperlink>
            <w:r>
              <w:rPr>
                <w:color w:val="392C69"/>
              </w:rPr>
              <w:t xml:space="preserve">, от 28.10.2016 </w:t>
            </w:r>
            <w:hyperlink r:id="rId183" w:history="1">
              <w:r>
                <w:rPr>
                  <w:color w:val="0000FF"/>
                </w:rPr>
                <w:t>N 314</w:t>
              </w:r>
            </w:hyperlink>
            <w:r>
              <w:rPr>
                <w:color w:val="392C69"/>
              </w:rPr>
              <w:t>,</w:t>
            </w:r>
          </w:p>
          <w:p w:rsidR="00FC4E7E" w:rsidRDefault="00FC4E7E">
            <w:pPr>
              <w:pStyle w:val="ConsPlusNormal"/>
              <w:jc w:val="center"/>
            </w:pPr>
            <w:r>
              <w:rPr>
                <w:color w:val="392C69"/>
              </w:rPr>
              <w:t xml:space="preserve">от 01.02.2018 </w:t>
            </w:r>
            <w:hyperlink r:id="rId184" w:history="1">
              <w:r>
                <w:rPr>
                  <w:color w:val="0000FF"/>
                </w:rPr>
                <w:t>N 11</w:t>
              </w:r>
            </w:hyperlink>
            <w:r>
              <w:rPr>
                <w:color w:val="392C69"/>
              </w:rPr>
              <w:t>)</w:t>
            </w:r>
          </w:p>
        </w:tc>
      </w:tr>
    </w:tbl>
    <w:p w:rsidR="00FC4E7E" w:rsidRDefault="00FC4E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4535"/>
      </w:tblGrid>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Ответственный исполнитель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Минстрой РД</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Соисполнители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Участники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Цели и задачи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цели подпрограммы:</w:t>
            </w:r>
          </w:p>
          <w:p w:rsidR="00FC4E7E" w:rsidRDefault="00FC4E7E">
            <w:pPr>
              <w:pStyle w:val="ConsPlusNormal"/>
            </w:pPr>
            <w:r>
              <w:t>исполнение государственных обязательств по обеспечению жильем отдельных категорий граждан;</w:t>
            </w:r>
          </w:p>
          <w:p w:rsidR="00FC4E7E" w:rsidRDefault="00FC4E7E">
            <w:pPr>
              <w:pStyle w:val="ConsPlusNormal"/>
            </w:pPr>
            <w:r>
              <w:t>обеспечение мероприятий по переселению граждан из аварийного жилищного фонда;</w:t>
            </w:r>
          </w:p>
          <w:p w:rsidR="00FC4E7E" w:rsidRDefault="00FC4E7E">
            <w:pPr>
              <w:pStyle w:val="ConsPlusNormal"/>
            </w:pPr>
            <w:r>
              <w:t>задачи подпрограммы:</w:t>
            </w:r>
          </w:p>
          <w:p w:rsidR="00FC4E7E" w:rsidRDefault="00FC4E7E">
            <w:pPr>
              <w:pStyle w:val="ConsPlusNormal"/>
            </w:pPr>
            <w:r>
              <w:t>обеспечение жильем льготных категорий граждан, признанных нуждающимися в жилых помещениях</w:t>
            </w:r>
          </w:p>
        </w:tc>
      </w:tr>
      <w:tr w:rsidR="00FC4E7E">
        <w:tc>
          <w:tcPr>
            <w:tcW w:w="8977" w:type="dxa"/>
            <w:gridSpan w:val="4"/>
            <w:tcBorders>
              <w:top w:val="nil"/>
              <w:left w:val="nil"/>
              <w:bottom w:val="nil"/>
              <w:right w:val="nil"/>
            </w:tcBorders>
          </w:tcPr>
          <w:p w:rsidR="00FC4E7E" w:rsidRDefault="00FC4E7E">
            <w:pPr>
              <w:pStyle w:val="ConsPlusNormal"/>
              <w:jc w:val="both"/>
            </w:pPr>
            <w:r>
              <w:t xml:space="preserve">(в ред. </w:t>
            </w:r>
            <w:hyperlink r:id="rId185" w:history="1">
              <w:r>
                <w:rPr>
                  <w:color w:val="0000FF"/>
                </w:rPr>
                <w:t>Постановления</w:t>
              </w:r>
            </w:hyperlink>
            <w:r>
              <w:t xml:space="preserve"> Правительства РД от 28.10.2016 N 314)</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Сроки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2014-2017 годы</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Целевые индикаторы и показатели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количество многодетных семей, которым предоставляются социальные выплаты на приобретение стройматериалов и на строительство жилья</w:t>
            </w:r>
          </w:p>
        </w:tc>
      </w:tr>
      <w:tr w:rsidR="00FC4E7E">
        <w:tc>
          <w:tcPr>
            <w:tcW w:w="8977" w:type="dxa"/>
            <w:gridSpan w:val="4"/>
            <w:tcBorders>
              <w:top w:val="nil"/>
              <w:left w:val="nil"/>
              <w:bottom w:val="nil"/>
              <w:right w:val="nil"/>
            </w:tcBorders>
          </w:tcPr>
          <w:p w:rsidR="00FC4E7E" w:rsidRDefault="00FC4E7E">
            <w:pPr>
              <w:pStyle w:val="ConsPlusNormal"/>
              <w:jc w:val="both"/>
            </w:pPr>
            <w:r>
              <w:t xml:space="preserve">(в ред. </w:t>
            </w:r>
            <w:hyperlink r:id="rId186" w:history="1">
              <w:r>
                <w:rPr>
                  <w:color w:val="0000FF"/>
                </w:rPr>
                <w:t>Постановления</w:t>
              </w:r>
            </w:hyperlink>
            <w:r>
              <w:t xml:space="preserve"> Правительства РД от 28.10.2016 N 314)</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Объемы и источники финансирования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общий объем финансирования Подпрограммы - 5495591,2 тыс. рублей, в том числе:</w:t>
            </w:r>
          </w:p>
          <w:p w:rsidR="00FC4E7E" w:rsidRDefault="00FC4E7E">
            <w:pPr>
              <w:pStyle w:val="ConsPlusNormal"/>
            </w:pPr>
            <w:r>
              <w:t>в 2014 году - 1295290,2 тыс. рублей;</w:t>
            </w:r>
          </w:p>
          <w:p w:rsidR="00FC4E7E" w:rsidRDefault="00FC4E7E">
            <w:pPr>
              <w:pStyle w:val="ConsPlusNormal"/>
            </w:pPr>
            <w:r>
              <w:t>в 2015 году - 1221972,3 тыс. рублей;</w:t>
            </w:r>
          </w:p>
          <w:p w:rsidR="00FC4E7E" w:rsidRDefault="00FC4E7E">
            <w:pPr>
              <w:pStyle w:val="ConsPlusNormal"/>
            </w:pPr>
            <w:r>
              <w:t>в 2016 году - 2442468,3 тыс. рублей;</w:t>
            </w:r>
          </w:p>
          <w:p w:rsidR="00FC4E7E" w:rsidRDefault="00FC4E7E">
            <w:pPr>
              <w:pStyle w:val="ConsPlusNormal"/>
            </w:pPr>
            <w:r>
              <w:t>в 2017 году - 535860,4 тыс. рублей.</w:t>
            </w:r>
          </w:p>
          <w:p w:rsidR="00FC4E7E" w:rsidRDefault="00FC4E7E">
            <w:pPr>
              <w:pStyle w:val="ConsPlusNormal"/>
            </w:pPr>
            <w:r>
              <w:t>Общий объем финансирования Подпрограммы за счет средств федерального бюджета - 0,00 тыс. рублей (по согласованию), в том числе:</w:t>
            </w:r>
          </w:p>
          <w:p w:rsidR="00FC4E7E" w:rsidRDefault="00FC4E7E">
            <w:pPr>
              <w:pStyle w:val="ConsPlusNormal"/>
            </w:pPr>
            <w:r>
              <w:lastRenderedPageBreak/>
              <w:t>в 2014 году - 0,0 тыс. рублей;</w:t>
            </w:r>
          </w:p>
          <w:p w:rsidR="00FC4E7E" w:rsidRDefault="00FC4E7E">
            <w:pPr>
              <w:pStyle w:val="ConsPlusNormal"/>
            </w:pPr>
            <w:r>
              <w:t>в 2015 году - 0,0 тыс. рублей;</w:t>
            </w:r>
          </w:p>
          <w:p w:rsidR="00FC4E7E" w:rsidRDefault="00FC4E7E">
            <w:pPr>
              <w:pStyle w:val="ConsPlusNormal"/>
            </w:pPr>
            <w:r>
              <w:t>в 2016 году - 0,0 тыс. рублей;</w:t>
            </w:r>
          </w:p>
          <w:p w:rsidR="00FC4E7E" w:rsidRDefault="00FC4E7E">
            <w:pPr>
              <w:pStyle w:val="ConsPlusNormal"/>
            </w:pPr>
            <w:r>
              <w:t>в 2017 году - 0,0 тыс. рублей.</w:t>
            </w:r>
          </w:p>
          <w:p w:rsidR="00FC4E7E" w:rsidRDefault="00FC4E7E">
            <w:pPr>
              <w:pStyle w:val="ConsPlusNormal"/>
            </w:pPr>
            <w:r>
              <w:t>Общий объем финансирования Подпрограммы за счет средств Фонда содействия реформированию ЖКХ - 2963467,1 тыс. рублей, в том числе:</w:t>
            </w:r>
          </w:p>
          <w:p w:rsidR="00FC4E7E" w:rsidRDefault="00FC4E7E">
            <w:pPr>
              <w:pStyle w:val="ConsPlusNormal"/>
            </w:pPr>
            <w:r>
              <w:t>в 2014 году - 662340,1 тыс. рублей;</w:t>
            </w:r>
          </w:p>
          <w:p w:rsidR="00FC4E7E" w:rsidRDefault="00FC4E7E">
            <w:pPr>
              <w:pStyle w:val="ConsPlusNormal"/>
            </w:pPr>
            <w:r>
              <w:t>в 2015 году - 658921,3 тыс. рублей;</w:t>
            </w:r>
          </w:p>
          <w:p w:rsidR="00FC4E7E" w:rsidRDefault="00FC4E7E">
            <w:pPr>
              <w:pStyle w:val="ConsPlusNormal"/>
            </w:pPr>
            <w:r>
              <w:t>в 2016 году - 1492356,2 тыс. рублей;</w:t>
            </w:r>
          </w:p>
          <w:p w:rsidR="00FC4E7E" w:rsidRDefault="00FC4E7E">
            <w:pPr>
              <w:pStyle w:val="ConsPlusNormal"/>
            </w:pPr>
            <w:r>
              <w:t>в 2017 году - 149849,6 тыс. рублей.</w:t>
            </w:r>
          </w:p>
          <w:p w:rsidR="00FC4E7E" w:rsidRDefault="00FC4E7E">
            <w:pPr>
              <w:pStyle w:val="ConsPlusNormal"/>
            </w:pPr>
            <w:r>
              <w:t>Общий объем финансирования Подпрограммы за счет средств республиканского бюджета Республики Дагестан - 2400999,1 тыс. рублей, в том числе:</w:t>
            </w:r>
          </w:p>
          <w:p w:rsidR="00FC4E7E" w:rsidRDefault="00FC4E7E">
            <w:pPr>
              <w:pStyle w:val="ConsPlusNormal"/>
            </w:pPr>
            <w:r>
              <w:t>в 2014 году - 590874,1 тыс. рублей;</w:t>
            </w:r>
          </w:p>
          <w:p w:rsidR="00FC4E7E" w:rsidRDefault="00FC4E7E">
            <w:pPr>
              <w:pStyle w:val="ConsPlusNormal"/>
            </w:pPr>
            <w:r>
              <w:t>в 2015 году - 520656,8 тыс. рублей;</w:t>
            </w:r>
          </w:p>
          <w:p w:rsidR="00FC4E7E" w:rsidRDefault="00FC4E7E">
            <w:pPr>
              <w:pStyle w:val="ConsPlusNormal"/>
            </w:pPr>
            <w:r>
              <w:t>в 2016 году - 911609,7 тыс. рублей;</w:t>
            </w:r>
          </w:p>
          <w:p w:rsidR="00FC4E7E" w:rsidRDefault="00FC4E7E">
            <w:pPr>
              <w:pStyle w:val="ConsPlusNormal"/>
            </w:pPr>
            <w:r>
              <w:t>в 2017 году - 377858,4 тыс. рублей.</w:t>
            </w:r>
          </w:p>
          <w:p w:rsidR="00FC4E7E" w:rsidRDefault="00FC4E7E">
            <w:pPr>
              <w:pStyle w:val="ConsPlusNormal"/>
            </w:pPr>
            <w:r>
              <w:t>Общий объем финансирования Подпрограммы за счет средств местного бюджета - 131124,91 тыс. рублей (по согласованию), в том числе:</w:t>
            </w:r>
          </w:p>
          <w:p w:rsidR="00FC4E7E" w:rsidRDefault="00FC4E7E">
            <w:pPr>
              <w:pStyle w:val="ConsPlusNormal"/>
            </w:pPr>
            <w:r>
              <w:t>в 2014 году - 42076,0 тыс. рублей;</w:t>
            </w:r>
          </w:p>
          <w:p w:rsidR="00FC4E7E" w:rsidRDefault="00FC4E7E">
            <w:pPr>
              <w:pStyle w:val="ConsPlusNormal"/>
            </w:pPr>
            <w:r>
              <w:t>в 2015 году - 42394,2 тыс. рублей;</w:t>
            </w:r>
          </w:p>
          <w:p w:rsidR="00FC4E7E" w:rsidRDefault="00FC4E7E">
            <w:pPr>
              <w:pStyle w:val="ConsPlusNormal"/>
            </w:pPr>
            <w:r>
              <w:t>в 2016 году - 35502,4 тыс. рублей;</w:t>
            </w:r>
          </w:p>
          <w:p w:rsidR="00FC4E7E" w:rsidRDefault="00FC4E7E">
            <w:pPr>
              <w:pStyle w:val="ConsPlusNormal"/>
            </w:pPr>
            <w:r>
              <w:t>в 2017 году - 8152,3 тыс. рублей.</w:t>
            </w:r>
          </w:p>
          <w:p w:rsidR="00FC4E7E" w:rsidRDefault="00FC4E7E">
            <w:pPr>
              <w:pStyle w:val="ConsPlusNormal"/>
            </w:pPr>
            <w:r>
              <w:t>Объем финансирования из внебюджетных источников (средства населения) - тыс. рублей, в том числе по годам реализации:</w:t>
            </w:r>
          </w:p>
          <w:p w:rsidR="00FC4E7E" w:rsidRDefault="00FC4E7E">
            <w:pPr>
              <w:pStyle w:val="ConsPlusNormal"/>
            </w:pPr>
            <w:r>
              <w:t>в 2014 году - 0,0 тыс. рублей;</w:t>
            </w:r>
          </w:p>
          <w:p w:rsidR="00FC4E7E" w:rsidRDefault="00FC4E7E">
            <w:pPr>
              <w:pStyle w:val="ConsPlusNormal"/>
            </w:pPr>
            <w:r>
              <w:t>в 2015 году - 0,0 тыс. рублей;</w:t>
            </w:r>
          </w:p>
          <w:p w:rsidR="00FC4E7E" w:rsidRDefault="00FC4E7E">
            <w:pPr>
              <w:pStyle w:val="ConsPlusNormal"/>
            </w:pPr>
            <w:r>
              <w:t>в 2016 году - 0,0 тыс. рублей;</w:t>
            </w:r>
          </w:p>
          <w:p w:rsidR="00FC4E7E" w:rsidRDefault="00FC4E7E">
            <w:pPr>
              <w:pStyle w:val="ConsPlusNormal"/>
            </w:pPr>
            <w:r>
              <w:t>в 2017 году - 0,0 тыс. рублей</w:t>
            </w:r>
          </w:p>
        </w:tc>
      </w:tr>
      <w:tr w:rsidR="00FC4E7E">
        <w:tc>
          <w:tcPr>
            <w:tcW w:w="8977" w:type="dxa"/>
            <w:gridSpan w:val="4"/>
            <w:tcBorders>
              <w:top w:val="nil"/>
              <w:left w:val="nil"/>
              <w:bottom w:val="nil"/>
              <w:right w:val="nil"/>
            </w:tcBorders>
          </w:tcPr>
          <w:p w:rsidR="00FC4E7E" w:rsidRDefault="00FC4E7E">
            <w:pPr>
              <w:pStyle w:val="ConsPlusNormal"/>
              <w:jc w:val="both"/>
            </w:pPr>
            <w:r>
              <w:lastRenderedPageBreak/>
              <w:t xml:space="preserve">(в ред. </w:t>
            </w:r>
            <w:hyperlink r:id="rId187" w:history="1">
              <w:r>
                <w:rPr>
                  <w:color w:val="0000FF"/>
                </w:rPr>
                <w:t>Постановления</w:t>
              </w:r>
            </w:hyperlink>
            <w:r>
              <w:t xml:space="preserve"> Правительства РД от 28.10.2016 N 314)</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Ожидаемые результаты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участникам подпрограммы, признанным нуждающимися в жилых помещениях, будут предоставлены меры государственной поддержки в улучшении жилищных условий</w:t>
            </w:r>
          </w:p>
        </w:tc>
      </w:tr>
      <w:tr w:rsidR="00FC4E7E">
        <w:tc>
          <w:tcPr>
            <w:tcW w:w="8977" w:type="dxa"/>
            <w:gridSpan w:val="4"/>
            <w:tcBorders>
              <w:top w:val="nil"/>
              <w:left w:val="nil"/>
              <w:bottom w:val="nil"/>
              <w:right w:val="nil"/>
            </w:tcBorders>
          </w:tcPr>
          <w:p w:rsidR="00FC4E7E" w:rsidRDefault="00FC4E7E">
            <w:pPr>
              <w:pStyle w:val="ConsPlusNormal"/>
              <w:jc w:val="both"/>
            </w:pPr>
            <w:r>
              <w:t xml:space="preserve">(в ред. </w:t>
            </w:r>
            <w:hyperlink r:id="rId188" w:history="1">
              <w:r>
                <w:rPr>
                  <w:color w:val="0000FF"/>
                </w:rPr>
                <w:t>Постановления</w:t>
              </w:r>
            </w:hyperlink>
            <w:r>
              <w:t xml:space="preserve"> Правительства РД от 28.10.2016 N 314)</w:t>
            </w:r>
          </w:p>
        </w:tc>
      </w:tr>
    </w:tbl>
    <w:p w:rsidR="00FC4E7E" w:rsidRDefault="00FC4E7E">
      <w:pPr>
        <w:pStyle w:val="ConsPlusNormal"/>
        <w:jc w:val="both"/>
      </w:pPr>
    </w:p>
    <w:p w:rsidR="00FC4E7E" w:rsidRDefault="00FC4E7E">
      <w:pPr>
        <w:pStyle w:val="ConsPlusNormal"/>
        <w:jc w:val="center"/>
        <w:outlineLvl w:val="1"/>
      </w:pPr>
      <w:r>
        <w:t>I. Характеристика проблемы, на решение которой</w:t>
      </w:r>
    </w:p>
    <w:p w:rsidR="00FC4E7E" w:rsidRDefault="00FC4E7E">
      <w:pPr>
        <w:pStyle w:val="ConsPlusNormal"/>
        <w:jc w:val="center"/>
      </w:pPr>
      <w:r>
        <w:t>направлена подпрограмма</w:t>
      </w:r>
    </w:p>
    <w:p w:rsidR="00FC4E7E" w:rsidRDefault="00FC4E7E">
      <w:pPr>
        <w:pStyle w:val="ConsPlusNormal"/>
        <w:jc w:val="both"/>
      </w:pPr>
    </w:p>
    <w:p w:rsidR="00FC4E7E" w:rsidRDefault="00FC4E7E">
      <w:pPr>
        <w:pStyle w:val="ConsPlusNormal"/>
        <w:ind w:firstLine="540"/>
        <w:jc w:val="both"/>
      </w:pPr>
      <w:r>
        <w:t>Одним из приоритетов государственной политики является поддержка отдельных категорий граждан, которые нуждаются в улучшении жилищных условий, а также создание специальных условий ипотечного жилищного кредитования отдельных категорий граждан.</w:t>
      </w:r>
    </w:p>
    <w:p w:rsidR="00FC4E7E" w:rsidRDefault="00FC4E7E">
      <w:pPr>
        <w:pStyle w:val="ConsPlusNormal"/>
        <w:spacing w:before="220"/>
        <w:ind w:firstLine="540"/>
        <w:jc w:val="both"/>
      </w:pPr>
      <w:r>
        <w:t xml:space="preserve">Выполнение государственных обязательств по обеспечению жильем многодетных семей осуществляется в соответствии с </w:t>
      </w:r>
      <w:hyperlink r:id="rId189" w:history="1">
        <w:r>
          <w:rPr>
            <w:color w:val="0000FF"/>
          </w:rPr>
          <w:t>постановлением</w:t>
        </w:r>
      </w:hyperlink>
      <w:r>
        <w:t xml:space="preserve"> Правительства Республики Дагестан от 7 </w:t>
      </w:r>
      <w:r>
        <w:lastRenderedPageBreak/>
        <w:t xml:space="preserve">сентября 2005 г. N 146 "О мерах социальной поддержки многодетных семей в Республике Дагестан". В соответствии с </w:t>
      </w:r>
      <w:hyperlink r:id="rId190" w:history="1">
        <w:r>
          <w:rPr>
            <w:color w:val="0000FF"/>
          </w:rPr>
          <w:t>пунктом 3</w:t>
        </w:r>
      </w:hyperlink>
      <w:r>
        <w:t xml:space="preserve"> указанного постановления многодетным семьям предоставляются льготные кредиты, дотации, беспроцентные ссуды на приобретение строительных материалов и строительство жилья. Характер социально-экономических преобразований в Российской Федерации и объективно высокая стоимость жилья по сравнению с доходами граждан обусловливают необходимость оказания гражданам государственной поддержки в решении жилищных проблем, в том числе путем создания специальных условий ипотечного жилищного кредитования отдельных категорий граждан (в частности предоставление бюджетных субсидий на первоначальный взнос, субсидирование процентной ставки по жилищному кредиту, погашение части кредита в случае рождения ребенка).</w:t>
      </w:r>
    </w:p>
    <w:p w:rsidR="00FC4E7E" w:rsidRDefault="00FC4E7E">
      <w:pPr>
        <w:pStyle w:val="ConsPlusNormal"/>
        <w:spacing w:before="220"/>
        <w:ind w:firstLine="540"/>
        <w:jc w:val="both"/>
      </w:pPr>
      <w:r>
        <w:t>Основной задачей предоставления гражданам государственной поддержки при приобретении (строительстве) жилья с использованием жилищного кредита является выравнивание дисбаланса между размером необходимых для приобретения жилья средств и размером суммы жилищного кредита, который может быть предоставлен кредитной организацией гражданину исходя из уровня его платежеспособности, а также снижение бремени расходов заемщика по обслуживанию жилищного кредита. Реализация специальных условий ипотечного жилищного кредитования отдельных категорий граждан осуществляется на территории Республики Дагестан с 2006 года, в результате чего жилищные условия улучшили тысячи семей. За время реализации механизм оказания государственной поддержки постоянно совершенствовался с учетом потребностей граждан и развития рынка строящегося жилья.</w:t>
      </w:r>
    </w:p>
    <w:p w:rsidR="00FC4E7E" w:rsidRDefault="00FC4E7E">
      <w:pPr>
        <w:pStyle w:val="ConsPlusNormal"/>
        <w:spacing w:before="220"/>
        <w:ind w:firstLine="540"/>
        <w:jc w:val="both"/>
      </w:pPr>
      <w:r>
        <w:t>Кроме того, опыт показывает, что по жилищным кредитам, выдаваемым под специальные условия с использованием государственной поддержки, практически нет дефолтов. Сложившиеся условия обусловливают целесообразность создания специальных условий ипотечного жилищного кредитования отдельных категорий граждан.</w:t>
      </w:r>
    </w:p>
    <w:p w:rsidR="00FC4E7E" w:rsidRDefault="00FC4E7E">
      <w:pPr>
        <w:pStyle w:val="ConsPlusNormal"/>
        <w:spacing w:before="220"/>
        <w:ind w:firstLine="540"/>
        <w:jc w:val="both"/>
      </w:pPr>
      <w:r>
        <w:t>В Республике Дагестан признаны в установленном порядке до 1 января 2012 года аварийными и подлежащими сносу или реконструкции в связи с физическим износом в процессе их эксплуатации 251 дом общей площадью 134204,9 кв. метров (в том числе площадь, занимаемая гражданами, подлежащими переселению, - 133665,89 кв. метра), что составляет 0,25 проц. от всего жилищного фонда республики, в котором проживает 10205 человек, или 0,34 проц. от общей численности населения Республики Дагестан.</w:t>
      </w:r>
    </w:p>
    <w:p w:rsidR="00FC4E7E" w:rsidRDefault="00FC4E7E">
      <w:pPr>
        <w:pStyle w:val="ConsPlusNormal"/>
        <w:spacing w:before="220"/>
        <w:ind w:firstLine="540"/>
        <w:jc w:val="both"/>
      </w:pPr>
      <w:r>
        <w:t>Большинство граждан, проживающих в аварийном жилищном фонде, не в состоянии в настоящее время самостоятельно приобрести или получить на условиях социального найма жилые помещения удовлетворительного качества.</w:t>
      </w:r>
    </w:p>
    <w:p w:rsidR="00FC4E7E" w:rsidRDefault="00FC4E7E">
      <w:pPr>
        <w:pStyle w:val="ConsPlusNormal"/>
        <w:spacing w:before="220"/>
        <w:ind w:firstLine="540"/>
        <w:jc w:val="both"/>
      </w:pPr>
      <w:r>
        <w:t>Аварийный жилищный фонд ухудшает внешний облик поселений, сдерживает развитие инфраструктуры, понижает инвестиционную привлекательность региона.</w:t>
      </w:r>
    </w:p>
    <w:p w:rsidR="00FC4E7E" w:rsidRDefault="00FC4E7E">
      <w:pPr>
        <w:pStyle w:val="ConsPlusNormal"/>
        <w:spacing w:before="220"/>
        <w:ind w:firstLine="540"/>
        <w:jc w:val="both"/>
      </w:pPr>
      <w:r>
        <w:t>Подпрограмма предусматривает частичное решение проблемы с учетом возможностей финансирования из бюджетов различных уровней, т.е. ликвидацию аварийного жилищного фонда в количестве 251 дома, 3245 квартир с общей площадью жилых помещений 134204,09 кв. метра, переселение 10205 человек (3245 семей).</w:t>
      </w:r>
    </w:p>
    <w:p w:rsidR="00FC4E7E" w:rsidRDefault="00FC4E7E">
      <w:pPr>
        <w:pStyle w:val="ConsPlusNormal"/>
        <w:jc w:val="both"/>
      </w:pPr>
    </w:p>
    <w:p w:rsidR="00FC4E7E" w:rsidRDefault="00FC4E7E">
      <w:pPr>
        <w:pStyle w:val="ConsPlusNormal"/>
        <w:jc w:val="center"/>
        <w:outlineLvl w:val="1"/>
      </w:pPr>
      <w:r>
        <w:t>II. Цели, задачи, целевые индикаторы,</w:t>
      </w:r>
    </w:p>
    <w:p w:rsidR="00FC4E7E" w:rsidRDefault="00FC4E7E">
      <w:pPr>
        <w:pStyle w:val="ConsPlusNormal"/>
        <w:jc w:val="center"/>
      </w:pPr>
      <w:r>
        <w:t>ожидаемые конечные результаты подпрограммы</w:t>
      </w:r>
    </w:p>
    <w:p w:rsidR="00FC4E7E" w:rsidRDefault="00FC4E7E">
      <w:pPr>
        <w:pStyle w:val="ConsPlusNormal"/>
        <w:jc w:val="both"/>
      </w:pPr>
    </w:p>
    <w:p w:rsidR="00FC4E7E" w:rsidRDefault="00FC4E7E">
      <w:pPr>
        <w:pStyle w:val="ConsPlusNormal"/>
        <w:ind w:firstLine="540"/>
        <w:jc w:val="both"/>
      </w:pPr>
      <w:r>
        <w:t>Основными целями подпрограммы являются:</w:t>
      </w:r>
    </w:p>
    <w:p w:rsidR="00FC4E7E" w:rsidRDefault="00FC4E7E">
      <w:pPr>
        <w:pStyle w:val="ConsPlusNormal"/>
        <w:spacing w:before="220"/>
        <w:ind w:firstLine="540"/>
        <w:jc w:val="both"/>
      </w:pPr>
      <w:r>
        <w:t>исполнение государственных обязательств по обеспечению жильем отдельных категорий граждан;</w:t>
      </w:r>
    </w:p>
    <w:p w:rsidR="00FC4E7E" w:rsidRDefault="00FC4E7E">
      <w:pPr>
        <w:pStyle w:val="ConsPlusNormal"/>
        <w:spacing w:before="220"/>
        <w:ind w:firstLine="540"/>
        <w:jc w:val="both"/>
      </w:pPr>
      <w:r>
        <w:t xml:space="preserve">обеспечение благоустроенным жильем граждан, проживающих в аварийном жилищном </w:t>
      </w:r>
      <w:r>
        <w:lastRenderedPageBreak/>
        <w:t>фонде;</w:t>
      </w:r>
    </w:p>
    <w:p w:rsidR="00FC4E7E" w:rsidRDefault="00FC4E7E">
      <w:pPr>
        <w:pStyle w:val="ConsPlusNormal"/>
        <w:spacing w:before="220"/>
        <w:ind w:firstLine="540"/>
        <w:jc w:val="both"/>
      </w:pPr>
      <w:r>
        <w:t>повышение качества реформирования жилищно-коммунального хозяйства;</w:t>
      </w:r>
    </w:p>
    <w:p w:rsidR="00FC4E7E" w:rsidRDefault="00FC4E7E">
      <w:pPr>
        <w:pStyle w:val="ConsPlusNormal"/>
        <w:spacing w:before="220"/>
        <w:ind w:firstLine="540"/>
        <w:jc w:val="both"/>
      </w:pPr>
      <w:r>
        <w:t>улучшение жилищных условий и повышение комфортности проживания граждан, тем самым улучшение эпидемиологической обстановки и снижение социальной напряженности;</w:t>
      </w:r>
    </w:p>
    <w:p w:rsidR="00FC4E7E" w:rsidRDefault="00FC4E7E">
      <w:pPr>
        <w:pStyle w:val="ConsPlusNormal"/>
        <w:spacing w:before="220"/>
        <w:ind w:firstLine="540"/>
        <w:jc w:val="both"/>
      </w:pPr>
      <w:r>
        <w:t>ликвидация в 2013-2017 годах части существующего аварийного жилищного фонда, признанного таковым до 1 января 2012 года.</w:t>
      </w:r>
    </w:p>
    <w:p w:rsidR="00FC4E7E" w:rsidRDefault="00FC4E7E">
      <w:pPr>
        <w:pStyle w:val="ConsPlusNormal"/>
        <w:spacing w:before="220"/>
        <w:ind w:firstLine="540"/>
        <w:jc w:val="both"/>
      </w:pPr>
      <w:r>
        <w:t>В рамках реализации Программы будут решаться следующие основные задачи:</w:t>
      </w:r>
    </w:p>
    <w:p w:rsidR="00FC4E7E" w:rsidRDefault="00FC4E7E">
      <w:pPr>
        <w:pStyle w:val="ConsPlusNormal"/>
        <w:spacing w:before="220"/>
        <w:ind w:firstLine="540"/>
        <w:jc w:val="both"/>
      </w:pPr>
      <w:r>
        <w:t>подготовка условий и разработка механизма переселения граждан из аварийного жилищного фонда;</w:t>
      </w:r>
    </w:p>
    <w:p w:rsidR="00FC4E7E" w:rsidRDefault="00FC4E7E">
      <w:pPr>
        <w:pStyle w:val="ConsPlusNormal"/>
        <w:spacing w:before="220"/>
        <w:ind w:firstLine="540"/>
        <w:jc w:val="both"/>
      </w:pPr>
      <w:r>
        <w:t>оптимизация развития территорий, занятых в настоящее время аварийным жилищным фондом;</w:t>
      </w:r>
    </w:p>
    <w:p w:rsidR="00FC4E7E" w:rsidRDefault="00FC4E7E">
      <w:pPr>
        <w:pStyle w:val="ConsPlusNormal"/>
        <w:spacing w:before="220"/>
        <w:ind w:firstLine="540"/>
        <w:jc w:val="both"/>
      </w:pPr>
      <w:r>
        <w:t>разработка правовых механизмов переселения граждан из аварийного жилищного фонда;</w:t>
      </w:r>
    </w:p>
    <w:p w:rsidR="00FC4E7E" w:rsidRDefault="00FC4E7E">
      <w:pPr>
        <w:pStyle w:val="ConsPlusNormal"/>
        <w:spacing w:before="220"/>
        <w:ind w:firstLine="540"/>
        <w:jc w:val="both"/>
      </w:pPr>
      <w:r>
        <w:t>формирование финансовых и инвестиционных ресурсов для обеспечения переселяемых из аварийного жилищного фонда граждан благоустроенным жильем.</w:t>
      </w:r>
    </w:p>
    <w:p w:rsidR="00FC4E7E" w:rsidRDefault="00FC4E7E">
      <w:pPr>
        <w:pStyle w:val="ConsPlusNormal"/>
        <w:spacing w:before="220"/>
        <w:ind w:firstLine="540"/>
        <w:jc w:val="both"/>
      </w:pPr>
      <w:r>
        <w:t>Количество участников подпрограммы, воспользовавшихся специальными условиями ипотечного жилищного кредитования, и общая площадь жилых помещений, приобретаемых (строящихся) участниками подпрограммы, воспользовавшимися специальными условиями ипотечного жилищного кредитования, будут характеризовать уровень решения настоящей задачи.</w:t>
      </w:r>
    </w:p>
    <w:p w:rsidR="00FC4E7E" w:rsidRDefault="00FC4E7E">
      <w:pPr>
        <w:pStyle w:val="ConsPlusNormal"/>
        <w:spacing w:before="220"/>
        <w:ind w:firstLine="540"/>
        <w:jc w:val="both"/>
      </w:pPr>
      <w:hyperlink w:anchor="P790" w:history="1">
        <w:r>
          <w:rPr>
            <w:color w:val="0000FF"/>
          </w:rPr>
          <w:t>Сведения</w:t>
        </w:r>
      </w:hyperlink>
      <w:r>
        <w:t xml:space="preserve"> о показателях (индикаторах) подпрограммы и их значениях приведены в приложении N 2 к Программе.</w:t>
      </w:r>
    </w:p>
    <w:p w:rsidR="00FC4E7E" w:rsidRDefault="00FC4E7E">
      <w:pPr>
        <w:pStyle w:val="ConsPlusNormal"/>
        <w:jc w:val="both"/>
      </w:pPr>
    </w:p>
    <w:p w:rsidR="00FC4E7E" w:rsidRDefault="00FC4E7E">
      <w:pPr>
        <w:pStyle w:val="ConsPlusNormal"/>
        <w:jc w:val="center"/>
        <w:outlineLvl w:val="2"/>
      </w:pPr>
      <w:r>
        <w:t>1. Оказание государственной поддержки</w:t>
      </w:r>
    </w:p>
    <w:p w:rsidR="00FC4E7E" w:rsidRDefault="00FC4E7E">
      <w:pPr>
        <w:pStyle w:val="ConsPlusNormal"/>
        <w:jc w:val="center"/>
      </w:pPr>
      <w:r>
        <w:t>в обеспечении жильем отдельных категорий граждан</w:t>
      </w:r>
    </w:p>
    <w:p w:rsidR="00FC4E7E" w:rsidRDefault="00FC4E7E">
      <w:pPr>
        <w:pStyle w:val="ConsPlusNormal"/>
        <w:jc w:val="both"/>
      </w:pPr>
    </w:p>
    <w:p w:rsidR="00FC4E7E" w:rsidRDefault="00FC4E7E">
      <w:pPr>
        <w:pStyle w:val="ConsPlusNormal"/>
        <w:ind w:firstLine="540"/>
        <w:jc w:val="both"/>
      </w:pPr>
      <w:r>
        <w:t>Поддержка отдельных категорий граждан в улучшении жилищных условий является важнейшим направлением жилищной политики Правительства Республики Дагестан.</w:t>
      </w:r>
    </w:p>
    <w:p w:rsidR="00FC4E7E" w:rsidRDefault="00FC4E7E">
      <w:pPr>
        <w:pStyle w:val="ConsPlusNormal"/>
        <w:spacing w:before="220"/>
        <w:ind w:firstLine="540"/>
        <w:jc w:val="both"/>
      </w:pPr>
      <w:r>
        <w:t xml:space="preserve">Выполнение государственных обязательств по обеспечению жильем граждан, уволенных с военной службы, и приравненных к ним лиц; граждан - участников ликвидации последствий радиационных аварий и катастроф, пострадавших в результате этих аварий, и приравненных к ним лиц; граждан, признанных в установленном порядке вынужденными переселенцами; граждан, выезжающих (выехавших) из районов Крайнего Севера и приравненных к ним местностей, осуществляется на основании </w:t>
      </w:r>
      <w:hyperlink r:id="rId191" w:history="1">
        <w:r>
          <w:rPr>
            <w:color w:val="0000FF"/>
          </w:rPr>
          <w:t>Закона</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192" w:history="1">
        <w:r>
          <w:rPr>
            <w:color w:val="0000FF"/>
          </w:rPr>
          <w:t>Закона</w:t>
        </w:r>
      </w:hyperlink>
      <w:r>
        <w:t xml:space="preserve"> Российской Федерации от 19 февраля 1993 г. N 4530-1 "О вынужденных переселенцах", Федерального </w:t>
      </w:r>
      <w:hyperlink r:id="rId193" w:history="1">
        <w:r>
          <w:rPr>
            <w:color w:val="0000FF"/>
          </w:rPr>
          <w:t>закона</w:t>
        </w:r>
      </w:hyperlink>
      <w:r>
        <w:t xml:space="preserve"> от 27 мая 1998 года N 76-ФЗ "О статусе военнослужащих", Федерального </w:t>
      </w:r>
      <w:hyperlink r:id="rId194" w:history="1">
        <w:r>
          <w:rPr>
            <w:color w:val="0000FF"/>
          </w:rPr>
          <w:t>закона</w:t>
        </w:r>
      </w:hyperlink>
      <w:r>
        <w:t xml:space="preserve"> от 25 октября 2002 года N 125-ФЗ "О жилищных субсидиях гражданам, выезжающим из районов Крайнего Севера и приравненных к ним местностей". Данным категориям граждан в рамках </w:t>
      </w:r>
      <w:hyperlink r:id="rId195"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выдаются государственные жилищные сертификаты.</w:t>
      </w:r>
    </w:p>
    <w:p w:rsidR="00FC4E7E" w:rsidRDefault="00FC4E7E">
      <w:pPr>
        <w:pStyle w:val="ConsPlusNormal"/>
        <w:spacing w:before="220"/>
        <w:ind w:firstLine="540"/>
        <w:jc w:val="both"/>
      </w:pPr>
      <w:r>
        <w:t>По состоянию на 1 октября 2013 года на учете состоит 1901 семья, в том числе:</w:t>
      </w:r>
    </w:p>
    <w:p w:rsidR="00FC4E7E" w:rsidRDefault="00FC4E7E">
      <w:pPr>
        <w:pStyle w:val="ConsPlusNormal"/>
        <w:spacing w:before="220"/>
        <w:ind w:firstLine="540"/>
        <w:jc w:val="both"/>
      </w:pPr>
      <w:r>
        <w:t>граждане, уволенные с военной службы, и приравненные к ним лица - 500 семей;</w:t>
      </w:r>
    </w:p>
    <w:p w:rsidR="00FC4E7E" w:rsidRDefault="00FC4E7E">
      <w:pPr>
        <w:pStyle w:val="ConsPlusNormal"/>
        <w:spacing w:before="220"/>
        <w:ind w:firstLine="540"/>
        <w:jc w:val="both"/>
      </w:pPr>
      <w:r>
        <w:lastRenderedPageBreak/>
        <w:t>ветераны ВОВ - 347 семей;</w:t>
      </w:r>
    </w:p>
    <w:p w:rsidR="00FC4E7E" w:rsidRDefault="00FC4E7E">
      <w:pPr>
        <w:pStyle w:val="ConsPlusNormal"/>
        <w:spacing w:before="220"/>
        <w:ind w:firstLine="540"/>
        <w:jc w:val="both"/>
      </w:pPr>
      <w:r>
        <w:t>ветераны боевых действий - 840 семей;</w:t>
      </w:r>
    </w:p>
    <w:p w:rsidR="00FC4E7E" w:rsidRDefault="00FC4E7E">
      <w:pPr>
        <w:pStyle w:val="ConsPlusNormal"/>
        <w:spacing w:before="220"/>
        <w:ind w:firstLine="540"/>
        <w:jc w:val="both"/>
      </w:pPr>
      <w:r>
        <w:t>граждане, выезжающие (выехавшие) из районов Крайнего Севера и приравненных к ним местностей, - 7 семей;</w:t>
      </w:r>
    </w:p>
    <w:p w:rsidR="00FC4E7E" w:rsidRDefault="00FC4E7E">
      <w:pPr>
        <w:pStyle w:val="ConsPlusNormal"/>
        <w:spacing w:before="220"/>
        <w:ind w:firstLine="540"/>
        <w:jc w:val="both"/>
      </w:pPr>
      <w:r>
        <w:t>граждане, пострадавшие от радиационных аварий и катастроф, - 88 семей;</w:t>
      </w:r>
    </w:p>
    <w:p w:rsidR="00FC4E7E" w:rsidRDefault="00FC4E7E">
      <w:pPr>
        <w:pStyle w:val="ConsPlusNormal"/>
        <w:spacing w:before="220"/>
        <w:ind w:firstLine="540"/>
        <w:jc w:val="both"/>
      </w:pPr>
      <w:r>
        <w:t>граждане, признанные вынужденными переселенцами, - 119 семей.</w:t>
      </w:r>
    </w:p>
    <w:p w:rsidR="00FC4E7E" w:rsidRDefault="00FC4E7E">
      <w:pPr>
        <w:pStyle w:val="ConsPlusNormal"/>
        <w:spacing w:before="220"/>
        <w:ind w:firstLine="540"/>
        <w:jc w:val="both"/>
      </w:pPr>
      <w:r>
        <w:t xml:space="preserve">Выполнение государственных обязательств по обеспечению жильем детей-сирот и детей, оставшихся без попечения родителей, осуществляется во исполнение Федерального </w:t>
      </w:r>
      <w:hyperlink r:id="rId196" w:history="1">
        <w:r>
          <w:rPr>
            <w:color w:val="0000FF"/>
          </w:rPr>
          <w:t>закона</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В целях решения проблемы обеспечения жильем детей-сирот в Республике Дагестан приняты следующие нормативные правовые акты: </w:t>
      </w:r>
      <w:hyperlink r:id="rId197" w:history="1">
        <w:r>
          <w:rPr>
            <w:color w:val="0000FF"/>
          </w:rPr>
          <w:t>Закон</w:t>
        </w:r>
      </w:hyperlink>
      <w:r>
        <w:t xml:space="preserve"> Республики Дагестан от 29 декабря 2004 года N 58 "О дополнительных гарантиях по социальной поддержке детей-сирот и детей, оставшихся без попечения родителей", </w:t>
      </w:r>
      <w:hyperlink r:id="rId198" w:history="1">
        <w:r>
          <w:rPr>
            <w:color w:val="0000FF"/>
          </w:rPr>
          <w:t>Закон</w:t>
        </w:r>
      </w:hyperlink>
      <w:r>
        <w:t xml:space="preserve"> Республики Дагестан от 4 декабря 2008 года N 57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обеспечению жилой площадью детей-сирот и детей, оставшихся без попечения родителей", </w:t>
      </w:r>
      <w:hyperlink r:id="rId199" w:history="1">
        <w:r>
          <w:rPr>
            <w:color w:val="0000FF"/>
          </w:rPr>
          <w:t>постановление</w:t>
        </w:r>
      </w:hyperlink>
      <w:r>
        <w:t xml:space="preserve"> Правительства Республики Дагестан от 2 июня 2009 г. N 161 "Об утверждении Порядка обеспечения жильем детей-сирот и детей, оставшихся без попечения родителей, а также лиц из их числа за счет средств республиканского бюджета Республики Дагестан". С 2005 по 2012 год из республиканского бюджета было выделено 566979,5 тыс. рублей, из федерального бюджета - 316133,6 тыс. рублей. С использованием данных средств решена жилищная проблема 1290 детей-сирот.</w:t>
      </w:r>
    </w:p>
    <w:p w:rsidR="00FC4E7E" w:rsidRDefault="00FC4E7E">
      <w:pPr>
        <w:pStyle w:val="ConsPlusNormal"/>
        <w:spacing w:before="220"/>
        <w:ind w:firstLine="540"/>
        <w:jc w:val="both"/>
      </w:pPr>
      <w:r>
        <w:t>По данным Министерства образования и науки Республики Дагестан, по состоянию на 1 января 2013 г. на учете состоят 1183 человека. При этом количество детей-сирот, подлежащих обеспечению жилыми помещениями за счет бюджетных средств, ежегодно увеличивается в среднем на 400 человек.</w:t>
      </w:r>
    </w:p>
    <w:p w:rsidR="00FC4E7E" w:rsidRDefault="00FC4E7E">
      <w:pPr>
        <w:pStyle w:val="ConsPlusNormal"/>
        <w:spacing w:before="220"/>
        <w:ind w:firstLine="540"/>
        <w:jc w:val="both"/>
      </w:pPr>
      <w:r>
        <w:t>С учетом роста в 2014 году предусматривается обеспечить жильем 1310 человек и в 2015 году - 1173 человек.</w:t>
      </w:r>
    </w:p>
    <w:p w:rsidR="00FC4E7E" w:rsidRDefault="00FC4E7E">
      <w:pPr>
        <w:pStyle w:val="ConsPlusNormal"/>
        <w:spacing w:before="220"/>
        <w:ind w:firstLine="540"/>
        <w:jc w:val="both"/>
      </w:pPr>
      <w:r>
        <w:t xml:space="preserve">В соответствии с </w:t>
      </w:r>
      <w:hyperlink r:id="rId200" w:history="1">
        <w:r>
          <w:rPr>
            <w:color w:val="0000FF"/>
          </w:rPr>
          <w:t>Законом</w:t>
        </w:r>
      </w:hyperlink>
      <w:r>
        <w:t xml:space="preserve"> Республики Дагестан от 4 декабря 2008 года N 57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обеспечению жилой площадью детей-сирот и детей, оставшихся без попечения родителей" органы местного самоуправления наделены на неограниченный срок государственными полномочиями Республики Дагестан по обеспечению жилой площадью детей-сирот и детей, оставшихся без попечения родителей, а также лиц из их числа в возрасте от 18 до 23 лет.</w:t>
      </w:r>
    </w:p>
    <w:p w:rsidR="00FC4E7E" w:rsidRDefault="00FC4E7E">
      <w:pPr>
        <w:pStyle w:val="ConsPlusNormal"/>
        <w:spacing w:before="220"/>
        <w:ind w:firstLine="540"/>
        <w:jc w:val="both"/>
      </w:pPr>
      <w:r>
        <w:t xml:space="preserve">Выполнение государственных обязательств по обеспечению жильем многодетных семей осуществляется в соответствии с </w:t>
      </w:r>
      <w:hyperlink r:id="rId201" w:history="1">
        <w:r>
          <w:rPr>
            <w:color w:val="0000FF"/>
          </w:rPr>
          <w:t>постановлением</w:t>
        </w:r>
      </w:hyperlink>
      <w:r>
        <w:t xml:space="preserve"> Правительства Республики Дагестан от 7 сентября 2005 г. N 146 "О мерах социальной поддержки многодетных семей в Республике Дагестан". В соответствии с </w:t>
      </w:r>
      <w:hyperlink r:id="rId202" w:history="1">
        <w:r>
          <w:rPr>
            <w:color w:val="0000FF"/>
          </w:rPr>
          <w:t>пунктом 3</w:t>
        </w:r>
      </w:hyperlink>
      <w:r>
        <w:t xml:space="preserve"> указанного постановления многодетным семьям предоставляются льготные кредиты, дотации, беспроцентные ссуды на приобретение строительных материалов и строительство жилья.</w:t>
      </w:r>
    </w:p>
    <w:p w:rsidR="00FC4E7E" w:rsidRDefault="00FC4E7E">
      <w:pPr>
        <w:pStyle w:val="ConsPlusNormal"/>
        <w:spacing w:before="220"/>
        <w:ind w:firstLine="540"/>
        <w:jc w:val="both"/>
      </w:pPr>
      <w:r>
        <w:t xml:space="preserve">Выполнение государственных обязательств по обеспечению жильем ветеранов, инвалидов и семей, имеющих детей-инвалидов, а также участников Великой Отечественной войны осуществляется в рамках Федеральных законов от 12 января 1995 года </w:t>
      </w:r>
      <w:hyperlink r:id="rId203" w:history="1">
        <w:r>
          <w:rPr>
            <w:color w:val="0000FF"/>
          </w:rPr>
          <w:t>N 5-ФЗ</w:t>
        </w:r>
      </w:hyperlink>
      <w:r>
        <w:t xml:space="preserve"> "О ветеранах", от 24 ноября 1995 г. </w:t>
      </w:r>
      <w:hyperlink r:id="rId204" w:history="1">
        <w:r>
          <w:rPr>
            <w:color w:val="0000FF"/>
          </w:rPr>
          <w:t>N 181-ФЗ</w:t>
        </w:r>
      </w:hyperlink>
      <w:r>
        <w:t xml:space="preserve"> "О социальной защите инвалидов в Российской Федерации". Государственная поддержка в обеспечении жильем данных категорий граждан осуществляется в </w:t>
      </w:r>
      <w:r>
        <w:lastRenderedPageBreak/>
        <w:t>форме социальных выплат и предоставления жилых помещений по договорам социального найма.</w:t>
      </w:r>
    </w:p>
    <w:p w:rsidR="00FC4E7E" w:rsidRDefault="00FC4E7E">
      <w:pPr>
        <w:pStyle w:val="ConsPlusNormal"/>
        <w:spacing w:before="220"/>
        <w:ind w:firstLine="540"/>
        <w:jc w:val="both"/>
      </w:pPr>
      <w:r>
        <w:t>Жилые помещения, предоставляемые инвалидам в соответствии с Программой, должны оборудоваться специальными средствами и приспособлениями для передвижения.</w:t>
      </w:r>
    </w:p>
    <w:p w:rsidR="00FC4E7E" w:rsidRDefault="00FC4E7E">
      <w:pPr>
        <w:pStyle w:val="ConsPlusNormal"/>
        <w:spacing w:before="220"/>
        <w:ind w:firstLine="540"/>
        <w:jc w:val="both"/>
      </w:pPr>
      <w:r>
        <w:t>По состоянию на 1 апреля 2013 года на учете состоят 2520 инвалидов и семей, имеющих инвалидов.</w:t>
      </w:r>
    </w:p>
    <w:p w:rsidR="00FC4E7E" w:rsidRDefault="00FC4E7E">
      <w:pPr>
        <w:pStyle w:val="ConsPlusNormal"/>
        <w:spacing w:before="220"/>
        <w:ind w:firstLine="540"/>
        <w:jc w:val="both"/>
      </w:pPr>
      <w:r>
        <w:t xml:space="preserve">Оказание государственной поддержки малоимущим гражданам, проживающим в муниципальных образованиях и нуждающимся в улучшении жилищных условий, осуществляется в соответствии с </w:t>
      </w:r>
      <w:hyperlink r:id="rId205" w:history="1">
        <w:r>
          <w:rPr>
            <w:color w:val="0000FF"/>
          </w:rPr>
          <w:t>Законом</w:t>
        </w:r>
      </w:hyperlink>
      <w:r>
        <w:t xml:space="preserve"> Республики Дагестан от 3 февраля 2006 года N 4 "О категориях граждан, имеющих право на получение жилого помещения из жилищного фонда Республики Дагестан по договору социального найма, и порядке его предоставления данным категориям граждан".</w:t>
      </w:r>
    </w:p>
    <w:p w:rsidR="00FC4E7E" w:rsidRDefault="00FC4E7E">
      <w:pPr>
        <w:pStyle w:val="ConsPlusNormal"/>
        <w:spacing w:before="220"/>
        <w:ind w:firstLine="540"/>
        <w:jc w:val="both"/>
      </w:pPr>
      <w:r>
        <w:t>В настоящее время в сводном списке (по республике) отдельных категорий граждан, имеющих право на получение жилищных помещений из жилищного фонда республики Дагестан, числятся 10042 человека, с которыми ни с кем еще договор социального найма не заключался и в отношении которых государственные обязательства Республики Дагестан по обеспечению жильем практически не реализуются.</w:t>
      </w:r>
    </w:p>
    <w:p w:rsidR="00FC4E7E" w:rsidRDefault="00FC4E7E">
      <w:pPr>
        <w:pStyle w:val="ConsPlusNormal"/>
        <w:spacing w:before="220"/>
        <w:ind w:firstLine="540"/>
        <w:jc w:val="both"/>
      </w:pPr>
      <w:r>
        <w:t>На строительство жилья для дальнейшего обеспечения указанных категорий граждан требуются финансовые средства в размере 20169,94 млн. рублей.</w:t>
      </w:r>
    </w:p>
    <w:p w:rsidR="00FC4E7E" w:rsidRDefault="00FC4E7E">
      <w:pPr>
        <w:pStyle w:val="ConsPlusNormal"/>
        <w:spacing w:before="220"/>
        <w:ind w:firstLine="540"/>
        <w:jc w:val="both"/>
      </w:pPr>
      <w:r>
        <w:t>В рамках постановления Правительства Российской Федерации от 1 июля 2002 г. N 492 "О первоочередных мерах по ликвидации последствий паводка, произошедшего в июне 2002 г. на территории Южного федерального округа" для пострадавших граждан приобретено и завершено строительство жилья в объеме 145,3 тыс. кв. метров. Профинансировано всего 1494,8 млн. рублей, в том числе из федерального бюджета - 1468,0 млн. рублей, республиканского бюджета Республики Дагестан - 26,8 млн. рублей. Для завершения строительства и приобретения жилья в объеме 38,3 тыс. кв. метров необходимо 221,9 млн. рублей, из федерального бюджета - 208,4 млн. рублей.</w:t>
      </w:r>
    </w:p>
    <w:p w:rsidR="00FC4E7E" w:rsidRDefault="00FC4E7E">
      <w:pPr>
        <w:pStyle w:val="ConsPlusNormal"/>
        <w:jc w:val="both"/>
      </w:pPr>
    </w:p>
    <w:p w:rsidR="00FC4E7E" w:rsidRDefault="00FC4E7E">
      <w:pPr>
        <w:pStyle w:val="ConsPlusNormal"/>
        <w:jc w:val="center"/>
        <w:outlineLvl w:val="2"/>
      </w:pPr>
      <w:r>
        <w:t>2. Оказание мер социальной поддержки отдельным категориям</w:t>
      </w:r>
    </w:p>
    <w:p w:rsidR="00FC4E7E" w:rsidRDefault="00FC4E7E">
      <w:pPr>
        <w:pStyle w:val="ConsPlusNormal"/>
        <w:jc w:val="center"/>
      </w:pPr>
      <w:r>
        <w:t>граждан, установленным республиканским законодательством,</w:t>
      </w:r>
    </w:p>
    <w:p w:rsidR="00FC4E7E" w:rsidRDefault="00FC4E7E">
      <w:pPr>
        <w:pStyle w:val="ConsPlusNormal"/>
        <w:jc w:val="center"/>
      </w:pPr>
      <w:r>
        <w:t>при ипотечном жилищном кредитовании</w:t>
      </w:r>
    </w:p>
    <w:p w:rsidR="00FC4E7E" w:rsidRDefault="00FC4E7E">
      <w:pPr>
        <w:pStyle w:val="ConsPlusNormal"/>
        <w:jc w:val="both"/>
      </w:pPr>
    </w:p>
    <w:p w:rsidR="00FC4E7E" w:rsidRDefault="00FC4E7E">
      <w:pPr>
        <w:pStyle w:val="ConsPlusNormal"/>
        <w:ind w:firstLine="540"/>
        <w:jc w:val="both"/>
      </w:pPr>
      <w:r>
        <w:t>Одним из приоритетов государственной политики является поддержка отдельных категорий граждан, которые нуждаются в улучшении жилищных условий, а также создание специальных условий ипотечного жилищного кредитования отдельных категорий граждан.</w:t>
      </w:r>
    </w:p>
    <w:p w:rsidR="00FC4E7E" w:rsidRDefault="00FC4E7E">
      <w:pPr>
        <w:pStyle w:val="ConsPlusNormal"/>
        <w:spacing w:before="220"/>
        <w:ind w:firstLine="540"/>
        <w:jc w:val="both"/>
      </w:pPr>
      <w:r>
        <w:t xml:space="preserve">В Республике Дагестан принято и реализуется </w:t>
      </w:r>
      <w:hyperlink r:id="rId206" w:history="1">
        <w:r>
          <w:rPr>
            <w:color w:val="0000FF"/>
          </w:rPr>
          <w:t>постановление</w:t>
        </w:r>
      </w:hyperlink>
      <w:r>
        <w:t xml:space="preserve"> Правительства Республики Дагестан от 17 ноября 2009 г. N 412 "О субсидировании процентной ставки по привлекаемым ветеранами боевых действий, выполнявшими интернациональный долг в Республике Афганистан, ипотечным жилищным кредитам", согласно которому ветеранам боевых действий при улучшении жилищных условий с привлечением ипотечных кредитов предоставляются субсидии из республиканского бюджета Республики Дагестан на погашение процентной ставки в полном объеме.</w:t>
      </w:r>
    </w:p>
    <w:p w:rsidR="00FC4E7E" w:rsidRDefault="00FC4E7E">
      <w:pPr>
        <w:pStyle w:val="ConsPlusNormal"/>
        <w:spacing w:before="220"/>
        <w:ind w:firstLine="540"/>
        <w:jc w:val="both"/>
      </w:pPr>
      <w:r>
        <w:t xml:space="preserve">Меры государственной поддержки отдельных категорий граждан при привлечении ими ипотечных кредитов будут продолжены и в рамках реализации настоящей подпрограммы согласно </w:t>
      </w:r>
      <w:hyperlink w:anchor="P9127" w:history="1">
        <w:r>
          <w:rPr>
            <w:color w:val="0000FF"/>
          </w:rPr>
          <w:t>Положению</w:t>
        </w:r>
      </w:hyperlink>
      <w:r>
        <w:t xml:space="preserve"> о порядке и условиях предоставления гражданам субсидий на оплату части процентов по ипотечным жилищным кредитам (приложение N 1 к подпрограмме).</w:t>
      </w:r>
    </w:p>
    <w:p w:rsidR="00FC4E7E" w:rsidRDefault="00FC4E7E">
      <w:pPr>
        <w:pStyle w:val="ConsPlusNormal"/>
        <w:spacing w:before="220"/>
        <w:ind w:firstLine="540"/>
        <w:jc w:val="both"/>
      </w:pPr>
      <w:r>
        <w:t xml:space="preserve">В рамках Соглашения между Правительством Республики Дагестан и ОАО "Сбербанк России" </w:t>
      </w:r>
      <w:r>
        <w:lastRenderedPageBreak/>
        <w:t>от 29 апреля 2010 года осуществляется сотрудничество с Северо-Кавказским банком ОАО "Сбербанк России".</w:t>
      </w:r>
    </w:p>
    <w:p w:rsidR="00FC4E7E" w:rsidRDefault="00FC4E7E">
      <w:pPr>
        <w:pStyle w:val="ConsPlusNormal"/>
        <w:spacing w:before="220"/>
        <w:ind w:firstLine="540"/>
        <w:jc w:val="both"/>
      </w:pPr>
      <w:r>
        <w:t>Так, ОАО "Сбербанк России" выразило готовность предоставлять ипотечные кредиты гражданам на условиях подпрограммы по льготным ставкам:</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68"/>
        <w:gridCol w:w="1701"/>
      </w:tblGrid>
      <w:tr w:rsidR="00FC4E7E">
        <w:tc>
          <w:tcPr>
            <w:tcW w:w="1984" w:type="dxa"/>
            <w:tcBorders>
              <w:top w:val="single" w:sz="4" w:space="0" w:color="auto"/>
              <w:bottom w:val="single" w:sz="4" w:space="0" w:color="auto"/>
            </w:tcBorders>
          </w:tcPr>
          <w:p w:rsidR="00FC4E7E" w:rsidRDefault="00FC4E7E">
            <w:pPr>
              <w:pStyle w:val="ConsPlusNormal"/>
              <w:jc w:val="center"/>
            </w:pPr>
            <w:r>
              <w:t>Срок кредита</w:t>
            </w:r>
          </w:p>
        </w:tc>
        <w:tc>
          <w:tcPr>
            <w:tcW w:w="2268" w:type="dxa"/>
            <w:tcBorders>
              <w:top w:val="single" w:sz="4" w:space="0" w:color="auto"/>
              <w:bottom w:val="single" w:sz="4" w:space="0" w:color="auto"/>
            </w:tcBorders>
          </w:tcPr>
          <w:p w:rsidR="00FC4E7E" w:rsidRDefault="00FC4E7E">
            <w:pPr>
              <w:pStyle w:val="ConsPlusNormal"/>
              <w:jc w:val="center"/>
            </w:pPr>
            <w:r>
              <w:t>Первоначальный взнос</w:t>
            </w:r>
          </w:p>
        </w:tc>
        <w:tc>
          <w:tcPr>
            <w:tcW w:w="1701" w:type="dxa"/>
            <w:tcBorders>
              <w:top w:val="single" w:sz="4" w:space="0" w:color="auto"/>
              <w:bottom w:val="single" w:sz="4" w:space="0" w:color="auto"/>
            </w:tcBorders>
          </w:tcPr>
          <w:p w:rsidR="00FC4E7E" w:rsidRDefault="00FC4E7E">
            <w:pPr>
              <w:pStyle w:val="ConsPlusNormal"/>
              <w:jc w:val="center"/>
            </w:pPr>
            <w:r>
              <w:t>Ставка</w:t>
            </w:r>
          </w:p>
        </w:tc>
      </w:tr>
      <w:tr w:rsidR="00FC4E7E">
        <w:tc>
          <w:tcPr>
            <w:tcW w:w="1984" w:type="dxa"/>
            <w:vMerge w:val="restart"/>
            <w:tcBorders>
              <w:top w:val="single" w:sz="4" w:space="0" w:color="auto"/>
              <w:bottom w:val="single" w:sz="4" w:space="0" w:color="auto"/>
            </w:tcBorders>
          </w:tcPr>
          <w:p w:rsidR="00FC4E7E" w:rsidRDefault="00FC4E7E">
            <w:pPr>
              <w:pStyle w:val="ConsPlusNormal"/>
              <w:jc w:val="center"/>
            </w:pPr>
            <w:r>
              <w:t>до 10 лет (включительно)</w:t>
            </w:r>
          </w:p>
        </w:tc>
        <w:tc>
          <w:tcPr>
            <w:tcW w:w="2268" w:type="dxa"/>
            <w:tcBorders>
              <w:top w:val="single" w:sz="4" w:space="0" w:color="auto"/>
              <w:bottom w:val="nil"/>
            </w:tcBorders>
          </w:tcPr>
          <w:p w:rsidR="00FC4E7E" w:rsidRDefault="00FC4E7E">
            <w:pPr>
              <w:pStyle w:val="ConsPlusNormal"/>
              <w:jc w:val="center"/>
            </w:pPr>
            <w:r>
              <w:t>от 10 до 30 проц.</w:t>
            </w:r>
          </w:p>
        </w:tc>
        <w:tc>
          <w:tcPr>
            <w:tcW w:w="1701" w:type="dxa"/>
            <w:tcBorders>
              <w:top w:val="single" w:sz="4" w:space="0" w:color="auto"/>
              <w:bottom w:val="nil"/>
            </w:tcBorders>
          </w:tcPr>
          <w:p w:rsidR="00FC4E7E" w:rsidRDefault="00FC4E7E">
            <w:pPr>
              <w:pStyle w:val="ConsPlusNormal"/>
              <w:jc w:val="center"/>
            </w:pPr>
            <w:r>
              <w:t>11,50 проц.</w:t>
            </w:r>
          </w:p>
        </w:tc>
      </w:tr>
      <w:tr w:rsidR="00FC4E7E">
        <w:tblPrEx>
          <w:tblBorders>
            <w:insideH w:val="none" w:sz="0" w:space="0" w:color="auto"/>
          </w:tblBorders>
        </w:tblPrEx>
        <w:tc>
          <w:tcPr>
            <w:tcW w:w="1984" w:type="dxa"/>
            <w:vMerge/>
            <w:tcBorders>
              <w:top w:val="single" w:sz="4" w:space="0" w:color="auto"/>
              <w:bottom w:val="single" w:sz="4" w:space="0" w:color="auto"/>
            </w:tcBorders>
          </w:tcPr>
          <w:p w:rsidR="00FC4E7E" w:rsidRDefault="00FC4E7E"/>
        </w:tc>
        <w:tc>
          <w:tcPr>
            <w:tcW w:w="2268" w:type="dxa"/>
            <w:tcBorders>
              <w:top w:val="nil"/>
              <w:bottom w:val="nil"/>
            </w:tcBorders>
          </w:tcPr>
          <w:p w:rsidR="00FC4E7E" w:rsidRDefault="00FC4E7E">
            <w:pPr>
              <w:pStyle w:val="ConsPlusNormal"/>
              <w:jc w:val="center"/>
            </w:pPr>
            <w:r>
              <w:t>от 30 до 50 проц.</w:t>
            </w:r>
          </w:p>
        </w:tc>
        <w:tc>
          <w:tcPr>
            <w:tcW w:w="1701" w:type="dxa"/>
            <w:tcBorders>
              <w:top w:val="nil"/>
              <w:bottom w:val="nil"/>
            </w:tcBorders>
          </w:tcPr>
          <w:p w:rsidR="00FC4E7E" w:rsidRDefault="00FC4E7E">
            <w:pPr>
              <w:pStyle w:val="ConsPlusNormal"/>
              <w:jc w:val="center"/>
            </w:pPr>
            <w:r>
              <w:t>11,00 проц.</w:t>
            </w:r>
          </w:p>
        </w:tc>
      </w:tr>
      <w:tr w:rsidR="00FC4E7E">
        <w:tc>
          <w:tcPr>
            <w:tcW w:w="1984" w:type="dxa"/>
            <w:vMerge/>
            <w:tcBorders>
              <w:top w:val="single" w:sz="4" w:space="0" w:color="auto"/>
              <w:bottom w:val="single" w:sz="4" w:space="0" w:color="auto"/>
            </w:tcBorders>
          </w:tcPr>
          <w:p w:rsidR="00FC4E7E" w:rsidRDefault="00FC4E7E"/>
        </w:tc>
        <w:tc>
          <w:tcPr>
            <w:tcW w:w="2268" w:type="dxa"/>
            <w:tcBorders>
              <w:top w:val="nil"/>
              <w:bottom w:val="single" w:sz="4" w:space="0" w:color="auto"/>
            </w:tcBorders>
          </w:tcPr>
          <w:p w:rsidR="00FC4E7E" w:rsidRDefault="00FC4E7E">
            <w:pPr>
              <w:pStyle w:val="ConsPlusNormal"/>
              <w:jc w:val="center"/>
            </w:pPr>
            <w:r>
              <w:t>от 50 проц.</w:t>
            </w:r>
          </w:p>
        </w:tc>
        <w:tc>
          <w:tcPr>
            <w:tcW w:w="1701" w:type="dxa"/>
            <w:tcBorders>
              <w:top w:val="nil"/>
              <w:bottom w:val="single" w:sz="4" w:space="0" w:color="auto"/>
            </w:tcBorders>
          </w:tcPr>
          <w:p w:rsidR="00FC4E7E" w:rsidRDefault="00FC4E7E">
            <w:pPr>
              <w:pStyle w:val="ConsPlusNormal"/>
              <w:jc w:val="center"/>
            </w:pPr>
            <w:r>
              <w:t>10,50 проц.</w:t>
            </w:r>
          </w:p>
        </w:tc>
      </w:tr>
      <w:tr w:rsidR="00FC4E7E">
        <w:tc>
          <w:tcPr>
            <w:tcW w:w="1984" w:type="dxa"/>
            <w:vMerge w:val="restart"/>
            <w:tcBorders>
              <w:top w:val="single" w:sz="4" w:space="0" w:color="auto"/>
              <w:bottom w:val="single" w:sz="4" w:space="0" w:color="auto"/>
            </w:tcBorders>
          </w:tcPr>
          <w:p w:rsidR="00FC4E7E" w:rsidRDefault="00FC4E7E">
            <w:pPr>
              <w:pStyle w:val="ConsPlusNormal"/>
              <w:jc w:val="center"/>
            </w:pPr>
            <w:r>
              <w:t>от 10 до 20 лет (включительно)</w:t>
            </w:r>
          </w:p>
        </w:tc>
        <w:tc>
          <w:tcPr>
            <w:tcW w:w="2268" w:type="dxa"/>
            <w:tcBorders>
              <w:top w:val="single" w:sz="4" w:space="0" w:color="auto"/>
              <w:bottom w:val="nil"/>
            </w:tcBorders>
          </w:tcPr>
          <w:p w:rsidR="00FC4E7E" w:rsidRDefault="00FC4E7E">
            <w:pPr>
              <w:pStyle w:val="ConsPlusNormal"/>
              <w:jc w:val="center"/>
            </w:pPr>
            <w:r>
              <w:t>от 10 до 30 проц.</w:t>
            </w:r>
          </w:p>
        </w:tc>
        <w:tc>
          <w:tcPr>
            <w:tcW w:w="1701" w:type="dxa"/>
            <w:tcBorders>
              <w:top w:val="single" w:sz="4" w:space="0" w:color="auto"/>
              <w:bottom w:val="nil"/>
            </w:tcBorders>
          </w:tcPr>
          <w:p w:rsidR="00FC4E7E" w:rsidRDefault="00FC4E7E">
            <w:pPr>
              <w:pStyle w:val="ConsPlusNormal"/>
              <w:jc w:val="center"/>
            </w:pPr>
            <w:r>
              <w:t>12,00 проц.</w:t>
            </w:r>
          </w:p>
        </w:tc>
      </w:tr>
      <w:tr w:rsidR="00FC4E7E">
        <w:tblPrEx>
          <w:tblBorders>
            <w:insideH w:val="none" w:sz="0" w:space="0" w:color="auto"/>
          </w:tblBorders>
        </w:tblPrEx>
        <w:tc>
          <w:tcPr>
            <w:tcW w:w="1984" w:type="dxa"/>
            <w:vMerge/>
            <w:tcBorders>
              <w:top w:val="single" w:sz="4" w:space="0" w:color="auto"/>
              <w:bottom w:val="single" w:sz="4" w:space="0" w:color="auto"/>
            </w:tcBorders>
          </w:tcPr>
          <w:p w:rsidR="00FC4E7E" w:rsidRDefault="00FC4E7E"/>
        </w:tc>
        <w:tc>
          <w:tcPr>
            <w:tcW w:w="2268" w:type="dxa"/>
            <w:tcBorders>
              <w:top w:val="nil"/>
              <w:bottom w:val="nil"/>
            </w:tcBorders>
          </w:tcPr>
          <w:p w:rsidR="00FC4E7E" w:rsidRDefault="00FC4E7E">
            <w:pPr>
              <w:pStyle w:val="ConsPlusNormal"/>
              <w:jc w:val="center"/>
            </w:pPr>
            <w:r>
              <w:t>от 30 до 50 проц.</w:t>
            </w:r>
          </w:p>
        </w:tc>
        <w:tc>
          <w:tcPr>
            <w:tcW w:w="1701" w:type="dxa"/>
            <w:tcBorders>
              <w:top w:val="nil"/>
              <w:bottom w:val="nil"/>
            </w:tcBorders>
          </w:tcPr>
          <w:p w:rsidR="00FC4E7E" w:rsidRDefault="00FC4E7E">
            <w:pPr>
              <w:pStyle w:val="ConsPlusNormal"/>
              <w:jc w:val="center"/>
            </w:pPr>
            <w:r>
              <w:t>11,50 проц.</w:t>
            </w:r>
          </w:p>
        </w:tc>
      </w:tr>
      <w:tr w:rsidR="00FC4E7E">
        <w:tc>
          <w:tcPr>
            <w:tcW w:w="1984" w:type="dxa"/>
            <w:vMerge/>
            <w:tcBorders>
              <w:top w:val="single" w:sz="4" w:space="0" w:color="auto"/>
              <w:bottom w:val="single" w:sz="4" w:space="0" w:color="auto"/>
            </w:tcBorders>
          </w:tcPr>
          <w:p w:rsidR="00FC4E7E" w:rsidRDefault="00FC4E7E"/>
        </w:tc>
        <w:tc>
          <w:tcPr>
            <w:tcW w:w="2268" w:type="dxa"/>
            <w:tcBorders>
              <w:top w:val="nil"/>
              <w:bottom w:val="single" w:sz="4" w:space="0" w:color="auto"/>
            </w:tcBorders>
          </w:tcPr>
          <w:p w:rsidR="00FC4E7E" w:rsidRDefault="00FC4E7E">
            <w:pPr>
              <w:pStyle w:val="ConsPlusNormal"/>
              <w:jc w:val="center"/>
            </w:pPr>
            <w:r>
              <w:t>от 50 проц.</w:t>
            </w:r>
          </w:p>
        </w:tc>
        <w:tc>
          <w:tcPr>
            <w:tcW w:w="1701" w:type="dxa"/>
            <w:tcBorders>
              <w:top w:val="nil"/>
              <w:bottom w:val="single" w:sz="4" w:space="0" w:color="auto"/>
            </w:tcBorders>
          </w:tcPr>
          <w:p w:rsidR="00FC4E7E" w:rsidRDefault="00FC4E7E">
            <w:pPr>
              <w:pStyle w:val="ConsPlusNormal"/>
              <w:jc w:val="center"/>
            </w:pPr>
            <w:r>
              <w:t>11,00 проц.</w:t>
            </w:r>
          </w:p>
        </w:tc>
      </w:tr>
      <w:tr w:rsidR="00FC4E7E">
        <w:tc>
          <w:tcPr>
            <w:tcW w:w="1984" w:type="dxa"/>
            <w:vMerge w:val="restart"/>
            <w:tcBorders>
              <w:top w:val="single" w:sz="4" w:space="0" w:color="auto"/>
              <w:bottom w:val="single" w:sz="4" w:space="0" w:color="auto"/>
            </w:tcBorders>
          </w:tcPr>
          <w:p w:rsidR="00FC4E7E" w:rsidRDefault="00FC4E7E">
            <w:pPr>
              <w:pStyle w:val="ConsPlusNormal"/>
              <w:jc w:val="center"/>
            </w:pPr>
            <w:r>
              <w:t>от 20 до 30 лет (включительно)</w:t>
            </w:r>
          </w:p>
        </w:tc>
        <w:tc>
          <w:tcPr>
            <w:tcW w:w="2268" w:type="dxa"/>
            <w:tcBorders>
              <w:top w:val="single" w:sz="4" w:space="0" w:color="auto"/>
              <w:bottom w:val="nil"/>
            </w:tcBorders>
          </w:tcPr>
          <w:p w:rsidR="00FC4E7E" w:rsidRDefault="00FC4E7E">
            <w:pPr>
              <w:pStyle w:val="ConsPlusNormal"/>
              <w:jc w:val="center"/>
            </w:pPr>
            <w:r>
              <w:t>от 10 до 30 проц.</w:t>
            </w:r>
          </w:p>
        </w:tc>
        <w:tc>
          <w:tcPr>
            <w:tcW w:w="1701" w:type="dxa"/>
            <w:tcBorders>
              <w:top w:val="single" w:sz="4" w:space="0" w:color="auto"/>
              <w:bottom w:val="nil"/>
            </w:tcBorders>
          </w:tcPr>
          <w:p w:rsidR="00FC4E7E" w:rsidRDefault="00FC4E7E">
            <w:pPr>
              <w:pStyle w:val="ConsPlusNormal"/>
              <w:jc w:val="center"/>
            </w:pPr>
            <w:r>
              <w:t>12,50 проц.</w:t>
            </w:r>
          </w:p>
        </w:tc>
      </w:tr>
      <w:tr w:rsidR="00FC4E7E">
        <w:tblPrEx>
          <w:tblBorders>
            <w:insideH w:val="none" w:sz="0" w:space="0" w:color="auto"/>
          </w:tblBorders>
        </w:tblPrEx>
        <w:tc>
          <w:tcPr>
            <w:tcW w:w="1984" w:type="dxa"/>
            <w:vMerge/>
            <w:tcBorders>
              <w:top w:val="single" w:sz="4" w:space="0" w:color="auto"/>
              <w:bottom w:val="single" w:sz="4" w:space="0" w:color="auto"/>
            </w:tcBorders>
          </w:tcPr>
          <w:p w:rsidR="00FC4E7E" w:rsidRDefault="00FC4E7E"/>
        </w:tc>
        <w:tc>
          <w:tcPr>
            <w:tcW w:w="2268" w:type="dxa"/>
            <w:tcBorders>
              <w:top w:val="nil"/>
              <w:bottom w:val="nil"/>
            </w:tcBorders>
          </w:tcPr>
          <w:p w:rsidR="00FC4E7E" w:rsidRDefault="00FC4E7E">
            <w:pPr>
              <w:pStyle w:val="ConsPlusNormal"/>
              <w:jc w:val="center"/>
            </w:pPr>
            <w:r>
              <w:t>от 30 до 50 проц.</w:t>
            </w:r>
          </w:p>
        </w:tc>
        <w:tc>
          <w:tcPr>
            <w:tcW w:w="1701" w:type="dxa"/>
            <w:tcBorders>
              <w:top w:val="nil"/>
              <w:bottom w:val="nil"/>
            </w:tcBorders>
          </w:tcPr>
          <w:p w:rsidR="00FC4E7E" w:rsidRDefault="00FC4E7E">
            <w:pPr>
              <w:pStyle w:val="ConsPlusNormal"/>
              <w:jc w:val="center"/>
            </w:pPr>
            <w:r>
              <w:t>12,00 проц.</w:t>
            </w:r>
          </w:p>
        </w:tc>
      </w:tr>
      <w:tr w:rsidR="00FC4E7E">
        <w:tblPrEx>
          <w:tblBorders>
            <w:insideH w:val="none" w:sz="0" w:space="0" w:color="auto"/>
          </w:tblBorders>
        </w:tblPrEx>
        <w:tc>
          <w:tcPr>
            <w:tcW w:w="1984" w:type="dxa"/>
            <w:vMerge/>
            <w:tcBorders>
              <w:top w:val="single" w:sz="4" w:space="0" w:color="auto"/>
              <w:bottom w:val="single" w:sz="4" w:space="0" w:color="auto"/>
            </w:tcBorders>
          </w:tcPr>
          <w:p w:rsidR="00FC4E7E" w:rsidRDefault="00FC4E7E"/>
        </w:tc>
        <w:tc>
          <w:tcPr>
            <w:tcW w:w="2268" w:type="dxa"/>
            <w:tcBorders>
              <w:top w:val="nil"/>
              <w:bottom w:val="single" w:sz="4" w:space="0" w:color="auto"/>
            </w:tcBorders>
          </w:tcPr>
          <w:p w:rsidR="00FC4E7E" w:rsidRDefault="00FC4E7E">
            <w:pPr>
              <w:pStyle w:val="ConsPlusNormal"/>
              <w:jc w:val="center"/>
            </w:pPr>
            <w:r>
              <w:t>от 50 проц.</w:t>
            </w:r>
          </w:p>
        </w:tc>
        <w:tc>
          <w:tcPr>
            <w:tcW w:w="1701" w:type="dxa"/>
            <w:tcBorders>
              <w:top w:val="nil"/>
              <w:bottom w:val="single" w:sz="4" w:space="0" w:color="auto"/>
            </w:tcBorders>
          </w:tcPr>
          <w:p w:rsidR="00FC4E7E" w:rsidRDefault="00FC4E7E">
            <w:pPr>
              <w:pStyle w:val="ConsPlusNormal"/>
              <w:jc w:val="center"/>
            </w:pPr>
            <w:r>
              <w:t>11,50 проц.</w:t>
            </w:r>
          </w:p>
        </w:tc>
      </w:tr>
    </w:tbl>
    <w:p w:rsidR="00FC4E7E" w:rsidRDefault="00FC4E7E">
      <w:pPr>
        <w:pStyle w:val="ConsPlusNormal"/>
        <w:jc w:val="both"/>
      </w:pPr>
    </w:p>
    <w:p w:rsidR="00FC4E7E" w:rsidRDefault="00FC4E7E">
      <w:pPr>
        <w:pStyle w:val="ConsPlusNormal"/>
        <w:ind w:firstLine="540"/>
        <w:jc w:val="both"/>
      </w:pPr>
      <w:r>
        <w:t>Будет дополнительно заключено соглашение между Правительством Республики Дагестан и ОАО "Сбербанк России" о создании совместной программы "Строительные сберегательные кассы".</w:t>
      </w:r>
    </w:p>
    <w:p w:rsidR="00FC4E7E" w:rsidRDefault="00FC4E7E">
      <w:pPr>
        <w:pStyle w:val="ConsPlusNormal"/>
        <w:spacing w:before="220"/>
        <w:ind w:firstLine="540"/>
        <w:jc w:val="both"/>
      </w:pPr>
      <w:r>
        <w:t>Объемы денежных средств на предоставление бюджетных субсидий предусмотрены следующие:</w:t>
      </w:r>
    </w:p>
    <w:p w:rsidR="00FC4E7E" w:rsidRDefault="00FC4E7E">
      <w:pPr>
        <w:pStyle w:val="ConsPlusNormal"/>
        <w:spacing w:before="220"/>
        <w:ind w:firstLine="540"/>
        <w:jc w:val="both"/>
      </w:pPr>
      <w:r>
        <w:t>2014 год - 80,0 млн. рублей;</w:t>
      </w:r>
    </w:p>
    <w:p w:rsidR="00FC4E7E" w:rsidRDefault="00FC4E7E">
      <w:pPr>
        <w:pStyle w:val="ConsPlusNormal"/>
        <w:spacing w:before="220"/>
        <w:ind w:firstLine="540"/>
        <w:jc w:val="both"/>
      </w:pPr>
      <w:r>
        <w:t>2015 год - 90,0 млн. рублей.</w:t>
      </w:r>
    </w:p>
    <w:p w:rsidR="00FC4E7E" w:rsidRDefault="00FC4E7E">
      <w:pPr>
        <w:pStyle w:val="ConsPlusNormal"/>
        <w:spacing w:before="220"/>
        <w:ind w:firstLine="540"/>
        <w:jc w:val="both"/>
      </w:pPr>
      <w:r>
        <w:t>Для выполнения мероприятий подпрограммы предусматривается увеличение уставного капитала ОАО "Дагипотека" за счет средств республиканского бюджета в следующих объемах:</w:t>
      </w:r>
    </w:p>
    <w:p w:rsidR="00FC4E7E" w:rsidRDefault="00FC4E7E">
      <w:pPr>
        <w:pStyle w:val="ConsPlusNormal"/>
        <w:spacing w:before="220"/>
        <w:ind w:firstLine="540"/>
        <w:jc w:val="both"/>
      </w:pPr>
      <w:r>
        <w:t>2014 год - 0,0 млн. рублей;</w:t>
      </w:r>
    </w:p>
    <w:p w:rsidR="00FC4E7E" w:rsidRDefault="00FC4E7E">
      <w:pPr>
        <w:pStyle w:val="ConsPlusNormal"/>
        <w:spacing w:before="220"/>
        <w:ind w:firstLine="540"/>
        <w:jc w:val="both"/>
      </w:pPr>
      <w:r>
        <w:t>2015 год - 50,0 млн. рублей.</w:t>
      </w:r>
    </w:p>
    <w:p w:rsidR="00FC4E7E" w:rsidRDefault="00FC4E7E">
      <w:pPr>
        <w:pStyle w:val="ConsPlusNormal"/>
        <w:spacing w:before="220"/>
        <w:ind w:firstLine="540"/>
        <w:jc w:val="both"/>
      </w:pPr>
      <w:r>
        <w:t>В результате реализации мероприятий к 2015 году предполагается достичь следующих показателей:</w:t>
      </w:r>
    </w:p>
    <w:p w:rsidR="00FC4E7E" w:rsidRDefault="00FC4E7E">
      <w:pPr>
        <w:pStyle w:val="ConsPlusNormal"/>
        <w:spacing w:before="220"/>
        <w:ind w:firstLine="540"/>
        <w:jc w:val="both"/>
      </w:pPr>
      <w:r>
        <w:t>количество предоставленных жителям республики ипотечных жилищных кредитов - 3500 единиц;</w:t>
      </w:r>
    </w:p>
    <w:p w:rsidR="00FC4E7E" w:rsidRDefault="00FC4E7E">
      <w:pPr>
        <w:pStyle w:val="ConsPlusNormal"/>
        <w:spacing w:before="220"/>
        <w:ind w:firstLine="540"/>
        <w:jc w:val="both"/>
      </w:pPr>
      <w:r>
        <w:t>количество семей, получивших государственную поддержку в виде субсидий при обслуживании ипотечного кредита, - 1,5 тыс. семей;</w:t>
      </w:r>
    </w:p>
    <w:p w:rsidR="00FC4E7E" w:rsidRDefault="00FC4E7E">
      <w:pPr>
        <w:pStyle w:val="ConsPlusNormal"/>
        <w:spacing w:before="220"/>
        <w:ind w:firstLine="540"/>
        <w:jc w:val="both"/>
      </w:pPr>
      <w:r>
        <w:t>коэффициент доступности жилья - 3,95 года;</w:t>
      </w:r>
    </w:p>
    <w:p w:rsidR="00FC4E7E" w:rsidRDefault="00FC4E7E">
      <w:pPr>
        <w:pStyle w:val="ConsPlusNormal"/>
        <w:spacing w:before="220"/>
        <w:ind w:firstLine="540"/>
        <w:jc w:val="both"/>
      </w:pPr>
      <w:r>
        <w:t xml:space="preserve">доля семей, имеющих возможность приобрести жилье, соответствующее стандартам </w:t>
      </w:r>
      <w:r>
        <w:lastRenderedPageBreak/>
        <w:t>обеспечения жилыми помещениями, с помощью собственных и заемных средств, - 30 процентов.</w:t>
      </w:r>
    </w:p>
    <w:p w:rsidR="00FC4E7E" w:rsidRDefault="00FC4E7E">
      <w:pPr>
        <w:pStyle w:val="ConsPlusNormal"/>
        <w:spacing w:before="220"/>
        <w:ind w:firstLine="540"/>
        <w:jc w:val="both"/>
      </w:pPr>
      <w:r>
        <w:t xml:space="preserve">Порядок и условия предоставления учителям общеобразовательных организаций социальных выплат при ипотечном жилищном кредитовании (заимствовании) в рамках реализации подпрограммы приведен в </w:t>
      </w:r>
      <w:hyperlink w:anchor="P9242" w:history="1">
        <w:r>
          <w:rPr>
            <w:color w:val="0000FF"/>
          </w:rPr>
          <w:t>приложении N 2</w:t>
        </w:r>
      </w:hyperlink>
      <w:r>
        <w:t xml:space="preserve"> к подпрограмме.</w:t>
      </w:r>
    </w:p>
    <w:p w:rsidR="00FC4E7E" w:rsidRDefault="00FC4E7E">
      <w:pPr>
        <w:pStyle w:val="ConsPlusNormal"/>
        <w:jc w:val="both"/>
      </w:pPr>
    </w:p>
    <w:p w:rsidR="00FC4E7E" w:rsidRDefault="00FC4E7E">
      <w:pPr>
        <w:pStyle w:val="ConsPlusNormal"/>
        <w:jc w:val="center"/>
        <w:outlineLvl w:val="2"/>
      </w:pPr>
      <w:r>
        <w:t>3. Обеспечение мероприятий по переселению граждан</w:t>
      </w:r>
    </w:p>
    <w:p w:rsidR="00FC4E7E" w:rsidRDefault="00FC4E7E">
      <w:pPr>
        <w:pStyle w:val="ConsPlusNormal"/>
        <w:jc w:val="center"/>
      </w:pPr>
      <w:r>
        <w:t>из аварийного жилищного фонда</w:t>
      </w:r>
    </w:p>
    <w:p w:rsidR="00FC4E7E" w:rsidRDefault="00FC4E7E">
      <w:pPr>
        <w:pStyle w:val="ConsPlusNormal"/>
        <w:jc w:val="both"/>
      </w:pPr>
    </w:p>
    <w:p w:rsidR="00FC4E7E" w:rsidRDefault="00FC4E7E">
      <w:pPr>
        <w:pStyle w:val="ConsPlusNormal"/>
        <w:ind w:firstLine="540"/>
        <w:jc w:val="both"/>
      </w:pPr>
      <w:r>
        <w:t>В результате реализации мероприятий подпрограммы предполагается достичь следующих показателей:</w:t>
      </w:r>
    </w:p>
    <w:p w:rsidR="00FC4E7E" w:rsidRDefault="00FC4E7E">
      <w:pPr>
        <w:pStyle w:val="ConsPlusNormal"/>
        <w:spacing w:before="220"/>
        <w:ind w:firstLine="540"/>
        <w:jc w:val="both"/>
      </w:pPr>
      <w:r>
        <w:t>площадь ликвидируемого многоквартирного жилищного фонда, признанного непригодным для проживания, аварийным, подлежащим сносу или реконструкции, - 91,961 тыс. кв. метров;</w:t>
      </w:r>
    </w:p>
    <w:p w:rsidR="00FC4E7E" w:rsidRDefault="00FC4E7E">
      <w:pPr>
        <w:pStyle w:val="ConsPlusNormal"/>
        <w:spacing w:before="220"/>
        <w:ind w:firstLine="540"/>
        <w:jc w:val="both"/>
      </w:pPr>
      <w:r>
        <w:t>количество семей, переселенных из многоквартирного жилищного фонда, признанного непригодным для проживания, аварийным, подлежащим сносу или реконструкции, - 2275 семей.</w:t>
      </w:r>
    </w:p>
    <w:p w:rsidR="00FC4E7E" w:rsidRDefault="00FC4E7E">
      <w:pPr>
        <w:pStyle w:val="ConsPlusNormal"/>
        <w:jc w:val="both"/>
      </w:pPr>
    </w:p>
    <w:p w:rsidR="00FC4E7E" w:rsidRDefault="00FC4E7E">
      <w:pPr>
        <w:pStyle w:val="ConsPlusNormal"/>
        <w:jc w:val="center"/>
        <w:outlineLvl w:val="1"/>
      </w:pPr>
      <w:r>
        <w:t>III. Объемы и источники финансирования Подпрограммы</w:t>
      </w:r>
    </w:p>
    <w:p w:rsidR="00FC4E7E" w:rsidRDefault="00FC4E7E">
      <w:pPr>
        <w:pStyle w:val="ConsPlusNormal"/>
        <w:jc w:val="center"/>
      </w:pPr>
      <w:r>
        <w:t xml:space="preserve">(в ред. </w:t>
      </w:r>
      <w:hyperlink r:id="rId207" w:history="1">
        <w:r>
          <w:rPr>
            <w:color w:val="0000FF"/>
          </w:rPr>
          <w:t>Постановления</w:t>
        </w:r>
      </w:hyperlink>
      <w:r>
        <w:t xml:space="preserve"> Правительства РД</w:t>
      </w:r>
    </w:p>
    <w:p w:rsidR="00FC4E7E" w:rsidRDefault="00FC4E7E">
      <w:pPr>
        <w:pStyle w:val="ConsPlusNormal"/>
        <w:jc w:val="center"/>
      </w:pPr>
      <w:r>
        <w:t>от 28.10.2016 N 314)</w:t>
      </w:r>
    </w:p>
    <w:p w:rsidR="00FC4E7E" w:rsidRDefault="00FC4E7E">
      <w:pPr>
        <w:pStyle w:val="ConsPlusNormal"/>
        <w:jc w:val="both"/>
      </w:pPr>
    </w:p>
    <w:p w:rsidR="00FC4E7E" w:rsidRDefault="00FC4E7E">
      <w:pPr>
        <w:pStyle w:val="ConsPlusNormal"/>
        <w:ind w:firstLine="540"/>
        <w:jc w:val="both"/>
      </w:pPr>
      <w:r>
        <w:t>Общий объем финансирования Подпрограммы - 5495591,2 тыс. рублей, в том числе:</w:t>
      </w:r>
    </w:p>
    <w:p w:rsidR="00FC4E7E" w:rsidRDefault="00FC4E7E">
      <w:pPr>
        <w:pStyle w:val="ConsPlusNormal"/>
        <w:spacing w:before="220"/>
        <w:ind w:firstLine="540"/>
        <w:jc w:val="both"/>
      </w:pPr>
      <w:r>
        <w:t>в 2014 году - 1295290,2 тыс. рублей;</w:t>
      </w:r>
    </w:p>
    <w:p w:rsidR="00FC4E7E" w:rsidRDefault="00FC4E7E">
      <w:pPr>
        <w:pStyle w:val="ConsPlusNormal"/>
        <w:spacing w:before="220"/>
        <w:ind w:firstLine="540"/>
        <w:jc w:val="both"/>
      </w:pPr>
      <w:r>
        <w:t>в 2015 году - 1221972,3 тыс. рублей;</w:t>
      </w:r>
    </w:p>
    <w:p w:rsidR="00FC4E7E" w:rsidRDefault="00FC4E7E">
      <w:pPr>
        <w:pStyle w:val="ConsPlusNormal"/>
        <w:spacing w:before="220"/>
        <w:ind w:firstLine="540"/>
        <w:jc w:val="both"/>
      </w:pPr>
      <w:r>
        <w:t>в 2016 году - 2442468,3 тыс. рублей;</w:t>
      </w:r>
    </w:p>
    <w:p w:rsidR="00FC4E7E" w:rsidRDefault="00FC4E7E">
      <w:pPr>
        <w:pStyle w:val="ConsPlusNormal"/>
        <w:spacing w:before="220"/>
        <w:ind w:firstLine="540"/>
        <w:jc w:val="both"/>
      </w:pPr>
      <w:r>
        <w:t>в 2017 году - 535860,4 тыс. рублей.</w:t>
      </w:r>
    </w:p>
    <w:p w:rsidR="00FC4E7E" w:rsidRDefault="00FC4E7E">
      <w:pPr>
        <w:pStyle w:val="ConsPlusNormal"/>
        <w:spacing w:before="220"/>
        <w:ind w:firstLine="540"/>
        <w:jc w:val="both"/>
      </w:pPr>
      <w:r>
        <w:t>Общий объем финансирования Подпрограммы за счет средств федерального бюджета - 0,00 тыс. рублей (по согласованию), в том числе:</w:t>
      </w:r>
    </w:p>
    <w:p w:rsidR="00FC4E7E" w:rsidRDefault="00FC4E7E">
      <w:pPr>
        <w:pStyle w:val="ConsPlusNormal"/>
        <w:spacing w:before="220"/>
        <w:ind w:firstLine="540"/>
        <w:jc w:val="both"/>
      </w:pPr>
      <w:r>
        <w:t>в 2014 году - 0,0 тыс. рублей;</w:t>
      </w:r>
    </w:p>
    <w:p w:rsidR="00FC4E7E" w:rsidRDefault="00FC4E7E">
      <w:pPr>
        <w:pStyle w:val="ConsPlusNormal"/>
        <w:spacing w:before="220"/>
        <w:ind w:firstLine="540"/>
        <w:jc w:val="both"/>
      </w:pPr>
      <w:r>
        <w:t>в 2015 году - 0,0 тыс. рублей;</w:t>
      </w:r>
    </w:p>
    <w:p w:rsidR="00FC4E7E" w:rsidRDefault="00FC4E7E">
      <w:pPr>
        <w:pStyle w:val="ConsPlusNormal"/>
        <w:spacing w:before="220"/>
        <w:ind w:firstLine="540"/>
        <w:jc w:val="both"/>
      </w:pPr>
      <w:r>
        <w:t>в 2016 году - 0,0 тыс. рублей;</w:t>
      </w:r>
    </w:p>
    <w:p w:rsidR="00FC4E7E" w:rsidRDefault="00FC4E7E">
      <w:pPr>
        <w:pStyle w:val="ConsPlusNormal"/>
        <w:spacing w:before="220"/>
        <w:ind w:firstLine="540"/>
        <w:jc w:val="both"/>
      </w:pPr>
      <w:r>
        <w:t>в 2017 году - 0,0 тыс. рублей.</w:t>
      </w:r>
    </w:p>
    <w:p w:rsidR="00FC4E7E" w:rsidRDefault="00FC4E7E">
      <w:pPr>
        <w:pStyle w:val="ConsPlusNormal"/>
        <w:spacing w:before="220"/>
        <w:ind w:firstLine="540"/>
        <w:jc w:val="both"/>
      </w:pPr>
      <w:r>
        <w:t>Общий объем финансирования Подпрограммы за счет средств Фонда содействия реформированию ЖКХ - 2963467,1 тыс. рублей, в том числе:</w:t>
      </w:r>
    </w:p>
    <w:p w:rsidR="00FC4E7E" w:rsidRDefault="00FC4E7E">
      <w:pPr>
        <w:pStyle w:val="ConsPlusNormal"/>
        <w:spacing w:before="220"/>
        <w:ind w:firstLine="540"/>
        <w:jc w:val="both"/>
      </w:pPr>
      <w:r>
        <w:t>в 2014 году - 662340,1 тыс. рублей;</w:t>
      </w:r>
    </w:p>
    <w:p w:rsidR="00FC4E7E" w:rsidRDefault="00FC4E7E">
      <w:pPr>
        <w:pStyle w:val="ConsPlusNormal"/>
        <w:spacing w:before="220"/>
        <w:ind w:firstLine="540"/>
        <w:jc w:val="both"/>
      </w:pPr>
      <w:r>
        <w:t>в 2015 году - 658921,3 тыс. рублей;</w:t>
      </w:r>
    </w:p>
    <w:p w:rsidR="00FC4E7E" w:rsidRDefault="00FC4E7E">
      <w:pPr>
        <w:pStyle w:val="ConsPlusNormal"/>
        <w:spacing w:before="220"/>
        <w:ind w:firstLine="540"/>
        <w:jc w:val="both"/>
      </w:pPr>
      <w:r>
        <w:t>в 2016 году - 1492356,2 тыс. рублей;</w:t>
      </w:r>
    </w:p>
    <w:p w:rsidR="00FC4E7E" w:rsidRDefault="00FC4E7E">
      <w:pPr>
        <w:pStyle w:val="ConsPlusNormal"/>
        <w:spacing w:before="220"/>
        <w:ind w:firstLine="540"/>
        <w:jc w:val="both"/>
      </w:pPr>
      <w:r>
        <w:t>в 2017 году - 149849,6 тыс. рублей.</w:t>
      </w:r>
    </w:p>
    <w:p w:rsidR="00FC4E7E" w:rsidRDefault="00FC4E7E">
      <w:pPr>
        <w:pStyle w:val="ConsPlusNormal"/>
        <w:spacing w:before="220"/>
        <w:ind w:firstLine="540"/>
        <w:jc w:val="both"/>
      </w:pPr>
      <w:r>
        <w:t>Общий объем финансирования Подпрограммы за счет средств республиканского бюджета Республики Дагестан - 2400999,1 тыс. рублей, в том числе:</w:t>
      </w:r>
    </w:p>
    <w:p w:rsidR="00FC4E7E" w:rsidRDefault="00FC4E7E">
      <w:pPr>
        <w:pStyle w:val="ConsPlusNormal"/>
        <w:spacing w:before="220"/>
        <w:ind w:firstLine="540"/>
        <w:jc w:val="both"/>
      </w:pPr>
      <w:r>
        <w:lastRenderedPageBreak/>
        <w:t>в 2014 году - 590874,1 тыс. рублей;</w:t>
      </w:r>
    </w:p>
    <w:p w:rsidR="00FC4E7E" w:rsidRDefault="00FC4E7E">
      <w:pPr>
        <w:pStyle w:val="ConsPlusNormal"/>
        <w:spacing w:before="220"/>
        <w:ind w:firstLine="540"/>
        <w:jc w:val="both"/>
      </w:pPr>
      <w:r>
        <w:t>в 2015 году - 520656,8 тыс. рублей;</w:t>
      </w:r>
    </w:p>
    <w:p w:rsidR="00FC4E7E" w:rsidRDefault="00FC4E7E">
      <w:pPr>
        <w:pStyle w:val="ConsPlusNormal"/>
        <w:spacing w:before="220"/>
        <w:ind w:firstLine="540"/>
        <w:jc w:val="both"/>
      </w:pPr>
      <w:r>
        <w:t>в 2016 году - 911609,7 тыс. рублей;</w:t>
      </w:r>
    </w:p>
    <w:p w:rsidR="00FC4E7E" w:rsidRDefault="00FC4E7E">
      <w:pPr>
        <w:pStyle w:val="ConsPlusNormal"/>
        <w:spacing w:before="220"/>
        <w:ind w:firstLine="540"/>
        <w:jc w:val="both"/>
      </w:pPr>
      <w:r>
        <w:t>в 2017 году - 377858,4 тыс. рублей.</w:t>
      </w:r>
    </w:p>
    <w:p w:rsidR="00FC4E7E" w:rsidRDefault="00FC4E7E">
      <w:pPr>
        <w:pStyle w:val="ConsPlusNormal"/>
        <w:spacing w:before="220"/>
        <w:ind w:firstLine="540"/>
        <w:jc w:val="both"/>
      </w:pPr>
      <w:r>
        <w:t>Общий объем финансирования Подпрограммы за счет средств местного бюджета - 131124,91 тыс. рублей (по согласованию), в том числе:</w:t>
      </w:r>
    </w:p>
    <w:p w:rsidR="00FC4E7E" w:rsidRDefault="00FC4E7E">
      <w:pPr>
        <w:pStyle w:val="ConsPlusNormal"/>
        <w:spacing w:before="220"/>
        <w:ind w:firstLine="540"/>
        <w:jc w:val="both"/>
      </w:pPr>
      <w:r>
        <w:t>в 2014 году - 42076,0 тыс. рублей;</w:t>
      </w:r>
    </w:p>
    <w:p w:rsidR="00FC4E7E" w:rsidRDefault="00FC4E7E">
      <w:pPr>
        <w:pStyle w:val="ConsPlusNormal"/>
        <w:spacing w:before="220"/>
        <w:ind w:firstLine="540"/>
        <w:jc w:val="both"/>
      </w:pPr>
      <w:r>
        <w:t>в 2015 году - 42394,2 тыс. рублей;</w:t>
      </w:r>
    </w:p>
    <w:p w:rsidR="00FC4E7E" w:rsidRDefault="00FC4E7E">
      <w:pPr>
        <w:pStyle w:val="ConsPlusNormal"/>
        <w:spacing w:before="220"/>
        <w:ind w:firstLine="540"/>
        <w:jc w:val="both"/>
      </w:pPr>
      <w:r>
        <w:t>в 2016 году - 35502,4 тыс. рублей;</w:t>
      </w:r>
    </w:p>
    <w:p w:rsidR="00FC4E7E" w:rsidRDefault="00FC4E7E">
      <w:pPr>
        <w:pStyle w:val="ConsPlusNormal"/>
        <w:spacing w:before="220"/>
        <w:ind w:firstLine="540"/>
        <w:jc w:val="both"/>
      </w:pPr>
      <w:r>
        <w:t>в 2017 году - 8152,3 тыс. рублей.</w:t>
      </w:r>
    </w:p>
    <w:p w:rsidR="00FC4E7E" w:rsidRDefault="00FC4E7E">
      <w:pPr>
        <w:pStyle w:val="ConsPlusNormal"/>
        <w:spacing w:before="220"/>
        <w:ind w:firstLine="540"/>
        <w:jc w:val="both"/>
      </w:pPr>
      <w:r>
        <w:t>Объем финансирования Подпрограммы из внебюджетных источников (средства населения) - тыс. рублей, в том числе по годам реализации:</w:t>
      </w:r>
    </w:p>
    <w:p w:rsidR="00FC4E7E" w:rsidRDefault="00FC4E7E">
      <w:pPr>
        <w:pStyle w:val="ConsPlusNormal"/>
        <w:spacing w:before="220"/>
        <w:ind w:firstLine="540"/>
        <w:jc w:val="both"/>
      </w:pPr>
      <w:r>
        <w:t>в 2014 году - 0,0 тыс. рублей;</w:t>
      </w:r>
    </w:p>
    <w:p w:rsidR="00FC4E7E" w:rsidRDefault="00FC4E7E">
      <w:pPr>
        <w:pStyle w:val="ConsPlusNormal"/>
        <w:spacing w:before="220"/>
        <w:ind w:firstLine="540"/>
        <w:jc w:val="both"/>
      </w:pPr>
      <w:r>
        <w:t>в 2015 году - 0,0 тыс. рублей;</w:t>
      </w:r>
    </w:p>
    <w:p w:rsidR="00FC4E7E" w:rsidRDefault="00FC4E7E">
      <w:pPr>
        <w:pStyle w:val="ConsPlusNormal"/>
        <w:spacing w:before="220"/>
        <w:ind w:firstLine="540"/>
        <w:jc w:val="both"/>
      </w:pPr>
      <w:r>
        <w:t>в 2016 году - 0,0 тыс. рублей;</w:t>
      </w:r>
    </w:p>
    <w:p w:rsidR="00FC4E7E" w:rsidRDefault="00FC4E7E">
      <w:pPr>
        <w:pStyle w:val="ConsPlusNormal"/>
        <w:spacing w:before="220"/>
        <w:ind w:firstLine="540"/>
        <w:jc w:val="both"/>
      </w:pPr>
      <w:r>
        <w:t>в 2017 году - 0,0 тыс. рублей.</w:t>
      </w:r>
    </w:p>
    <w:p w:rsidR="00FC4E7E" w:rsidRDefault="00FC4E7E">
      <w:pPr>
        <w:pStyle w:val="ConsPlusNormal"/>
        <w:spacing w:before="220"/>
        <w:ind w:firstLine="540"/>
        <w:jc w:val="both"/>
      </w:pPr>
      <w:r>
        <w:t>Ресурсное обеспечение реализации Подпрограммы за счет средств республиканского бюджета подлежит ежегодному уточнению в рамках формирования проектов бюджетов на очередной финансовый год и плановый период.</w:t>
      </w:r>
    </w:p>
    <w:p w:rsidR="00FC4E7E" w:rsidRDefault="00FC4E7E">
      <w:pPr>
        <w:pStyle w:val="ConsPlusNormal"/>
        <w:spacing w:before="220"/>
        <w:ind w:firstLine="540"/>
        <w:jc w:val="both"/>
      </w:pPr>
      <w:r>
        <w:t>Финансовые средства для решения проблемы переселения граждан из многоквартирного аварийного жилищного фонда, признанного непригодным для проживания, аварийным и подлежащим сносу или реконструкции, формируются за счет средств Фонда содействия реформированию ЖКХ, республиканского и местных бюджетов, внебюджетных источников, в том числе за счет средств граждан. Объем средств, предусмотренных за счет внебюджетных источников, определяется на основании соответствующих договоров.</w:t>
      </w:r>
    </w:p>
    <w:p w:rsidR="00FC4E7E" w:rsidRDefault="00FC4E7E">
      <w:pPr>
        <w:pStyle w:val="ConsPlusNormal"/>
        <w:spacing w:before="220"/>
        <w:ind w:firstLine="540"/>
        <w:jc w:val="both"/>
      </w:pPr>
      <w:r>
        <w:t>Объем долевого финансирования переселения граждан за счет средств Фонда содействия реформированию ЖКХ, республиканского и местных бюджетов определяется исходя из общей площади аварийного жилищного фонда и предельной стоимости переселения на 1 кв. метр общей площади предоставляемого жилого помещения.</w:t>
      </w:r>
    </w:p>
    <w:p w:rsidR="00FC4E7E" w:rsidRDefault="00FC4E7E">
      <w:pPr>
        <w:pStyle w:val="ConsPlusNormal"/>
        <w:spacing w:before="220"/>
        <w:ind w:firstLine="540"/>
        <w:jc w:val="both"/>
      </w:pPr>
      <w:r>
        <w:t xml:space="preserve">Расходы федерального бюджета (по согласованию), республиканского бюджета Республики Дагестан, местных бюджетов (по согласованию) и внебюджетных источников на реализацию подпрограммы приведены в </w:t>
      </w:r>
      <w:hyperlink w:anchor="P1508" w:history="1">
        <w:r>
          <w:rPr>
            <w:color w:val="0000FF"/>
          </w:rPr>
          <w:t>приложении N 3</w:t>
        </w:r>
      </w:hyperlink>
      <w:r>
        <w:t xml:space="preserve"> к Программе.</w:t>
      </w:r>
    </w:p>
    <w:p w:rsidR="00FC4E7E" w:rsidRDefault="00FC4E7E">
      <w:pPr>
        <w:pStyle w:val="ConsPlusNormal"/>
        <w:jc w:val="both"/>
      </w:pPr>
    </w:p>
    <w:p w:rsidR="00FC4E7E" w:rsidRDefault="00FC4E7E">
      <w:pPr>
        <w:pStyle w:val="ConsPlusNormal"/>
        <w:jc w:val="center"/>
        <w:outlineLvl w:val="1"/>
      </w:pPr>
      <w:r>
        <w:t>IV. Перечень мероприятий и механизмов реализации</w:t>
      </w:r>
    </w:p>
    <w:p w:rsidR="00FC4E7E" w:rsidRDefault="00FC4E7E">
      <w:pPr>
        <w:pStyle w:val="ConsPlusNormal"/>
        <w:jc w:val="center"/>
      </w:pPr>
      <w:r>
        <w:t>подпрограммы с указанием сроков и этапов реализации</w:t>
      </w:r>
    </w:p>
    <w:p w:rsidR="00FC4E7E" w:rsidRDefault="00FC4E7E">
      <w:pPr>
        <w:pStyle w:val="ConsPlusNormal"/>
        <w:jc w:val="both"/>
      </w:pPr>
    </w:p>
    <w:p w:rsidR="00FC4E7E" w:rsidRDefault="00FC4E7E">
      <w:pPr>
        <w:pStyle w:val="ConsPlusNormal"/>
        <w:ind w:firstLine="540"/>
        <w:jc w:val="both"/>
      </w:pPr>
      <w:r>
        <w:t>1. Оказание мер социальной поддержки отдельным категориям граждан, установленным республиканским законодательством.</w:t>
      </w:r>
    </w:p>
    <w:p w:rsidR="00FC4E7E" w:rsidRDefault="00FC4E7E">
      <w:pPr>
        <w:pStyle w:val="ConsPlusNormal"/>
        <w:spacing w:before="220"/>
        <w:ind w:firstLine="540"/>
        <w:jc w:val="both"/>
      </w:pPr>
      <w:r>
        <w:t xml:space="preserve">2. Предоставление гражданам социальных выплат на компенсацию части расходов по </w:t>
      </w:r>
      <w:r>
        <w:lastRenderedPageBreak/>
        <w:t>оплате процентов по ипотечному жилищному кредиту (займу).</w:t>
      </w:r>
    </w:p>
    <w:p w:rsidR="00FC4E7E" w:rsidRDefault="00FC4E7E">
      <w:pPr>
        <w:pStyle w:val="ConsPlusNormal"/>
        <w:spacing w:before="220"/>
        <w:ind w:firstLine="540"/>
        <w:jc w:val="both"/>
      </w:pPr>
      <w:r>
        <w:t xml:space="preserve">3. Исключен. - </w:t>
      </w:r>
      <w:hyperlink r:id="rId208" w:history="1">
        <w:r>
          <w:rPr>
            <w:color w:val="0000FF"/>
          </w:rPr>
          <w:t>Постановление</w:t>
        </w:r>
      </w:hyperlink>
      <w:r>
        <w:t xml:space="preserve"> Правительства РД от 28.10.2016 N 314.</w:t>
      </w:r>
    </w:p>
    <w:p w:rsidR="00FC4E7E" w:rsidRDefault="00FC4E7E">
      <w:pPr>
        <w:pStyle w:val="ConsPlusNormal"/>
        <w:spacing w:before="220"/>
        <w:ind w:firstLine="540"/>
        <w:jc w:val="both"/>
      </w:pPr>
      <w:r>
        <w:t>4. Социальное обеспечение и иные выплаты населению.</w:t>
      </w:r>
    </w:p>
    <w:p w:rsidR="00FC4E7E" w:rsidRDefault="00FC4E7E">
      <w:pPr>
        <w:pStyle w:val="ConsPlusNormal"/>
        <w:spacing w:before="220"/>
        <w:ind w:firstLine="540"/>
        <w:jc w:val="both"/>
      </w:pPr>
      <w:r>
        <w:t>5. Увеличение уставного капитала ОАО "Дагипотека".</w:t>
      </w:r>
    </w:p>
    <w:p w:rsidR="00FC4E7E" w:rsidRDefault="00FC4E7E">
      <w:pPr>
        <w:pStyle w:val="ConsPlusNormal"/>
        <w:spacing w:before="220"/>
        <w:ind w:firstLine="540"/>
        <w:jc w:val="both"/>
      </w:pPr>
      <w:r>
        <w:t>6. Обеспечение деятельности государственных учреждений.</w:t>
      </w:r>
    </w:p>
    <w:p w:rsidR="00FC4E7E" w:rsidRDefault="00FC4E7E">
      <w:pPr>
        <w:pStyle w:val="ConsPlusNormal"/>
        <w:spacing w:before="220"/>
        <w:ind w:firstLine="540"/>
        <w:jc w:val="both"/>
      </w:pPr>
      <w:r>
        <w:t>7. Обеспечение жильем государственных гражданских служащих.</w:t>
      </w:r>
    </w:p>
    <w:p w:rsidR="00FC4E7E" w:rsidRDefault="00FC4E7E">
      <w:pPr>
        <w:pStyle w:val="ConsPlusNormal"/>
        <w:spacing w:before="220"/>
        <w:ind w:firstLine="540"/>
        <w:jc w:val="both"/>
      </w:pPr>
      <w:r>
        <w:t>8. Обеспечение мероприятий по переселению граждан из аварийного жилищного фонда, осуществляемые за счет средств, поступивших от Фонда ЖКХ.</w:t>
      </w:r>
    </w:p>
    <w:p w:rsidR="00FC4E7E" w:rsidRDefault="00FC4E7E">
      <w:pPr>
        <w:pStyle w:val="ConsPlusNormal"/>
        <w:spacing w:before="220"/>
        <w:ind w:firstLine="540"/>
        <w:jc w:val="both"/>
      </w:pPr>
      <w:r>
        <w:t>9.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поступивших от Фонда ЖКХ.</w:t>
      </w:r>
    </w:p>
    <w:p w:rsidR="00FC4E7E" w:rsidRDefault="00FC4E7E">
      <w:pPr>
        <w:pStyle w:val="ConsPlusNormal"/>
        <w:spacing w:before="220"/>
        <w:ind w:firstLine="540"/>
        <w:jc w:val="both"/>
      </w:pPr>
      <w:r>
        <w:t>Реализация подпрограммы рассчитана на период с 2014 по 2017 год.</w:t>
      </w:r>
    </w:p>
    <w:p w:rsidR="00FC4E7E" w:rsidRDefault="00FC4E7E">
      <w:pPr>
        <w:pStyle w:val="ConsPlusNormal"/>
        <w:spacing w:before="220"/>
        <w:ind w:firstLine="540"/>
        <w:jc w:val="both"/>
      </w:pPr>
      <w:hyperlink w:anchor="P493" w:history="1">
        <w:r>
          <w:rPr>
            <w:color w:val="0000FF"/>
          </w:rPr>
          <w:t>Перечень</w:t>
        </w:r>
      </w:hyperlink>
      <w:r>
        <w:t xml:space="preserve"> мероприятий с указанием сроков и этапов реализации приведен в приложении N 1 к Программе.</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1</w:t>
      </w:r>
    </w:p>
    <w:p w:rsidR="00FC4E7E" w:rsidRDefault="00FC4E7E">
      <w:pPr>
        <w:pStyle w:val="ConsPlusNormal"/>
        <w:jc w:val="right"/>
      </w:pPr>
      <w:r>
        <w:t>к подпрограмме "Оказание мер</w:t>
      </w:r>
    </w:p>
    <w:p w:rsidR="00FC4E7E" w:rsidRDefault="00FC4E7E">
      <w:pPr>
        <w:pStyle w:val="ConsPlusNormal"/>
        <w:jc w:val="right"/>
      </w:pPr>
      <w:r>
        <w:t>государственной поддержки в улучшении</w:t>
      </w:r>
    </w:p>
    <w:p w:rsidR="00FC4E7E" w:rsidRDefault="00FC4E7E">
      <w:pPr>
        <w:pStyle w:val="ConsPlusNormal"/>
        <w:jc w:val="right"/>
      </w:pPr>
      <w:r>
        <w:t>жилищных условий отдельным категориям граждан"</w:t>
      </w:r>
    </w:p>
    <w:p w:rsidR="00FC4E7E" w:rsidRDefault="00FC4E7E">
      <w:pPr>
        <w:pStyle w:val="ConsPlusNormal"/>
        <w:jc w:val="both"/>
      </w:pPr>
    </w:p>
    <w:p w:rsidR="00FC4E7E" w:rsidRDefault="00FC4E7E">
      <w:pPr>
        <w:pStyle w:val="ConsPlusNormal"/>
        <w:jc w:val="center"/>
      </w:pPr>
      <w:bookmarkStart w:id="14" w:name="P9127"/>
      <w:bookmarkEnd w:id="14"/>
      <w:r>
        <w:t>ПОЛОЖЕНИЕ</w:t>
      </w:r>
    </w:p>
    <w:p w:rsidR="00FC4E7E" w:rsidRDefault="00FC4E7E">
      <w:pPr>
        <w:pStyle w:val="ConsPlusNormal"/>
        <w:jc w:val="center"/>
      </w:pPr>
      <w:r>
        <w:t>О ПОРЯДКЕ И УСЛОВИЯХ ПРЕДОСТАВЛЕНИЯ ГРАЖДАНАМ СУБСИДИЙ</w:t>
      </w:r>
    </w:p>
    <w:p w:rsidR="00FC4E7E" w:rsidRDefault="00FC4E7E">
      <w:pPr>
        <w:pStyle w:val="ConsPlusNormal"/>
        <w:jc w:val="center"/>
      </w:pPr>
      <w:r>
        <w:t>НА ОПЛАТУ ЧАСТИ ПРОЦЕНТОВ ПО ИПОТЕЧНЫМ ЖИЛИЩНЫМ КРЕДИТАМ</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(в ред. Постановлений Правительства РД</w:t>
            </w:r>
          </w:p>
          <w:p w:rsidR="00FC4E7E" w:rsidRDefault="00FC4E7E">
            <w:pPr>
              <w:pStyle w:val="ConsPlusNormal"/>
              <w:jc w:val="center"/>
            </w:pPr>
            <w:r>
              <w:rPr>
                <w:color w:val="392C69"/>
              </w:rPr>
              <w:t xml:space="preserve">от 14.09.2016 </w:t>
            </w:r>
            <w:hyperlink r:id="rId209" w:history="1">
              <w:r>
                <w:rPr>
                  <w:color w:val="0000FF"/>
                </w:rPr>
                <w:t>N 271</w:t>
              </w:r>
            </w:hyperlink>
            <w:r>
              <w:rPr>
                <w:color w:val="392C69"/>
              </w:rPr>
              <w:t xml:space="preserve">, от 01.02.2018 </w:t>
            </w:r>
            <w:hyperlink r:id="rId210" w:history="1">
              <w:r>
                <w:rPr>
                  <w:color w:val="0000FF"/>
                </w:rPr>
                <w:t>N 11</w:t>
              </w:r>
            </w:hyperlink>
            <w:r>
              <w:rPr>
                <w:color w:val="392C69"/>
              </w:rPr>
              <w:t>)</w:t>
            </w:r>
          </w:p>
        </w:tc>
      </w:tr>
    </w:tbl>
    <w:p w:rsidR="00FC4E7E" w:rsidRDefault="00FC4E7E">
      <w:pPr>
        <w:pStyle w:val="ConsPlusNormal"/>
        <w:jc w:val="both"/>
      </w:pPr>
    </w:p>
    <w:p w:rsidR="00FC4E7E" w:rsidRDefault="00FC4E7E">
      <w:pPr>
        <w:pStyle w:val="ConsPlusNormal"/>
        <w:ind w:firstLine="540"/>
        <w:jc w:val="both"/>
      </w:pPr>
      <w:r>
        <w:t>1. Настоящее Положение определяет порядок и условия предоставления гражданам субсидий из республиканского бюджета Республики Дагестан на оплату части процентов по ипотечным жилищным кредитам, предоставленным с целью приобретения (строительства) жилого помещения (далее - бюджетная субсидия).</w:t>
      </w:r>
    </w:p>
    <w:p w:rsidR="00FC4E7E" w:rsidRDefault="00FC4E7E">
      <w:pPr>
        <w:pStyle w:val="ConsPlusNormal"/>
        <w:spacing w:before="220"/>
        <w:ind w:firstLine="540"/>
        <w:jc w:val="both"/>
      </w:pPr>
      <w:r>
        <w:t>2. Ипотечный жилищный кредит, приобретенный в кредитной или иной организации, является целевым и используется гражданином исключительно для приобретения жилья на территории Республики Дагестан.</w:t>
      </w:r>
    </w:p>
    <w:p w:rsidR="00FC4E7E" w:rsidRDefault="00FC4E7E">
      <w:pPr>
        <w:pStyle w:val="ConsPlusNormal"/>
        <w:spacing w:before="220"/>
        <w:ind w:firstLine="540"/>
        <w:jc w:val="both"/>
      </w:pPr>
      <w:bookmarkStart w:id="15" w:name="P9136"/>
      <w:bookmarkEnd w:id="15"/>
      <w:r>
        <w:t>3. Право на получение бюджетной субсидии имеют граждане Российской Федерации, постоянно проживающие на территории Республики Дагестан, относящиеся к одной из следующих категорий:</w:t>
      </w:r>
    </w:p>
    <w:p w:rsidR="00FC4E7E" w:rsidRDefault="00FC4E7E">
      <w:pPr>
        <w:pStyle w:val="ConsPlusNormal"/>
        <w:spacing w:before="220"/>
        <w:ind w:firstLine="540"/>
        <w:jc w:val="both"/>
      </w:pPr>
      <w:r>
        <w:t>лица, состоящие на учете нуждающихся в улучшении жилищных условий;</w:t>
      </w:r>
    </w:p>
    <w:p w:rsidR="00FC4E7E" w:rsidRDefault="00FC4E7E">
      <w:pPr>
        <w:pStyle w:val="ConsPlusNormal"/>
        <w:spacing w:before="220"/>
        <w:ind w:firstLine="540"/>
        <w:jc w:val="both"/>
      </w:pPr>
      <w:r>
        <w:lastRenderedPageBreak/>
        <w:t>лица, проживающие в жилом помещении, признанном в установленном порядке непригодным для постоянного проживания (не отвечающем установленным санитарным, противопожарным, экологическим, градостроительным и техническим требованиям);</w:t>
      </w:r>
    </w:p>
    <w:p w:rsidR="00FC4E7E" w:rsidRDefault="00FC4E7E">
      <w:pPr>
        <w:pStyle w:val="ConsPlusNormal"/>
        <w:spacing w:before="220"/>
        <w:ind w:firstLine="540"/>
        <w:jc w:val="both"/>
      </w:pPr>
      <w:r>
        <w:t>многодетные семьи;</w:t>
      </w:r>
    </w:p>
    <w:p w:rsidR="00FC4E7E" w:rsidRDefault="00FC4E7E">
      <w:pPr>
        <w:pStyle w:val="ConsPlusNormal"/>
        <w:spacing w:before="220"/>
        <w:ind w:firstLine="540"/>
        <w:jc w:val="both"/>
      </w:pPr>
      <w:r>
        <w:t>молодые семьи;</w:t>
      </w:r>
    </w:p>
    <w:p w:rsidR="00FC4E7E" w:rsidRDefault="00FC4E7E">
      <w:pPr>
        <w:pStyle w:val="ConsPlusNormal"/>
        <w:spacing w:before="220"/>
        <w:ind w:firstLine="540"/>
        <w:jc w:val="both"/>
      </w:pPr>
      <w:r>
        <w:t>лица из числа детей-сирот и детей, оставшихся без попечения родителей;</w:t>
      </w:r>
    </w:p>
    <w:p w:rsidR="00FC4E7E" w:rsidRDefault="00FC4E7E">
      <w:pPr>
        <w:pStyle w:val="ConsPlusNormal"/>
        <w:spacing w:before="220"/>
        <w:ind w:firstLine="540"/>
        <w:jc w:val="both"/>
      </w:pPr>
      <w:r>
        <w:t>инвалиды и семьи, имеющие детей-инвалидов;</w:t>
      </w:r>
    </w:p>
    <w:p w:rsidR="00FC4E7E" w:rsidRDefault="00FC4E7E">
      <w:pPr>
        <w:pStyle w:val="ConsPlusNormal"/>
        <w:spacing w:before="220"/>
        <w:ind w:firstLine="540"/>
        <w:jc w:val="both"/>
      </w:pPr>
      <w:bookmarkStart w:id="16" w:name="P9143"/>
      <w:bookmarkEnd w:id="16"/>
      <w:r>
        <w:t>лица, замещающие государственные должности Республики Дагестан;</w:t>
      </w:r>
    </w:p>
    <w:p w:rsidR="00FC4E7E" w:rsidRDefault="00FC4E7E">
      <w:pPr>
        <w:pStyle w:val="ConsPlusNormal"/>
        <w:spacing w:before="220"/>
        <w:ind w:firstLine="540"/>
        <w:jc w:val="both"/>
      </w:pPr>
      <w:r>
        <w:t>государственные гражданские служащие Республики Дагестан;</w:t>
      </w:r>
    </w:p>
    <w:p w:rsidR="00FC4E7E" w:rsidRDefault="00FC4E7E">
      <w:pPr>
        <w:pStyle w:val="ConsPlusNormal"/>
        <w:spacing w:before="220"/>
        <w:ind w:firstLine="540"/>
        <w:jc w:val="both"/>
      </w:pPr>
      <w:r>
        <w:t>работники государственных бюджетных учреждений;</w:t>
      </w:r>
    </w:p>
    <w:p w:rsidR="00FC4E7E" w:rsidRDefault="00FC4E7E">
      <w:pPr>
        <w:pStyle w:val="ConsPlusNormal"/>
        <w:spacing w:before="220"/>
        <w:ind w:firstLine="540"/>
        <w:jc w:val="both"/>
      </w:pPr>
      <w:r>
        <w:t>лица, замещающие муниципальные должности в Республике Дагестан;</w:t>
      </w:r>
    </w:p>
    <w:p w:rsidR="00FC4E7E" w:rsidRDefault="00FC4E7E">
      <w:pPr>
        <w:pStyle w:val="ConsPlusNormal"/>
        <w:spacing w:before="220"/>
        <w:ind w:firstLine="540"/>
        <w:jc w:val="both"/>
      </w:pPr>
      <w:r>
        <w:t>муниципальные служащие и работники учреждений бюджетной сферы, финансируемых из местных бюджетов;</w:t>
      </w:r>
    </w:p>
    <w:p w:rsidR="00FC4E7E" w:rsidRDefault="00FC4E7E">
      <w:pPr>
        <w:pStyle w:val="ConsPlusNormal"/>
        <w:spacing w:before="220"/>
        <w:ind w:firstLine="540"/>
        <w:jc w:val="both"/>
      </w:pPr>
      <w:r>
        <w:t>граждане, работающие на государственных и муниципальных унитарных предприятиях, находящихся в Республике Дагестан;</w:t>
      </w:r>
    </w:p>
    <w:p w:rsidR="00FC4E7E" w:rsidRDefault="00FC4E7E">
      <w:pPr>
        <w:pStyle w:val="ConsPlusNormal"/>
        <w:spacing w:before="220"/>
        <w:ind w:firstLine="540"/>
        <w:jc w:val="both"/>
      </w:pPr>
      <w:r>
        <w:t>граждане, осуществляющие техническое обеспечение деятельности органов государственной власти Республики Дагестан, органов местного самоуправления;</w:t>
      </w:r>
    </w:p>
    <w:p w:rsidR="00FC4E7E" w:rsidRDefault="00FC4E7E">
      <w:pPr>
        <w:pStyle w:val="ConsPlusNormal"/>
        <w:spacing w:before="220"/>
        <w:ind w:firstLine="540"/>
        <w:jc w:val="both"/>
      </w:pPr>
      <w:r>
        <w:t>федеральные государственные служащие, обеспечение жильем которых в соответствии с законодательством осуществляется за счет средств бюджетов субъектов Российской Федерации;</w:t>
      </w:r>
    </w:p>
    <w:p w:rsidR="00FC4E7E" w:rsidRDefault="00FC4E7E">
      <w:pPr>
        <w:pStyle w:val="ConsPlusNormal"/>
        <w:spacing w:before="220"/>
        <w:ind w:firstLine="540"/>
        <w:jc w:val="both"/>
      </w:pPr>
      <w:r>
        <w:t>сотрудники подразделений полиции, финансируемых за счет средств республиканского бюджета Республики Дагестан;</w:t>
      </w:r>
    </w:p>
    <w:p w:rsidR="00FC4E7E" w:rsidRDefault="00FC4E7E">
      <w:pPr>
        <w:pStyle w:val="ConsPlusNormal"/>
        <w:spacing w:before="220"/>
        <w:ind w:firstLine="540"/>
        <w:jc w:val="both"/>
      </w:pPr>
      <w:r>
        <w:t>граждане, являющиеся молодыми инженерно-техническими работниками;</w:t>
      </w:r>
    </w:p>
    <w:p w:rsidR="00FC4E7E" w:rsidRDefault="00FC4E7E">
      <w:pPr>
        <w:pStyle w:val="ConsPlusNormal"/>
        <w:spacing w:before="220"/>
        <w:ind w:firstLine="540"/>
        <w:jc w:val="both"/>
      </w:pPr>
      <w:bookmarkStart w:id="17" w:name="P9153"/>
      <w:bookmarkEnd w:id="17"/>
      <w:r>
        <w:t>граждане, являющиеся сельскохозяйственными товаропроизводителями.</w:t>
      </w:r>
    </w:p>
    <w:p w:rsidR="00FC4E7E" w:rsidRDefault="00FC4E7E">
      <w:pPr>
        <w:pStyle w:val="ConsPlusNormal"/>
        <w:spacing w:before="220"/>
        <w:ind w:firstLine="540"/>
        <w:jc w:val="both"/>
      </w:pPr>
      <w:r>
        <w:t xml:space="preserve">Категории граждан, указанные в </w:t>
      </w:r>
      <w:hyperlink w:anchor="P9143" w:history="1">
        <w:r>
          <w:rPr>
            <w:color w:val="0000FF"/>
          </w:rPr>
          <w:t>абзацах восьмом</w:t>
        </w:r>
      </w:hyperlink>
      <w:r>
        <w:t>-</w:t>
      </w:r>
      <w:hyperlink w:anchor="P9153" w:history="1">
        <w:r>
          <w:rPr>
            <w:color w:val="0000FF"/>
          </w:rPr>
          <w:t>восемнадцатом</w:t>
        </w:r>
      </w:hyperlink>
      <w:r>
        <w:t xml:space="preserve"> настоящего пункта, должны иметь минимальный стаж работы в органах и организациях не менее 3 лет.</w:t>
      </w:r>
    </w:p>
    <w:p w:rsidR="00FC4E7E" w:rsidRDefault="00FC4E7E">
      <w:pPr>
        <w:pStyle w:val="ConsPlusNormal"/>
        <w:spacing w:before="220"/>
        <w:ind w:firstLine="540"/>
        <w:jc w:val="both"/>
      </w:pPr>
      <w:r>
        <w:t>4. Бюджетная субсидия предоставляется гражданам в случае получения ими ипотечного жилищного кредита для:</w:t>
      </w:r>
    </w:p>
    <w:p w:rsidR="00FC4E7E" w:rsidRDefault="00FC4E7E">
      <w:pPr>
        <w:pStyle w:val="ConsPlusNormal"/>
        <w:spacing w:before="220"/>
        <w:ind w:firstLine="540"/>
        <w:jc w:val="both"/>
      </w:pPr>
      <w:r>
        <w:t>участия в долевом строительстве многоквартирного жилого дома на основании договора участия в долевом строительстве (уступки права требования от юридического лица);</w:t>
      </w:r>
    </w:p>
    <w:p w:rsidR="00FC4E7E" w:rsidRDefault="00FC4E7E">
      <w:pPr>
        <w:pStyle w:val="ConsPlusNormal"/>
        <w:spacing w:before="220"/>
        <w:ind w:firstLine="540"/>
        <w:jc w:val="both"/>
      </w:pPr>
      <w:r>
        <w:t>приобретения жилого помещения на первичном и вторичном рынках жилья;</w:t>
      </w:r>
    </w:p>
    <w:p w:rsidR="00FC4E7E" w:rsidRDefault="00FC4E7E">
      <w:pPr>
        <w:pStyle w:val="ConsPlusNormal"/>
        <w:spacing w:before="220"/>
        <w:ind w:firstLine="540"/>
        <w:jc w:val="both"/>
      </w:pPr>
      <w:r>
        <w:t>строительства индивидуального жилого дома.</w:t>
      </w:r>
    </w:p>
    <w:p w:rsidR="00FC4E7E" w:rsidRDefault="00FC4E7E">
      <w:pPr>
        <w:pStyle w:val="ConsPlusNormal"/>
        <w:spacing w:before="220"/>
        <w:ind w:firstLine="540"/>
        <w:jc w:val="both"/>
      </w:pPr>
      <w:r>
        <w:t>Строящееся либо приобретенное жилое помещение должно быть благоустроенным применительно к условиям населенного пункта, выбранного для постоянного проживания, отвечать установленным санитарным и техническим требованиям.</w:t>
      </w:r>
    </w:p>
    <w:p w:rsidR="00FC4E7E" w:rsidRDefault="00FC4E7E">
      <w:pPr>
        <w:pStyle w:val="ConsPlusNormal"/>
        <w:spacing w:before="220"/>
        <w:ind w:firstLine="540"/>
        <w:jc w:val="both"/>
      </w:pPr>
      <w:r>
        <w:t xml:space="preserve">5. Бюджетная субсидия в соответствии с настоящим Положением предоставляется гражданам один раз и используется только на компенсацию части расходов по уплате процентов </w:t>
      </w:r>
      <w:r>
        <w:lastRenderedPageBreak/>
        <w:t>по ипотечным жилищным кредитам, предоставленным с целью приобретения жилого помещения.</w:t>
      </w:r>
    </w:p>
    <w:p w:rsidR="00FC4E7E" w:rsidRDefault="00FC4E7E">
      <w:pPr>
        <w:pStyle w:val="ConsPlusNormal"/>
        <w:spacing w:before="220"/>
        <w:ind w:firstLine="540"/>
        <w:jc w:val="both"/>
      </w:pPr>
      <w:r>
        <w:t>6. Бюджетные субсидии предоставляются гражданам, получившим ипотечные жилищные кредиты, удовлетворяющие следующим условиям:</w:t>
      </w:r>
    </w:p>
    <w:p w:rsidR="00FC4E7E" w:rsidRDefault="00FC4E7E">
      <w:pPr>
        <w:pStyle w:val="ConsPlusNormal"/>
        <w:spacing w:before="220"/>
        <w:ind w:firstLine="540"/>
        <w:jc w:val="both"/>
      </w:pPr>
      <w:r>
        <w:t>срок кредита не должен превышать 30 лет;</w:t>
      </w:r>
    </w:p>
    <w:p w:rsidR="00FC4E7E" w:rsidRDefault="00FC4E7E">
      <w:pPr>
        <w:pStyle w:val="ConsPlusNormal"/>
        <w:spacing w:before="220"/>
        <w:ind w:firstLine="540"/>
        <w:jc w:val="both"/>
      </w:pPr>
      <w:r>
        <w:t>сумма кредита не должна превышать 90 процентов рыночной стоимости покупаемого жилья, являющегося предметом залога;</w:t>
      </w:r>
    </w:p>
    <w:p w:rsidR="00FC4E7E" w:rsidRDefault="00FC4E7E">
      <w:pPr>
        <w:pStyle w:val="ConsPlusNormal"/>
        <w:spacing w:before="220"/>
        <w:ind w:firstLine="540"/>
        <w:jc w:val="both"/>
      </w:pPr>
      <w:r>
        <w:t>заемщик обязан внести первоначальный взнос на оплату части жилья в размере не менее 10 процентов его стоимости за счет собственных средств.</w:t>
      </w:r>
    </w:p>
    <w:p w:rsidR="00FC4E7E" w:rsidRDefault="00FC4E7E">
      <w:pPr>
        <w:pStyle w:val="ConsPlusNormal"/>
        <w:spacing w:before="220"/>
        <w:ind w:firstLine="540"/>
        <w:jc w:val="both"/>
      </w:pPr>
      <w:bookmarkStart w:id="18" w:name="P9165"/>
      <w:bookmarkEnd w:id="18"/>
      <w:r>
        <w:t>7. При определении размера бюджетной субсидии учитывается следующее:</w:t>
      </w:r>
    </w:p>
    <w:p w:rsidR="00FC4E7E" w:rsidRDefault="00FC4E7E">
      <w:pPr>
        <w:pStyle w:val="ConsPlusNormal"/>
        <w:spacing w:before="220"/>
        <w:ind w:firstLine="540"/>
        <w:jc w:val="both"/>
      </w:pPr>
      <w:r>
        <w:t>норматив средней рыночной стоимости одного квадратного метра общей площади жилого помещения по Республике Дагестан, установленный Министерством строительства и жилищно-коммунального хозяйства Российской Федерации на дату заключения кредитного договора;</w:t>
      </w:r>
    </w:p>
    <w:p w:rsidR="00FC4E7E" w:rsidRDefault="00FC4E7E">
      <w:pPr>
        <w:pStyle w:val="ConsPlusNormal"/>
        <w:spacing w:before="220"/>
        <w:ind w:firstLine="540"/>
        <w:jc w:val="both"/>
      </w:pPr>
      <w:r>
        <w:t>норматив общей площади жилого помещения в следующем размере:</w:t>
      </w:r>
    </w:p>
    <w:p w:rsidR="00FC4E7E" w:rsidRDefault="00FC4E7E">
      <w:pPr>
        <w:pStyle w:val="ConsPlusNormal"/>
        <w:spacing w:before="220"/>
        <w:ind w:firstLine="540"/>
        <w:jc w:val="both"/>
      </w:pPr>
      <w:r>
        <w:t>33 квадратных метра - для одиноко проживающего гражданина;</w:t>
      </w:r>
    </w:p>
    <w:p w:rsidR="00FC4E7E" w:rsidRDefault="00FC4E7E">
      <w:pPr>
        <w:pStyle w:val="ConsPlusNormal"/>
        <w:spacing w:before="220"/>
        <w:ind w:firstLine="540"/>
        <w:jc w:val="both"/>
      </w:pPr>
      <w:r>
        <w:t>42 квадратных метра - на семью из 2 человек;</w:t>
      </w:r>
    </w:p>
    <w:p w:rsidR="00FC4E7E" w:rsidRDefault="00FC4E7E">
      <w:pPr>
        <w:pStyle w:val="ConsPlusNormal"/>
        <w:spacing w:before="220"/>
        <w:ind w:firstLine="540"/>
        <w:jc w:val="both"/>
      </w:pPr>
      <w:r>
        <w:t>по 18 квадратных метров на каждого члена семьи при численности семьи 3 человека и более.</w:t>
      </w:r>
    </w:p>
    <w:p w:rsidR="00FC4E7E" w:rsidRDefault="00FC4E7E">
      <w:pPr>
        <w:pStyle w:val="ConsPlusNormal"/>
        <w:spacing w:before="220"/>
        <w:ind w:firstLine="540"/>
        <w:jc w:val="both"/>
      </w:pPr>
      <w:r>
        <w:t>Общий размер процентной ставки по кредиту не должен превышать ставку рефинансирования Центрального банка Российской Федерации более чем на три процентных пункта.</w:t>
      </w:r>
    </w:p>
    <w:p w:rsidR="00FC4E7E" w:rsidRDefault="00FC4E7E">
      <w:pPr>
        <w:pStyle w:val="ConsPlusNormal"/>
        <w:spacing w:before="220"/>
        <w:ind w:firstLine="540"/>
        <w:jc w:val="both"/>
      </w:pPr>
      <w:r>
        <w:t>В случае если процентная ставка за пользование кредитом, стоимость и площадь приобретенного жилья превышают размеры, установленные настоящим пунктом, возмещение части расходов гражданина по уплате процентов производится в пределах установленных размеров.</w:t>
      </w:r>
    </w:p>
    <w:p w:rsidR="00FC4E7E" w:rsidRDefault="00FC4E7E">
      <w:pPr>
        <w:pStyle w:val="ConsPlusNormal"/>
        <w:spacing w:before="220"/>
        <w:ind w:firstLine="540"/>
        <w:jc w:val="both"/>
      </w:pPr>
      <w:r>
        <w:t>8. Бюджетные субсидии предоставляются для компенсации части расходов граждан по уплате процентов по кредитам в размере 3/4 процентной ставки за счет средств, предусмотренных в республиканском бюджете Республики Дагестан.</w:t>
      </w:r>
    </w:p>
    <w:p w:rsidR="00FC4E7E" w:rsidRDefault="00FC4E7E">
      <w:pPr>
        <w:pStyle w:val="ConsPlusNormal"/>
        <w:spacing w:before="220"/>
        <w:ind w:firstLine="540"/>
        <w:jc w:val="both"/>
      </w:pPr>
      <w:r>
        <w:t>Расчет размера предоставляемой бюджетной субсидии производится по следующей формуле:</w:t>
      </w:r>
    </w:p>
    <w:p w:rsidR="00FC4E7E" w:rsidRDefault="00FC4E7E">
      <w:pPr>
        <w:pStyle w:val="ConsPlusNormal"/>
        <w:jc w:val="both"/>
      </w:pPr>
    </w:p>
    <w:p w:rsidR="00FC4E7E" w:rsidRDefault="00FC4E7E">
      <w:pPr>
        <w:pStyle w:val="ConsPlusNormal"/>
        <w:jc w:val="center"/>
      </w:pPr>
      <w:r>
        <w:t>С = 3/4 * П * (Ср / Сб) * (М * Н/Ц),</w:t>
      </w:r>
    </w:p>
    <w:p w:rsidR="00FC4E7E" w:rsidRDefault="00FC4E7E">
      <w:pPr>
        <w:pStyle w:val="ConsPlusNormal"/>
        <w:jc w:val="both"/>
      </w:pPr>
    </w:p>
    <w:p w:rsidR="00FC4E7E" w:rsidRDefault="00FC4E7E">
      <w:pPr>
        <w:pStyle w:val="ConsPlusNormal"/>
        <w:ind w:firstLine="540"/>
        <w:jc w:val="both"/>
      </w:pPr>
      <w:r>
        <w:t>где:</w:t>
      </w:r>
    </w:p>
    <w:p w:rsidR="00FC4E7E" w:rsidRDefault="00FC4E7E">
      <w:pPr>
        <w:pStyle w:val="ConsPlusNormal"/>
        <w:spacing w:before="220"/>
        <w:ind w:firstLine="540"/>
        <w:jc w:val="both"/>
      </w:pPr>
      <w:r>
        <w:t>С - сумма бюджетной субсидии;</w:t>
      </w:r>
    </w:p>
    <w:p w:rsidR="00FC4E7E" w:rsidRDefault="00FC4E7E">
      <w:pPr>
        <w:pStyle w:val="ConsPlusNormal"/>
        <w:spacing w:before="220"/>
        <w:ind w:firstLine="540"/>
        <w:jc w:val="both"/>
      </w:pPr>
      <w:r>
        <w:t>П - сумма уплаченных гражданином процентов по кредитному договору за квартал;</w:t>
      </w:r>
    </w:p>
    <w:p w:rsidR="00FC4E7E" w:rsidRDefault="00FC4E7E">
      <w:pPr>
        <w:pStyle w:val="ConsPlusNormal"/>
        <w:spacing w:before="220"/>
        <w:ind w:firstLine="540"/>
        <w:jc w:val="both"/>
      </w:pPr>
      <w:r>
        <w:t>Ср - ставка рефинансирования Центрального банка Российской Федерации, действующая на дату заключения кредитного договора, плюс три процентных пункта;</w:t>
      </w:r>
    </w:p>
    <w:p w:rsidR="00FC4E7E" w:rsidRDefault="00FC4E7E">
      <w:pPr>
        <w:pStyle w:val="ConsPlusNormal"/>
        <w:spacing w:before="220"/>
        <w:ind w:firstLine="540"/>
        <w:jc w:val="both"/>
      </w:pPr>
      <w:r>
        <w:t>Сб - ставка по кредитному договору;</w:t>
      </w:r>
    </w:p>
    <w:p w:rsidR="00FC4E7E" w:rsidRDefault="00FC4E7E">
      <w:pPr>
        <w:pStyle w:val="ConsPlusNormal"/>
        <w:spacing w:before="220"/>
        <w:ind w:firstLine="540"/>
        <w:jc w:val="both"/>
      </w:pPr>
      <w:r>
        <w:lastRenderedPageBreak/>
        <w:t xml:space="preserve">М - площадь приобретенного жилья, но не выше норматива общей площади жилого помещения согласно </w:t>
      </w:r>
      <w:hyperlink w:anchor="P9165" w:history="1">
        <w:r>
          <w:rPr>
            <w:color w:val="0000FF"/>
          </w:rPr>
          <w:t>пункту 7</w:t>
        </w:r>
      </w:hyperlink>
      <w:r>
        <w:t xml:space="preserve"> настоящего Положения;</w:t>
      </w:r>
    </w:p>
    <w:p w:rsidR="00FC4E7E" w:rsidRDefault="00FC4E7E">
      <w:pPr>
        <w:pStyle w:val="ConsPlusNormal"/>
        <w:spacing w:before="220"/>
        <w:ind w:firstLine="540"/>
        <w:jc w:val="both"/>
      </w:pPr>
      <w:r>
        <w:t xml:space="preserve">Н - норматив средней рыночной стоимости одного квадратного метра общей площади жилого помещения по Республике Дагестан согласно </w:t>
      </w:r>
      <w:hyperlink w:anchor="P9165" w:history="1">
        <w:r>
          <w:rPr>
            <w:color w:val="0000FF"/>
          </w:rPr>
          <w:t>пункту 7</w:t>
        </w:r>
      </w:hyperlink>
      <w:r>
        <w:t xml:space="preserve"> настоящего Положения;</w:t>
      </w:r>
    </w:p>
    <w:p w:rsidR="00FC4E7E" w:rsidRDefault="00FC4E7E">
      <w:pPr>
        <w:pStyle w:val="ConsPlusNormal"/>
        <w:spacing w:before="220"/>
        <w:ind w:firstLine="540"/>
        <w:jc w:val="both"/>
      </w:pPr>
      <w:r>
        <w:t>Ц - стоимость приобретенного (строящегося) жилья согласно договору купли-продажи, договору долевого участия в строительстве, договору строительного подряда либо иным документам, подтверждающим расходы по строительству индивидуального жилого дома.</w:t>
      </w:r>
    </w:p>
    <w:p w:rsidR="00FC4E7E" w:rsidRDefault="00FC4E7E">
      <w:pPr>
        <w:pStyle w:val="ConsPlusNormal"/>
        <w:spacing w:before="220"/>
        <w:ind w:firstLine="540"/>
        <w:jc w:val="both"/>
      </w:pPr>
      <w:r>
        <w:t xml:space="preserve">При Ц ниже стоимости, рассчитанной исходя из нормативов, указанных в </w:t>
      </w:r>
      <w:hyperlink w:anchor="P9165" w:history="1">
        <w:r>
          <w:rPr>
            <w:color w:val="0000FF"/>
          </w:rPr>
          <w:t>пункте 7</w:t>
        </w:r>
      </w:hyperlink>
      <w:r>
        <w:t xml:space="preserve"> настоящего Положения, в расчете суммы субсидии используется фактическая стоимость жилья, определенная в договоре купли-продажи.</w:t>
      </w:r>
    </w:p>
    <w:p w:rsidR="00FC4E7E" w:rsidRDefault="00FC4E7E">
      <w:pPr>
        <w:pStyle w:val="ConsPlusNormal"/>
        <w:spacing w:before="220"/>
        <w:ind w:firstLine="540"/>
        <w:jc w:val="both"/>
      </w:pPr>
      <w:r>
        <w:t>В случае если ставка по кредитному договору ниже ставки рефинансирования Центрального банка Российской Федерации, действующей на дату заключения кредитного договора, плюс три процентных пункта, коэффициент (Ср/Сб) исключается из формулы расчета размера предоставляемой бюджетной субсидии.</w:t>
      </w:r>
    </w:p>
    <w:p w:rsidR="00FC4E7E" w:rsidRDefault="00FC4E7E">
      <w:pPr>
        <w:pStyle w:val="ConsPlusNormal"/>
        <w:spacing w:before="220"/>
        <w:ind w:firstLine="540"/>
        <w:jc w:val="both"/>
      </w:pPr>
      <w:r>
        <w:t xml:space="preserve">9. Для получения бюджетной субсидии гражданин, относящийся к одной из категорий, указанных в </w:t>
      </w:r>
      <w:hyperlink w:anchor="P9136" w:history="1">
        <w:r>
          <w:rPr>
            <w:color w:val="0000FF"/>
          </w:rPr>
          <w:t>пункте 3</w:t>
        </w:r>
      </w:hyperlink>
      <w:r>
        <w:t xml:space="preserve"> настоящего Положения, подает в Министерство строительства, архитектуры и жилищно-коммунального хозяйства Республики Дагестан (далее - Минстрой РД) заявление установленной формы о предоставлении бюджетной субсидии.</w:t>
      </w:r>
    </w:p>
    <w:p w:rsidR="00FC4E7E" w:rsidRDefault="00FC4E7E">
      <w:pPr>
        <w:pStyle w:val="ConsPlusNormal"/>
        <w:spacing w:before="220"/>
        <w:ind w:firstLine="540"/>
        <w:jc w:val="both"/>
      </w:pPr>
      <w:r>
        <w:t>10. Министерство осуществляет прием и регистрацию заявлений, а также дает информацию о порядке заполнения бланка заявления и перечне необходимых документов.</w:t>
      </w:r>
    </w:p>
    <w:p w:rsidR="00FC4E7E" w:rsidRDefault="00FC4E7E">
      <w:pPr>
        <w:pStyle w:val="ConsPlusNormal"/>
        <w:spacing w:before="220"/>
        <w:ind w:firstLine="540"/>
        <w:jc w:val="both"/>
      </w:pPr>
      <w:bookmarkStart w:id="19" w:name="P9190"/>
      <w:bookmarkEnd w:id="19"/>
      <w:r>
        <w:t>11. В заявлении на получение бюджетной субсидии указываются:</w:t>
      </w:r>
    </w:p>
    <w:p w:rsidR="00FC4E7E" w:rsidRDefault="00FC4E7E">
      <w:pPr>
        <w:pStyle w:val="ConsPlusNormal"/>
        <w:spacing w:before="220"/>
        <w:ind w:firstLine="540"/>
        <w:jc w:val="both"/>
      </w:pPr>
      <w:r>
        <w:t>сведения о заявителе (паспортные данные, адрес постоянного проживания);</w:t>
      </w:r>
    </w:p>
    <w:p w:rsidR="00FC4E7E" w:rsidRDefault="00FC4E7E">
      <w:pPr>
        <w:pStyle w:val="ConsPlusNormal"/>
        <w:spacing w:before="220"/>
        <w:ind w:firstLine="540"/>
        <w:jc w:val="both"/>
      </w:pPr>
      <w:r>
        <w:t>сведения о составе семьи заявителя (Ф.И.О., степень родства, дата рождения);</w:t>
      </w:r>
    </w:p>
    <w:p w:rsidR="00FC4E7E" w:rsidRDefault="00FC4E7E">
      <w:pPr>
        <w:pStyle w:val="ConsPlusNormal"/>
        <w:spacing w:before="220"/>
        <w:ind w:firstLine="540"/>
        <w:jc w:val="both"/>
      </w:pPr>
      <w:r>
        <w:t xml:space="preserve">категория получателей бюджетной субсидии, к которой относится заявитель в соответствии с </w:t>
      </w:r>
      <w:hyperlink w:anchor="P9136" w:history="1">
        <w:r>
          <w:rPr>
            <w:color w:val="0000FF"/>
          </w:rPr>
          <w:t>пунктом 3</w:t>
        </w:r>
      </w:hyperlink>
      <w:r>
        <w:t xml:space="preserve"> настоящего Положения;</w:t>
      </w:r>
    </w:p>
    <w:p w:rsidR="00FC4E7E" w:rsidRDefault="00FC4E7E">
      <w:pPr>
        <w:pStyle w:val="ConsPlusNormal"/>
        <w:spacing w:before="220"/>
        <w:ind w:firstLine="540"/>
        <w:jc w:val="both"/>
      </w:pPr>
      <w:r>
        <w:t>реквизиты счета, на который будет осуществляться перечисление бюджетных средств;</w:t>
      </w:r>
    </w:p>
    <w:p w:rsidR="00FC4E7E" w:rsidRDefault="00FC4E7E">
      <w:pPr>
        <w:pStyle w:val="ConsPlusNormal"/>
        <w:spacing w:before="220"/>
        <w:ind w:firstLine="540"/>
        <w:jc w:val="both"/>
      </w:pPr>
      <w:r>
        <w:t>перечень прилагаемых документов.</w:t>
      </w:r>
    </w:p>
    <w:p w:rsidR="00FC4E7E" w:rsidRDefault="00FC4E7E">
      <w:pPr>
        <w:pStyle w:val="ConsPlusNormal"/>
        <w:spacing w:before="220"/>
        <w:ind w:firstLine="540"/>
        <w:jc w:val="both"/>
      </w:pPr>
      <w:r>
        <w:t>К заявлению прилагаются следующие документы:</w:t>
      </w:r>
    </w:p>
    <w:p w:rsidR="00FC4E7E" w:rsidRDefault="00FC4E7E">
      <w:pPr>
        <w:pStyle w:val="ConsPlusNormal"/>
        <w:spacing w:before="220"/>
        <w:ind w:firstLine="540"/>
        <w:jc w:val="both"/>
      </w:pPr>
      <w:r>
        <w:t>копия паспорта либо документа, его заменяющего, на каждого члена семьи, на несовершеннолетних граждан - копия свидетельства о рождении;</w:t>
      </w:r>
    </w:p>
    <w:p w:rsidR="00FC4E7E" w:rsidRDefault="00FC4E7E">
      <w:pPr>
        <w:pStyle w:val="ConsPlusNormal"/>
        <w:spacing w:before="220"/>
        <w:ind w:firstLine="540"/>
        <w:jc w:val="both"/>
      </w:pPr>
      <w:r>
        <w:t>копии документов, содержащих сведения о составе семьи и степени родства (копия свидетельства о рождении, копия свидетельства о браке);</w:t>
      </w:r>
    </w:p>
    <w:p w:rsidR="00FC4E7E" w:rsidRDefault="00FC4E7E">
      <w:pPr>
        <w:pStyle w:val="ConsPlusNormal"/>
        <w:spacing w:before="220"/>
        <w:ind w:firstLine="540"/>
        <w:jc w:val="both"/>
      </w:pPr>
      <w:r>
        <w:t xml:space="preserve">копии документов, подтверждающих отнесение гражданина к определенной категории, указанной в </w:t>
      </w:r>
      <w:hyperlink w:anchor="P9136" w:history="1">
        <w:r>
          <w:rPr>
            <w:color w:val="0000FF"/>
          </w:rPr>
          <w:t>пункте 3</w:t>
        </w:r>
      </w:hyperlink>
      <w:r>
        <w:t xml:space="preserve"> настоящего Положения;</w:t>
      </w:r>
    </w:p>
    <w:p w:rsidR="00FC4E7E" w:rsidRDefault="00FC4E7E">
      <w:pPr>
        <w:pStyle w:val="ConsPlusNormal"/>
        <w:spacing w:before="220"/>
        <w:ind w:firstLine="540"/>
        <w:jc w:val="both"/>
      </w:pPr>
      <w:r>
        <w:t>справка с места работы с указанием должности, срока работы, подтверждающая, что должность сотрудника финансируется за счет средств республиканского бюджета Республики Дагестан, местного бюджета (в необходимых случаях);</w:t>
      </w:r>
    </w:p>
    <w:p w:rsidR="00FC4E7E" w:rsidRDefault="00FC4E7E">
      <w:pPr>
        <w:pStyle w:val="ConsPlusNormal"/>
        <w:spacing w:before="220"/>
        <w:ind w:firstLine="540"/>
        <w:jc w:val="both"/>
      </w:pPr>
      <w:r>
        <w:t>копия трудовой книжки (в необходимых случаях);</w:t>
      </w:r>
    </w:p>
    <w:p w:rsidR="00FC4E7E" w:rsidRDefault="00FC4E7E">
      <w:pPr>
        <w:pStyle w:val="ConsPlusNormal"/>
        <w:spacing w:before="220"/>
        <w:ind w:firstLine="540"/>
        <w:jc w:val="both"/>
      </w:pPr>
      <w:r>
        <w:lastRenderedPageBreak/>
        <w:t>справка с места жительства (выписка из домовой книги);</w:t>
      </w:r>
    </w:p>
    <w:p w:rsidR="00FC4E7E" w:rsidRDefault="00FC4E7E">
      <w:pPr>
        <w:pStyle w:val="ConsPlusNormal"/>
        <w:spacing w:before="220"/>
        <w:ind w:firstLine="540"/>
        <w:jc w:val="both"/>
      </w:pPr>
      <w:r>
        <w:t>копия договора ипотечного жилищного кредита;</w:t>
      </w:r>
    </w:p>
    <w:p w:rsidR="00FC4E7E" w:rsidRDefault="00FC4E7E">
      <w:pPr>
        <w:pStyle w:val="ConsPlusNormal"/>
        <w:spacing w:before="220"/>
        <w:ind w:firstLine="540"/>
        <w:jc w:val="both"/>
      </w:pPr>
      <w:r>
        <w:t>копия договора, подтверждающего строительство либо приобретение жилого помещения (копия договора купли-продажи, копия договора долевого участия в строительстве), заключенного и зарегистрированного в порядке, установленном законодательством Российской Федерации;</w:t>
      </w:r>
    </w:p>
    <w:p w:rsidR="00FC4E7E" w:rsidRDefault="00FC4E7E">
      <w:pPr>
        <w:pStyle w:val="ConsPlusNormal"/>
        <w:spacing w:before="220"/>
        <w:ind w:firstLine="540"/>
        <w:jc w:val="both"/>
      </w:pPr>
      <w:r>
        <w:t>копия договора строительного подряда либо копии иных документов, подтверждающих расходы по строительству индивидуального жилого дома;</w:t>
      </w:r>
    </w:p>
    <w:p w:rsidR="00FC4E7E" w:rsidRDefault="00FC4E7E">
      <w:pPr>
        <w:pStyle w:val="ConsPlusNormal"/>
        <w:spacing w:before="220"/>
        <w:ind w:firstLine="540"/>
        <w:jc w:val="both"/>
      </w:pPr>
      <w:r>
        <w:t>копия свидетельства о государственной регистрации права собственности на жилое помещение.</w:t>
      </w:r>
    </w:p>
    <w:p w:rsidR="00FC4E7E" w:rsidRDefault="00FC4E7E">
      <w:pPr>
        <w:pStyle w:val="ConsPlusNormal"/>
        <w:spacing w:before="220"/>
        <w:ind w:firstLine="540"/>
        <w:jc w:val="both"/>
      </w:pPr>
      <w:r>
        <w:t>Копии документов должны быть заверены в установленном порядке или представлены с предъявлением подлинника. Минстрой РД проводит проверку достоверности представленных документов самостоятельно. При этом Министерство вправе обратиться в соответствующие органы (организации) с запросом о проверке либо подтверждении достоверности указанных документов.</w:t>
      </w:r>
    </w:p>
    <w:p w:rsidR="00FC4E7E" w:rsidRDefault="00FC4E7E">
      <w:pPr>
        <w:pStyle w:val="ConsPlusNormal"/>
        <w:spacing w:before="220"/>
        <w:ind w:firstLine="540"/>
        <w:jc w:val="both"/>
      </w:pPr>
      <w:r>
        <w:t>Граждане несут в установленном законодательством порядке персональную ответственность за достоверность сведений, содержащихся в представленных документах.</w:t>
      </w:r>
    </w:p>
    <w:p w:rsidR="00FC4E7E" w:rsidRDefault="00FC4E7E">
      <w:pPr>
        <w:pStyle w:val="ConsPlusNormal"/>
        <w:spacing w:before="220"/>
        <w:ind w:firstLine="540"/>
        <w:jc w:val="both"/>
      </w:pPr>
      <w:r>
        <w:t xml:space="preserve">12. Минстрой РД в течение 15 рабочих дней со дня представления всех указанных в </w:t>
      </w:r>
      <w:hyperlink w:anchor="P9190" w:history="1">
        <w:r>
          <w:rPr>
            <w:color w:val="0000FF"/>
          </w:rPr>
          <w:t>пункте 11</w:t>
        </w:r>
      </w:hyperlink>
      <w:r>
        <w:t xml:space="preserve"> настоящего Положения документов включает заявителя в список граждан на получение бюджетных субсидий либо направляет гражданину мотивированный отказ.</w:t>
      </w:r>
    </w:p>
    <w:p w:rsidR="00FC4E7E" w:rsidRDefault="00FC4E7E">
      <w:pPr>
        <w:pStyle w:val="ConsPlusNormal"/>
        <w:spacing w:before="220"/>
        <w:ind w:firstLine="540"/>
        <w:jc w:val="both"/>
      </w:pPr>
      <w:r>
        <w:t>13. Основаниями для отказа в предоставлении бюджетной субсидии являются:</w:t>
      </w:r>
    </w:p>
    <w:p w:rsidR="00FC4E7E" w:rsidRDefault="00FC4E7E">
      <w:pPr>
        <w:pStyle w:val="ConsPlusNormal"/>
        <w:spacing w:before="220"/>
        <w:ind w:firstLine="540"/>
        <w:jc w:val="both"/>
      </w:pPr>
      <w:r>
        <w:t xml:space="preserve">несоответствие заявителя требованиям, указанным в </w:t>
      </w:r>
      <w:hyperlink w:anchor="P9136" w:history="1">
        <w:r>
          <w:rPr>
            <w:color w:val="0000FF"/>
          </w:rPr>
          <w:t>пункте 3</w:t>
        </w:r>
      </w:hyperlink>
      <w:r>
        <w:t xml:space="preserve"> настоящего Положения;</w:t>
      </w:r>
    </w:p>
    <w:p w:rsidR="00FC4E7E" w:rsidRDefault="00FC4E7E">
      <w:pPr>
        <w:pStyle w:val="ConsPlusNormal"/>
        <w:spacing w:before="220"/>
        <w:ind w:firstLine="540"/>
        <w:jc w:val="both"/>
      </w:pPr>
      <w:r>
        <w:t xml:space="preserve">недостоверность сведений, содержащихся в представленных документах, указанных в </w:t>
      </w:r>
      <w:hyperlink w:anchor="P9190" w:history="1">
        <w:r>
          <w:rPr>
            <w:color w:val="0000FF"/>
          </w:rPr>
          <w:t>пункте 11</w:t>
        </w:r>
      </w:hyperlink>
      <w:r>
        <w:t xml:space="preserve"> настоящего Положения;</w:t>
      </w:r>
    </w:p>
    <w:p w:rsidR="00FC4E7E" w:rsidRDefault="00FC4E7E">
      <w:pPr>
        <w:pStyle w:val="ConsPlusNormal"/>
        <w:spacing w:before="220"/>
        <w:ind w:firstLine="540"/>
        <w:jc w:val="both"/>
      </w:pPr>
      <w:r>
        <w:t>представление неполного пакета документов.</w:t>
      </w:r>
    </w:p>
    <w:p w:rsidR="00FC4E7E" w:rsidRDefault="00FC4E7E">
      <w:pPr>
        <w:pStyle w:val="ConsPlusNormal"/>
        <w:spacing w:before="220"/>
        <w:ind w:firstLine="540"/>
        <w:jc w:val="both"/>
      </w:pPr>
      <w:r>
        <w:t>Допускается повторное обращение гражданина с заявлением о предоставлении бюджетной субсидии после устранения нарушений.</w:t>
      </w:r>
    </w:p>
    <w:p w:rsidR="00FC4E7E" w:rsidRDefault="00FC4E7E">
      <w:pPr>
        <w:pStyle w:val="ConsPlusNormal"/>
        <w:spacing w:before="220"/>
        <w:ind w:firstLine="540"/>
        <w:jc w:val="both"/>
      </w:pPr>
      <w:r>
        <w:t>14. Заявление гражданина о предоставлении бюджетной субсидии регистрируется в книге регистрации заявлений (далее - Книга регистрации).</w:t>
      </w:r>
    </w:p>
    <w:p w:rsidR="00FC4E7E" w:rsidRDefault="00FC4E7E">
      <w:pPr>
        <w:pStyle w:val="ConsPlusNormal"/>
        <w:spacing w:before="220"/>
        <w:ind w:firstLine="540"/>
        <w:jc w:val="both"/>
      </w:pPr>
      <w:r>
        <w:t>Книга регистрации пронумеровывается, прошнуровывается, скрепляется печатью, подписывается должностным лицом Минстроя РД. В Книге регистрации не допускаются исправления. Все изменения, вносимые в Книгу регистрации, заверяются должностным лицом, на которое возложена обязанность по приему заявлений.</w:t>
      </w:r>
    </w:p>
    <w:p w:rsidR="00FC4E7E" w:rsidRDefault="00FC4E7E">
      <w:pPr>
        <w:pStyle w:val="ConsPlusNormal"/>
        <w:spacing w:before="220"/>
        <w:ind w:firstLine="540"/>
        <w:jc w:val="both"/>
      </w:pPr>
      <w:r>
        <w:t>Регистрация заявлений осуществляется в той хронологической последовательности, в которой каждый гражданин подал заявление с приложением всех документов.</w:t>
      </w:r>
    </w:p>
    <w:p w:rsidR="00FC4E7E" w:rsidRDefault="00FC4E7E">
      <w:pPr>
        <w:pStyle w:val="ConsPlusNormal"/>
        <w:spacing w:before="220"/>
        <w:ind w:firstLine="540"/>
        <w:jc w:val="both"/>
      </w:pPr>
      <w:r>
        <w:t xml:space="preserve">От имени заявителя документы, указанные в </w:t>
      </w:r>
      <w:hyperlink w:anchor="P9190" w:history="1">
        <w:r>
          <w:rPr>
            <w:color w:val="0000FF"/>
          </w:rPr>
          <w:t>пункте 11</w:t>
        </w:r>
      </w:hyperlink>
      <w:r>
        <w:t xml:space="preserve"> настоящего Положения, могут быть поданы одним из членов его семьи либо уполномоченным лицом при наличии надлежащим образом оформленных полномочий.</w:t>
      </w:r>
    </w:p>
    <w:p w:rsidR="00FC4E7E" w:rsidRDefault="00FC4E7E">
      <w:pPr>
        <w:pStyle w:val="ConsPlusNormal"/>
        <w:spacing w:before="220"/>
        <w:ind w:firstLine="540"/>
        <w:jc w:val="both"/>
      </w:pPr>
      <w:r>
        <w:t xml:space="preserve">На каждого гражданина, обратившегося за предоставлением бюджетной субсидии, Минстроем РД формируется учетное дело, в котором содержатся документы, являющиеся </w:t>
      </w:r>
      <w:r>
        <w:lastRenderedPageBreak/>
        <w:t>основанием для предоставления бюджетной субсидии.</w:t>
      </w:r>
    </w:p>
    <w:p w:rsidR="00FC4E7E" w:rsidRDefault="00FC4E7E">
      <w:pPr>
        <w:pStyle w:val="ConsPlusNormal"/>
        <w:spacing w:before="220"/>
        <w:ind w:firstLine="540"/>
        <w:jc w:val="both"/>
      </w:pPr>
      <w:r>
        <w:t>15. Исходя из записей в Книге регистрации и списка граждан на получение бюджетных субсидий Минстрой РД формирует и утверждает реестр получателей бюджетных субсидий с указанием категории получателя бюджетной субсидии и срока, в течение которого осуществляется ее предоставление.</w:t>
      </w:r>
    </w:p>
    <w:p w:rsidR="00FC4E7E" w:rsidRDefault="00FC4E7E">
      <w:pPr>
        <w:pStyle w:val="ConsPlusNormal"/>
        <w:spacing w:before="220"/>
        <w:ind w:firstLine="540"/>
        <w:jc w:val="both"/>
      </w:pPr>
      <w:r>
        <w:t>Данный реестр является основанием для осуществления ежеквартальных выплат бюджетных субсидий за счет средств, предусмотренных на эти цели в республиканском бюджете Республики Дагестан.</w:t>
      </w:r>
    </w:p>
    <w:p w:rsidR="00FC4E7E" w:rsidRDefault="00FC4E7E">
      <w:pPr>
        <w:pStyle w:val="ConsPlusNormal"/>
        <w:jc w:val="both"/>
      </w:pPr>
      <w:r>
        <w:t xml:space="preserve">(п. 15 в ред. </w:t>
      </w:r>
      <w:hyperlink r:id="rId211" w:history="1">
        <w:r>
          <w:rPr>
            <w:color w:val="0000FF"/>
          </w:rPr>
          <w:t>Постановления</w:t>
        </w:r>
      </w:hyperlink>
      <w:r>
        <w:t xml:space="preserve"> Правительства РД от 14.09.2016 N 271)</w:t>
      </w:r>
    </w:p>
    <w:p w:rsidR="00FC4E7E" w:rsidRDefault="00FC4E7E">
      <w:pPr>
        <w:pStyle w:val="ConsPlusNormal"/>
        <w:spacing w:before="220"/>
        <w:ind w:firstLine="540"/>
        <w:jc w:val="both"/>
      </w:pPr>
      <w:r>
        <w:t>16. Бюджетная субсидия предоставляется гражданину в порядке очередности ежеквартально в течение пяти лет пользования кредитом начиная с даты подачи заявления при условии осуществления заемщиком всех платежей по ипотечному жилищному кредиту в полном размере и в установленные договором сроки.</w:t>
      </w:r>
    </w:p>
    <w:p w:rsidR="00FC4E7E" w:rsidRDefault="00FC4E7E">
      <w:pPr>
        <w:pStyle w:val="ConsPlusNormal"/>
        <w:jc w:val="both"/>
      </w:pPr>
      <w:r>
        <w:t xml:space="preserve">(п. 16 в ред. </w:t>
      </w:r>
      <w:hyperlink r:id="rId212" w:history="1">
        <w:r>
          <w:rPr>
            <w:color w:val="0000FF"/>
          </w:rPr>
          <w:t>Постановления</w:t>
        </w:r>
      </w:hyperlink>
      <w:r>
        <w:t xml:space="preserve"> Правительства РД от 01.02.2018 N 11)</w:t>
      </w:r>
    </w:p>
    <w:p w:rsidR="00FC4E7E" w:rsidRDefault="00FC4E7E">
      <w:pPr>
        <w:pStyle w:val="ConsPlusNormal"/>
        <w:spacing w:before="220"/>
        <w:ind w:firstLine="540"/>
        <w:jc w:val="both"/>
      </w:pPr>
      <w:r>
        <w:t xml:space="preserve">17. При изменении в период получения бюджетной субсидии состава семьи гражданин вправе подать заявление о перерасчете размера получаемой им субсидии (с учетом норм, предусмотренных </w:t>
      </w:r>
      <w:hyperlink w:anchor="P9165" w:history="1">
        <w:r>
          <w:rPr>
            <w:color w:val="0000FF"/>
          </w:rPr>
          <w:t>пунктом 7</w:t>
        </w:r>
      </w:hyperlink>
      <w:r>
        <w:t xml:space="preserve"> настоящего Положения), который производится с момента изменения состава семьи в порядке, установленном настоящим Положением для получения бюджетных субсидий.</w:t>
      </w:r>
    </w:p>
    <w:p w:rsidR="00FC4E7E" w:rsidRDefault="00FC4E7E">
      <w:pPr>
        <w:pStyle w:val="ConsPlusNormal"/>
        <w:spacing w:before="220"/>
        <w:ind w:firstLine="540"/>
        <w:jc w:val="both"/>
      </w:pPr>
      <w:bookmarkStart w:id="20" w:name="P9226"/>
      <w:bookmarkEnd w:id="20"/>
      <w:r>
        <w:t>18. Основанием для перечисления денежных средств является представление гражданином ежеквартально, до 10 числа месяца, следующего за отчетным периодом, в Минстрой РД платежных документов, подтверждающих уплату кредита и процентов за пользование им в соответствии с условиями договора, а также справки о сверке задолженности по финансовым обязательствам с кредитной или иной организацией, предоставившей кредит.</w:t>
      </w:r>
    </w:p>
    <w:p w:rsidR="00FC4E7E" w:rsidRDefault="00FC4E7E">
      <w:pPr>
        <w:pStyle w:val="ConsPlusNormal"/>
        <w:spacing w:before="220"/>
        <w:ind w:firstLine="540"/>
        <w:jc w:val="both"/>
      </w:pPr>
      <w:r>
        <w:t>19. Бюджетная субсидия выплачивается гражданину Минстроем РД ежеквартально, до 30-го числа месяца, следующего за отчетным периодом, путем перечисления на его лицевой счет в кредитной организации или непосредственно на счет погашения кредита, указанный в договоре ипотечного жилищного кредита.</w:t>
      </w:r>
    </w:p>
    <w:p w:rsidR="00FC4E7E" w:rsidRDefault="00FC4E7E">
      <w:pPr>
        <w:pStyle w:val="ConsPlusNormal"/>
        <w:spacing w:before="220"/>
        <w:ind w:firstLine="540"/>
        <w:jc w:val="both"/>
      </w:pPr>
      <w:r>
        <w:t>20. Бюджетная субсидия не предоставляется при наличии задолженности заемщика по погашению основного долга и уплаты процентов.</w:t>
      </w:r>
    </w:p>
    <w:p w:rsidR="00FC4E7E" w:rsidRDefault="00FC4E7E">
      <w:pPr>
        <w:pStyle w:val="ConsPlusNormal"/>
        <w:spacing w:before="220"/>
        <w:ind w:firstLine="540"/>
        <w:jc w:val="both"/>
      </w:pPr>
      <w:r>
        <w:t xml:space="preserve">21. Невнесение гражданином платежей в сроки, предусмотренные договором ипотечного жилищного кредита, и непредставление документов в срок, указанный в </w:t>
      </w:r>
      <w:hyperlink w:anchor="P9226" w:history="1">
        <w:r>
          <w:rPr>
            <w:color w:val="0000FF"/>
          </w:rPr>
          <w:t>пункте 18</w:t>
        </w:r>
      </w:hyperlink>
      <w:r>
        <w:t xml:space="preserve"> настоящего Положения, являются основанием для приостановления перечисления бюджетной субсидии до устранения указанных нарушений.</w:t>
      </w:r>
    </w:p>
    <w:p w:rsidR="00FC4E7E" w:rsidRDefault="00FC4E7E">
      <w:pPr>
        <w:pStyle w:val="ConsPlusNormal"/>
        <w:spacing w:before="220"/>
        <w:ind w:firstLine="540"/>
        <w:jc w:val="both"/>
      </w:pPr>
      <w:r>
        <w:t>22. В случае установления фактов нецелевого использования средств ипотечного жилищного кредита или нарушения условий договора, а также представления недостоверных сведений выплата гражданину бюджетной субсидии приостанавливается, и он лишается права на получение данной бюджетной субсидии.</w:t>
      </w:r>
    </w:p>
    <w:p w:rsidR="00FC4E7E" w:rsidRDefault="00FC4E7E">
      <w:pPr>
        <w:pStyle w:val="ConsPlusNormal"/>
        <w:spacing w:before="220"/>
        <w:ind w:firstLine="540"/>
        <w:jc w:val="both"/>
      </w:pPr>
      <w:r>
        <w:t>23. Сумма средств бюджетной субсидии, полученная гражданином до установления фактов нецелевого использования жилищного кредита, подлежит взысканию в установленном законодательством порядке.</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lastRenderedPageBreak/>
        <w:t>Приложение N 2</w:t>
      </w:r>
    </w:p>
    <w:p w:rsidR="00FC4E7E" w:rsidRDefault="00FC4E7E">
      <w:pPr>
        <w:pStyle w:val="ConsPlusNormal"/>
        <w:jc w:val="right"/>
      </w:pPr>
      <w:r>
        <w:t>к подпрограмме "Оказание мер</w:t>
      </w:r>
    </w:p>
    <w:p w:rsidR="00FC4E7E" w:rsidRDefault="00FC4E7E">
      <w:pPr>
        <w:pStyle w:val="ConsPlusNormal"/>
        <w:jc w:val="right"/>
      </w:pPr>
      <w:r>
        <w:t>государственной поддержки в улучшении</w:t>
      </w:r>
    </w:p>
    <w:p w:rsidR="00FC4E7E" w:rsidRDefault="00FC4E7E">
      <w:pPr>
        <w:pStyle w:val="ConsPlusNormal"/>
        <w:jc w:val="right"/>
      </w:pPr>
      <w:r>
        <w:t>жилищных условий отдельным категориям граждан"</w:t>
      </w:r>
    </w:p>
    <w:p w:rsidR="00FC4E7E" w:rsidRDefault="00FC4E7E">
      <w:pPr>
        <w:pStyle w:val="ConsPlusNormal"/>
        <w:jc w:val="both"/>
      </w:pPr>
    </w:p>
    <w:p w:rsidR="00FC4E7E" w:rsidRDefault="00FC4E7E">
      <w:pPr>
        <w:pStyle w:val="ConsPlusNormal"/>
        <w:jc w:val="center"/>
      </w:pPr>
      <w:bookmarkStart w:id="21" w:name="P9242"/>
      <w:bookmarkEnd w:id="21"/>
      <w:r>
        <w:t>ПОЛОЖЕНИЕ</w:t>
      </w:r>
    </w:p>
    <w:p w:rsidR="00FC4E7E" w:rsidRDefault="00FC4E7E">
      <w:pPr>
        <w:pStyle w:val="ConsPlusNormal"/>
        <w:jc w:val="center"/>
      </w:pPr>
      <w:r>
        <w:t>О ПОРЯДКЕ И УСЛОВИЯХ ПРЕДОСТАВЛЕНИЯ УЧИТЕЛЯМ</w:t>
      </w:r>
    </w:p>
    <w:p w:rsidR="00FC4E7E" w:rsidRDefault="00FC4E7E">
      <w:pPr>
        <w:pStyle w:val="ConsPlusNormal"/>
        <w:jc w:val="center"/>
      </w:pPr>
      <w:r>
        <w:t>ОБЩЕОБРАЗОВАТЕЛЬНЫХ ОРГАНИЗАЦИЙ СОЦИАЛЬНЫХ ВЫПЛАТ</w:t>
      </w:r>
    </w:p>
    <w:p w:rsidR="00FC4E7E" w:rsidRDefault="00FC4E7E">
      <w:pPr>
        <w:pStyle w:val="ConsPlusNormal"/>
        <w:jc w:val="center"/>
      </w:pPr>
      <w:r>
        <w:t>ПРИ ИПОТЕЧНОМ ЖИЛИЩНОМ КРЕДИТОВАНИИ (ЗАИМСТВОВАНИИ)</w:t>
      </w:r>
    </w:p>
    <w:p w:rsidR="00FC4E7E" w:rsidRDefault="00FC4E7E">
      <w:pPr>
        <w:pStyle w:val="ConsPlusNormal"/>
        <w:jc w:val="center"/>
      </w:pPr>
      <w:r>
        <w:t>В РАМКАХ РЕАЛИЗАЦИИ ПОДПРОГРАММЫ "ОКАЗАНИЕ МЕР</w:t>
      </w:r>
    </w:p>
    <w:p w:rsidR="00FC4E7E" w:rsidRDefault="00FC4E7E">
      <w:pPr>
        <w:pStyle w:val="ConsPlusNormal"/>
        <w:jc w:val="center"/>
      </w:pPr>
      <w:r>
        <w:t>ГОСУДАРСТВЕННОЙ ПОДДЕРЖКИ В УЛУЧШЕНИИ ЖИЛИЩНЫХ УСЛОВИЙ</w:t>
      </w:r>
    </w:p>
    <w:p w:rsidR="00FC4E7E" w:rsidRDefault="00FC4E7E">
      <w:pPr>
        <w:pStyle w:val="ConsPlusNormal"/>
        <w:jc w:val="center"/>
      </w:pPr>
      <w:r>
        <w:t>ОТДЕЛЬНЫМ КАТЕГОРИЯМ ГРАЖДАН" ГОСУДАРСТВЕННОЙ ПРОГРАММЫ</w:t>
      </w:r>
    </w:p>
    <w:p w:rsidR="00FC4E7E" w:rsidRDefault="00FC4E7E">
      <w:pPr>
        <w:pStyle w:val="ConsPlusNormal"/>
        <w:jc w:val="center"/>
      </w:pPr>
      <w:r>
        <w:t>РЕСПУБЛИКИ ДАГЕСТАН "РАЗВИТИЕ ЖИЛИЩНОГО СТРОИТЕЛЬСТВА</w:t>
      </w:r>
    </w:p>
    <w:p w:rsidR="00FC4E7E" w:rsidRDefault="00FC4E7E">
      <w:pPr>
        <w:pStyle w:val="ConsPlusNormal"/>
        <w:jc w:val="center"/>
      </w:pPr>
      <w:r>
        <w:t>В РЕСПУБЛИКЕ ДАГЕСТАН"</w:t>
      </w:r>
    </w:p>
    <w:p w:rsidR="00FC4E7E" w:rsidRDefault="00FC4E7E">
      <w:pPr>
        <w:pStyle w:val="ConsPlusNormal"/>
        <w:jc w:val="both"/>
      </w:pPr>
    </w:p>
    <w:p w:rsidR="00FC4E7E" w:rsidRDefault="00FC4E7E">
      <w:pPr>
        <w:pStyle w:val="ConsPlusNormal"/>
        <w:ind w:firstLine="540"/>
        <w:jc w:val="both"/>
      </w:pPr>
      <w:r>
        <w:t xml:space="preserve">Исключено. - </w:t>
      </w:r>
      <w:hyperlink r:id="rId213" w:history="1">
        <w:r>
          <w:rPr>
            <w:color w:val="0000FF"/>
          </w:rPr>
          <w:t>Постановление</w:t>
        </w:r>
      </w:hyperlink>
      <w:r>
        <w:t xml:space="preserve"> Правительства РД от 28.10.2016 N 314.</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center"/>
        <w:outlineLvl w:val="1"/>
      </w:pPr>
      <w:bookmarkStart w:id="22" w:name="P9258"/>
      <w:bookmarkEnd w:id="22"/>
      <w:r>
        <w:t>ПАСПОРТ</w:t>
      </w:r>
    </w:p>
    <w:p w:rsidR="00FC4E7E" w:rsidRDefault="00FC4E7E">
      <w:pPr>
        <w:pStyle w:val="ConsPlusNormal"/>
        <w:jc w:val="center"/>
      </w:pPr>
      <w:r>
        <w:t>ПОДПРОГРАММЫ "ЧИСТАЯ ВОДА" НА 2014-2017 ГОДЫ"</w:t>
      </w:r>
    </w:p>
    <w:p w:rsidR="00FC4E7E" w:rsidRDefault="00FC4E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4535"/>
      </w:tblGrid>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Ответственный исполнитель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Минстрой РД</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Соисполнители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Участники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РСТ Дагестана,</w:t>
            </w:r>
          </w:p>
          <w:p w:rsidR="00FC4E7E" w:rsidRDefault="00FC4E7E">
            <w:pPr>
              <w:pStyle w:val="ConsPlusNormal"/>
            </w:pPr>
            <w:r>
              <w:t>органы местного самоуправления (по согласованию)</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Цели и задачи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обеспечение населения Республики Дагестан питьевой водой, соответствующей требованиям безопасности и безвредности, установленным санитарно-эпидемиологическими правилами;</w:t>
            </w:r>
          </w:p>
          <w:p w:rsidR="00FC4E7E" w:rsidRDefault="00FC4E7E">
            <w:pPr>
              <w:pStyle w:val="ConsPlusNormal"/>
            </w:pPr>
            <w:r>
              <w:t>обеспечение рационального использования водных объектов;</w:t>
            </w:r>
          </w:p>
          <w:p w:rsidR="00FC4E7E" w:rsidRDefault="00FC4E7E">
            <w:pPr>
              <w:pStyle w:val="ConsPlusNormal"/>
            </w:pPr>
            <w:r>
              <w:t>охрана окружающей среды и обеспечение экологической безопасности;</w:t>
            </w:r>
          </w:p>
          <w:p w:rsidR="00FC4E7E" w:rsidRDefault="00FC4E7E">
            <w:pPr>
              <w:pStyle w:val="ConsPlusNormal"/>
            </w:pPr>
            <w:r>
              <w:t>создание условий для привлечения долгосрочных частных инвестиций в сектор водоснабжения, водоотведения и очистки сточных вод путем установления долгосрочных тарифов и привлечения частных операторов к управлению системами коммунальной инфраструктуры на основе концессионных соглашений;</w:t>
            </w:r>
          </w:p>
          <w:p w:rsidR="00FC4E7E" w:rsidRDefault="00FC4E7E">
            <w:pPr>
              <w:pStyle w:val="ConsPlusNormal"/>
            </w:pPr>
            <w:r>
              <w:t xml:space="preserve">предоставление государственной поддержки проектам развития систем водоснабжения, водоотведения и очистки сточных вод преимущественно в малых городах и </w:t>
            </w:r>
            <w:r>
              <w:lastRenderedPageBreak/>
              <w:t>населенных пунктах с небольшой численностью населения;</w:t>
            </w:r>
          </w:p>
          <w:p w:rsidR="00FC4E7E" w:rsidRDefault="00FC4E7E">
            <w:pPr>
              <w:pStyle w:val="ConsPlusNormal"/>
            </w:pPr>
            <w:r>
              <w:t>повышение качества водоснабжения, водоотведения и очистки сточных вод в результате модернизации систем водоснабжения, водоотведения и очистки сточных вод;</w:t>
            </w:r>
          </w:p>
          <w:p w:rsidR="00FC4E7E" w:rsidRDefault="00FC4E7E">
            <w:pPr>
              <w:pStyle w:val="ConsPlusNormal"/>
            </w:pPr>
            <w:r>
              <w:t>внедрение в секторе водоснабжения, водоотведения и очистки сточных вод современных инновационных технологий, обеспечивающих энергосбережение и повышение энергетической эффективности;</w:t>
            </w:r>
          </w:p>
          <w:p w:rsidR="00FC4E7E" w:rsidRDefault="00FC4E7E">
            <w:pPr>
              <w:pStyle w:val="ConsPlusNormal"/>
            </w:pPr>
            <w:r>
              <w:t>увеличение доли населения, обеспеченного питьевой водой, отвечающей обязательным требованиям безопасности</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Этапы и сроки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2014-2017 годы, в один этап</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Целевые индикаторы и показатели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удельный вес проб воды, отбор которых произведен из водопроводной сети (по результатам исследованных проб за отчетный год), не отвечающих гигиеническим нормативам по санитарно-химическим показателям, который должен снизиться с 5,2 процента в 2013 году до 3,2 процента в 2017 году;</w:t>
            </w:r>
          </w:p>
          <w:p w:rsidR="00FC4E7E" w:rsidRDefault="00FC4E7E">
            <w:pPr>
              <w:pStyle w:val="ConsPlusNormal"/>
            </w:pPr>
            <w:r>
              <w:t>удельный вес проб воды, отбор которых произведен из водопроводной сети (по результатам исследованных проб за отчетный год), не отвечающих гигиеническим нормативам по микробиологическим показателям, который должен снизиться с 17,8 процента в 2013 году до 7,3 процента в 2017 году;</w:t>
            </w:r>
          </w:p>
          <w:p w:rsidR="00FC4E7E" w:rsidRDefault="00FC4E7E">
            <w:pPr>
              <w:pStyle w:val="ConsPlusNormal"/>
            </w:pPr>
            <w:r>
              <w:t>уменьшение доли уличной канализационной сети, нуждающейся в замене, с 34,2 процента в 2013 году до 23,2 процента в 2017 году;</w:t>
            </w:r>
          </w:p>
          <w:p w:rsidR="00FC4E7E" w:rsidRDefault="00FC4E7E">
            <w:pPr>
              <w:pStyle w:val="ConsPlusNormal"/>
            </w:pPr>
            <w:r>
              <w:t>уменьшение доли уличной водопроводной сети, нуждающейся в замене, с 39,4 процента в 2013 году до 23,2 процента в 2017 году;</w:t>
            </w:r>
          </w:p>
          <w:p w:rsidR="00FC4E7E" w:rsidRDefault="00FC4E7E">
            <w:pPr>
              <w:pStyle w:val="ConsPlusNormal"/>
            </w:pPr>
            <w:r>
              <w:t>увеличение доли сточных вод, очищенных до нормативных значений, в общем объеме сточных вод, пропущенных через очистные сооружения, с 68,8 процента в 2013 году до 86,3 процента в 2017 году;</w:t>
            </w:r>
          </w:p>
          <w:p w:rsidR="00FC4E7E" w:rsidRDefault="00FC4E7E">
            <w:pPr>
              <w:pStyle w:val="ConsPlusNormal"/>
            </w:pPr>
            <w:r>
              <w:t>увеличение доли сточных вод, пропущенных через очистные сооружения, в общем объеме сточных вод с 49,2 процента в 2013 году до 66,5 процента в 2017 году</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Объем и источники финансирования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 xml:space="preserve">общий объем финансирования подпрограммы в 2014-2017 годах за счет всех источников составит 8192,65 млн. рублей, из </w:t>
            </w:r>
            <w:r>
              <w:lastRenderedPageBreak/>
              <w:t>них:</w:t>
            </w:r>
          </w:p>
          <w:p w:rsidR="00FC4E7E" w:rsidRDefault="00FC4E7E">
            <w:pPr>
              <w:pStyle w:val="ConsPlusNormal"/>
            </w:pPr>
            <w:r>
              <w:t>за счет средств федерального бюджета (по итогам конкурсных отборов при возникновении обязательств федерального бюджета (прогнозно) - 0,0 млн. рублей;</w:t>
            </w:r>
          </w:p>
          <w:p w:rsidR="00FC4E7E" w:rsidRDefault="00FC4E7E">
            <w:pPr>
              <w:pStyle w:val="ConsPlusNormal"/>
            </w:pPr>
            <w:r>
              <w:t>за счет средств республиканского бюджета Республики Дагестан - 34,55 млн. рублей;</w:t>
            </w:r>
          </w:p>
          <w:p w:rsidR="00FC4E7E" w:rsidRDefault="00FC4E7E">
            <w:pPr>
              <w:pStyle w:val="ConsPlusNormal"/>
            </w:pPr>
            <w:r>
              <w:t>за счет средств бюджетов муниципальных образований Республики Дагестан - 1,4 млн. рублей (по согласованию);</w:t>
            </w:r>
          </w:p>
          <w:p w:rsidR="00FC4E7E" w:rsidRDefault="00FC4E7E">
            <w:pPr>
              <w:pStyle w:val="ConsPlusNormal"/>
            </w:pPr>
            <w:r>
              <w:t>за счет средств из внебюджетных источников - 8156,7 млн. рублей (по согласованию).</w:t>
            </w:r>
          </w:p>
          <w:p w:rsidR="00FC4E7E" w:rsidRDefault="00FC4E7E">
            <w:pPr>
              <w:pStyle w:val="ConsPlusNormal"/>
            </w:pPr>
            <w:r>
              <w:t>Объемы и источники финансирования ежегодно уточняются при формировании бюджетов на соответствующий год</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Ожидаемые результаты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увеличение доли населения, обеспеченного питьевой водой, отвечающей обязательным требованиям безопасности;</w:t>
            </w:r>
          </w:p>
          <w:p w:rsidR="00FC4E7E" w:rsidRDefault="00FC4E7E">
            <w:pPr>
              <w:pStyle w:val="ConsPlusNormal"/>
            </w:pPr>
            <w:r>
              <w:t>переход на долгосрочное регулирование тарифов методом доходности инвестированного капитала;</w:t>
            </w:r>
          </w:p>
          <w:p w:rsidR="00FC4E7E" w:rsidRDefault="00FC4E7E">
            <w:pPr>
              <w:pStyle w:val="ConsPlusNormal"/>
            </w:pPr>
            <w:r>
              <w:t>повышение инвестиционной активности частных инвесторов;</w:t>
            </w:r>
          </w:p>
          <w:p w:rsidR="00FC4E7E" w:rsidRDefault="00FC4E7E">
            <w:pPr>
              <w:pStyle w:val="ConsPlusNormal"/>
            </w:pPr>
            <w: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w:t>
            </w:r>
          </w:p>
          <w:p w:rsidR="00FC4E7E" w:rsidRDefault="00FC4E7E">
            <w:pPr>
              <w:pStyle w:val="ConsPlusNormal"/>
            </w:pPr>
            <w:r>
              <w:t>увеличение доли сточных вод, соответствующих нормативам</w:t>
            </w:r>
          </w:p>
        </w:tc>
      </w:tr>
    </w:tbl>
    <w:p w:rsidR="00FC4E7E" w:rsidRDefault="00FC4E7E">
      <w:pPr>
        <w:pStyle w:val="ConsPlusNormal"/>
        <w:jc w:val="both"/>
      </w:pPr>
    </w:p>
    <w:p w:rsidR="00FC4E7E" w:rsidRDefault="00FC4E7E">
      <w:pPr>
        <w:pStyle w:val="ConsPlusNormal"/>
        <w:jc w:val="center"/>
        <w:outlineLvl w:val="1"/>
      </w:pPr>
      <w:r>
        <w:t>I. Характеристика проблемы, на решение которой</w:t>
      </w:r>
    </w:p>
    <w:p w:rsidR="00FC4E7E" w:rsidRDefault="00FC4E7E">
      <w:pPr>
        <w:pStyle w:val="ConsPlusNormal"/>
        <w:jc w:val="center"/>
      </w:pPr>
      <w:r>
        <w:t>направлена подпрограмма</w:t>
      </w:r>
    </w:p>
    <w:p w:rsidR="00FC4E7E" w:rsidRDefault="00FC4E7E">
      <w:pPr>
        <w:pStyle w:val="ConsPlusNormal"/>
        <w:jc w:val="both"/>
      </w:pPr>
    </w:p>
    <w:p w:rsidR="00FC4E7E" w:rsidRDefault="00FC4E7E">
      <w:pPr>
        <w:pStyle w:val="ConsPlusNormal"/>
        <w:ind w:firstLine="540"/>
        <w:jc w:val="both"/>
      </w:pPr>
      <w:r>
        <w:t>Обеспечение населения чистой питьевой водой является важнейшим направлением социально-экономического развития Республики Дагестан.</w:t>
      </w:r>
    </w:p>
    <w:p w:rsidR="00FC4E7E" w:rsidRDefault="00FC4E7E">
      <w:pPr>
        <w:pStyle w:val="ConsPlusNormal"/>
        <w:spacing w:before="220"/>
        <w:ind w:firstLine="540"/>
        <w:jc w:val="both"/>
      </w:pPr>
      <w:r>
        <w:t xml:space="preserve">Согласно </w:t>
      </w:r>
      <w:hyperlink r:id="rId214"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экологически безопасных и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w:t>
      </w:r>
    </w:p>
    <w:p w:rsidR="00FC4E7E" w:rsidRDefault="00FC4E7E">
      <w:pPr>
        <w:pStyle w:val="ConsPlusNormal"/>
        <w:spacing w:before="220"/>
        <w:ind w:firstLine="540"/>
        <w:jc w:val="both"/>
      </w:pPr>
      <w:r>
        <w:t xml:space="preserve">В соответствии с Водной </w:t>
      </w:r>
      <w:hyperlink r:id="rId215" w:history="1">
        <w:r>
          <w:rPr>
            <w:color w:val="0000FF"/>
          </w:rPr>
          <w:t>стратегией</w:t>
        </w:r>
      </w:hyperlink>
      <w:r>
        <w:t xml:space="preserve"> Российской Федерации на период до 2020 года, утвержденной распоряжением Правительства Российской Федерации от 27 августа 2009 г. N 1235-р,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w:t>
      </w:r>
    </w:p>
    <w:p w:rsidR="00FC4E7E" w:rsidRDefault="00FC4E7E">
      <w:pPr>
        <w:pStyle w:val="ConsPlusNormal"/>
        <w:spacing w:before="220"/>
        <w:ind w:firstLine="540"/>
        <w:jc w:val="both"/>
      </w:pPr>
      <w:r>
        <w:lastRenderedPageBreak/>
        <w:t xml:space="preserve">Согласно </w:t>
      </w:r>
      <w:hyperlink r:id="rId216" w:history="1">
        <w:r>
          <w:rPr>
            <w:color w:val="0000FF"/>
          </w:rPr>
          <w:t>Стратегии</w:t>
        </w:r>
      </w:hyperlink>
      <w:r>
        <w:t xml:space="preserve"> социально-экономического развития Республики Дагестан до 2025 года, утвержденной Законом Республики Дагестан от 15 июля 2011 г. N 38, основной задачей развития жилищно-коммунального хозяйства и услуг в сфере недвижимости является строительство (реконструкция), модернизация и комплексное обслуживание коммунальной и инженерной инфраструктуры. Разработка и реализация программы строительства очистных сооружений в городских округах Республики Дагестан предусмотрены в качестве мер реализации </w:t>
      </w:r>
      <w:hyperlink r:id="rId217" w:history="1">
        <w:r>
          <w:rPr>
            <w:color w:val="0000FF"/>
          </w:rPr>
          <w:t>подцели</w:t>
        </w:r>
      </w:hyperlink>
      <w:r>
        <w:t xml:space="preserve"> Стратегии "Обеспечение экологической безопасности и качества охраны окружающей среды".</w:t>
      </w:r>
    </w:p>
    <w:p w:rsidR="00FC4E7E" w:rsidRDefault="00FC4E7E">
      <w:pPr>
        <w:pStyle w:val="ConsPlusNormal"/>
        <w:spacing w:before="220"/>
        <w:ind w:firstLine="540"/>
        <w:jc w:val="both"/>
      </w:pPr>
      <w:r>
        <w:t>Население городских округов и сельских поселений Республики Дагестан испытывает острый дефицит в питьевой воде. Более 40 процентов населения использует питьевую воду, не отвечающую гигиеническим требованиям из-за отсутствия необходимого комплекса сооружений для очистки и обеззараживания воды.</w:t>
      </w:r>
    </w:p>
    <w:p w:rsidR="00FC4E7E" w:rsidRDefault="00FC4E7E">
      <w:pPr>
        <w:pStyle w:val="ConsPlusNormal"/>
        <w:spacing w:before="220"/>
        <w:ind w:firstLine="540"/>
        <w:jc w:val="both"/>
      </w:pPr>
      <w:r>
        <w:t>По данным формы федерального статистического наблюдения N 18 "Сведения о санитарном состоянии субъекта Российской Федерации", за 2013 год доля проб питьевой воды из водопроводной сети, не отвечающих гигиеническим нормативам по санитарно-химическим показателям, составила 5,2 проц. (по Российской Федерации - 16,7 проц.), а по микробиологическим - 17,8 процента (по Российской Федерации - 4,5 проц.).</w:t>
      </w:r>
    </w:p>
    <w:p w:rsidR="00FC4E7E" w:rsidRDefault="00FC4E7E">
      <w:pPr>
        <w:pStyle w:val="ConsPlusNormal"/>
        <w:spacing w:before="220"/>
        <w:ind w:firstLine="540"/>
        <w:jc w:val="both"/>
      </w:pPr>
      <w:r>
        <w:t>Наихудшие показатели по органолептическим показателям (в основном по мутности) зарегистрированы в городах: Махачкале - 63,5 проц., Буйнакске - 30,4 проц., Каспийске - 88,4 проц., в районах: Ботлихском - 29,1 проц., Цумадинском - 33,3 проц., Чародинском - 31,2 проц., Гунибском - 23 проц., Карабудахкентском - 15,6 процента.</w:t>
      </w:r>
    </w:p>
    <w:p w:rsidR="00FC4E7E" w:rsidRDefault="00FC4E7E">
      <w:pPr>
        <w:pStyle w:val="ConsPlusNormal"/>
        <w:spacing w:before="220"/>
        <w:ind w:firstLine="540"/>
        <w:jc w:val="both"/>
      </w:pPr>
      <w:r>
        <w:t>Показатели микробного загрязнения воды выше республиканского отмечены в следующих районах: Буйнакском - 55,6 проц., Казбековском - 30,1 проц., Карабудахкентском - 85 проц., Сергокалинском - 32,5 проц., Унцукульском - 66,3 проц., в городах: Буйнакске - 23 проц., Южно-Сухокумске - 20,8 проц., и в населенных пунктах, прилегающих к г. Махачкале: пос. Сулак - 23 проц., пос. Талги - 18 проц., пос. Семендер - 29,5 проц., с. Шамхал-Термен - 47 проц., с. Красноармейское - 50 проц., что свидетельствует о недостаточной степени очистки и дезинфекции водопроводной воды.</w:t>
      </w:r>
    </w:p>
    <w:p w:rsidR="00FC4E7E" w:rsidRDefault="00FC4E7E">
      <w:pPr>
        <w:pStyle w:val="ConsPlusNormal"/>
        <w:spacing w:before="220"/>
        <w:ind w:firstLine="540"/>
        <w:jc w:val="both"/>
      </w:pPr>
      <w:r>
        <w:t>Основными причинами неудовлетворительного качества питьевой воды являются:</w:t>
      </w:r>
    </w:p>
    <w:p w:rsidR="00FC4E7E" w:rsidRDefault="00FC4E7E">
      <w:pPr>
        <w:pStyle w:val="ConsPlusNormal"/>
        <w:spacing w:before="220"/>
        <w:ind w:firstLine="540"/>
        <w:jc w:val="both"/>
      </w:pPr>
      <w:r>
        <w:t>загрязнение источников водоснабжения (из 1646 эксплуатирующихся источников централизованного водоснабжения каждый четвертый не имеет зоны санитарной охраны, из них поверхностных водоисточников - 4,7 проц., подземных - 35 проц., что снижает безопасность водообеспечения населения);</w:t>
      </w:r>
    </w:p>
    <w:p w:rsidR="00FC4E7E" w:rsidRDefault="00FC4E7E">
      <w:pPr>
        <w:pStyle w:val="ConsPlusNormal"/>
        <w:spacing w:before="220"/>
        <w:ind w:firstLine="540"/>
        <w:jc w:val="both"/>
      </w:pPr>
      <w:r>
        <w:t>отсутствие на более 60 проц. городских и 80 проц. сельских водопроводов необходимого комплекса сооружений для очистки и обеззараживания воды (количество объектов социальной инфраструктуры, оснащенных системами доочистки воды, - 45 единиц, что составляет 10-15 проц. от требуемого).</w:t>
      </w:r>
    </w:p>
    <w:p w:rsidR="00FC4E7E" w:rsidRDefault="00FC4E7E">
      <w:pPr>
        <w:pStyle w:val="ConsPlusNormal"/>
        <w:spacing w:before="220"/>
        <w:ind w:firstLine="540"/>
        <w:jc w:val="both"/>
      </w:pPr>
      <w:r>
        <w:t>Из 1250 водопроводов, 117 единиц (9,3 проц.) осуществляют водозабор из поверхностных источников, из которых 103 ед. (88 проц.) не отвечают санитарным нормам и правилам (в т.ч. из-за отсутствия зон санитарной охраны - 57,3 проц., из-за отсутствия комплекса очистных сооружений - 98 проц. (по Российской Федерации - 27 проц.), из-за отсутствия систем обеззараживания водопроводной воды - 98 проц. (по Российской Федерации - 16 проц.).</w:t>
      </w:r>
    </w:p>
    <w:p w:rsidR="00FC4E7E" w:rsidRDefault="00FC4E7E">
      <w:pPr>
        <w:pStyle w:val="ConsPlusNormal"/>
        <w:spacing w:before="220"/>
        <w:ind w:firstLine="540"/>
        <w:jc w:val="both"/>
      </w:pPr>
      <w:r>
        <w:t>Всего источников питьевого водоснабжения:</w:t>
      </w:r>
    </w:p>
    <w:p w:rsidR="00FC4E7E" w:rsidRDefault="00FC4E7E">
      <w:pPr>
        <w:pStyle w:val="ConsPlusNormal"/>
        <w:spacing w:before="220"/>
        <w:ind w:firstLine="540"/>
        <w:jc w:val="both"/>
      </w:pPr>
      <w:r>
        <w:t>централизованного - 1646, из них 79 - поверхностных, 1567 - подземных, из них не отвечает санитарным нормам и правилам - 719 (43,7 проц.);</w:t>
      </w:r>
    </w:p>
    <w:p w:rsidR="00FC4E7E" w:rsidRDefault="00FC4E7E">
      <w:pPr>
        <w:pStyle w:val="ConsPlusNormal"/>
        <w:spacing w:before="220"/>
        <w:ind w:firstLine="540"/>
        <w:jc w:val="both"/>
      </w:pPr>
      <w:r>
        <w:t xml:space="preserve">нецентрализованного (колодца, каптажи, родники, артскважины) - 670, из них не отвечает </w:t>
      </w:r>
      <w:r>
        <w:lastRenderedPageBreak/>
        <w:t>санитарным нормам и правилам - 114 (17 проц.).</w:t>
      </w:r>
    </w:p>
    <w:p w:rsidR="00FC4E7E" w:rsidRDefault="00FC4E7E">
      <w:pPr>
        <w:pStyle w:val="ConsPlusNormal"/>
        <w:spacing w:before="220"/>
        <w:ind w:firstLine="540"/>
        <w:jc w:val="both"/>
      </w:pPr>
      <w:r>
        <w:t>Отсутствие чистой воды и систем канализации является основной причиной распространения кишечных инфекций,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w:t>
      </w:r>
    </w:p>
    <w:p w:rsidR="00FC4E7E" w:rsidRDefault="00FC4E7E">
      <w:pPr>
        <w:pStyle w:val="ConsPlusNormal"/>
        <w:spacing w:before="220"/>
        <w:ind w:firstLine="540"/>
        <w:jc w:val="both"/>
      </w:pPr>
      <w:r>
        <w:t>Доступность и качество питьевой воды определяют здоровье нации и качество жизни. Обеспечение населения чистой водой окажет непосредственное влияние на снижение смертности, в особенности детской, и увеличение продолжительности жизни людей.</w:t>
      </w:r>
    </w:p>
    <w:p w:rsidR="00FC4E7E" w:rsidRDefault="00FC4E7E">
      <w:pPr>
        <w:pStyle w:val="ConsPlusNormal"/>
        <w:spacing w:before="220"/>
        <w:ind w:firstLine="540"/>
        <w:jc w:val="both"/>
      </w:pPr>
      <w:r>
        <w:t>Сложившаяся кризисная ситуация в области питьевого водоснабжения обусловлена недостаточностью мероприятий по охране источников питьевого водоснабжения, неудовлетворительным техническим состоянием систем водоснабжения, водоотведения и очистки сточных вод, неустойчивым финансовым состоянием организаций коммунального комплекса, несовершенством нормативной правовой базы и экономических механизмов в сфере водопользования.</w:t>
      </w:r>
    </w:p>
    <w:p w:rsidR="00FC4E7E" w:rsidRDefault="00FC4E7E">
      <w:pPr>
        <w:pStyle w:val="ConsPlusNormal"/>
        <w:spacing w:before="220"/>
        <w:ind w:firstLine="540"/>
        <w:jc w:val="both"/>
      </w:pPr>
      <w:r>
        <w:t>По данным Территориального органа Федеральной службы государственной статистики по Республике Дагестан, на начало 2014 года централизованный водопровод отсутствует в более 300 сельских населенных пунктах Республики Дагестан. В сс. Митаги, Сабнава Дербентского района используется привозная вода, в городах Дербенте, Буйнакске, Хасавюрте, Избербаше, Каспийске, Дагестанские Огни, Южно-Сухокумске, поселке Дубки Казбековского района питьевая вода подается по графику.</w:t>
      </w:r>
    </w:p>
    <w:p w:rsidR="00FC4E7E" w:rsidRDefault="00FC4E7E">
      <w:pPr>
        <w:pStyle w:val="ConsPlusNormal"/>
        <w:spacing w:before="220"/>
        <w:ind w:firstLine="540"/>
        <w:jc w:val="both"/>
      </w:pPr>
      <w:r>
        <w:t>Более 80 процентов действующих в республике систем водоснабжения построено в 70-80-е годы прошлого столетия и находится в чрезвычайно плохом состоянии. В неудовлетворительном состоянии находятся водоводы и водоразводящие сети, износ которых доходит до 80 процентов и непрерывно возрастает, что обусловливает частые аварии и, как следствие, загрязнение водопроводной воды.</w:t>
      </w:r>
    </w:p>
    <w:p w:rsidR="00FC4E7E" w:rsidRDefault="00FC4E7E">
      <w:pPr>
        <w:pStyle w:val="ConsPlusNormal"/>
        <w:spacing w:before="220"/>
        <w:ind w:firstLine="540"/>
        <w:jc w:val="both"/>
      </w:pPr>
      <w:r>
        <w:t>Около 35 процентов водопроводных сетей в республике нуждается в замене (средний показатель по Российской Федерации - 40 проц.), при этом ежегодно меняется не более 1,9 проц. водопроводных сетей. По данным Территориального органа Федеральной службы государственной статистики по Республике Дагестан, на начало 2014 года степень износа основных фондов, задействованных в распределении, сборе и очистке воды, составила 75 проц. (53,8 проц. - по Российской Федерации).</w:t>
      </w:r>
    </w:p>
    <w:p w:rsidR="00FC4E7E" w:rsidRDefault="00FC4E7E">
      <w:pPr>
        <w:pStyle w:val="ConsPlusNormal"/>
        <w:spacing w:before="220"/>
        <w:ind w:firstLine="540"/>
        <w:jc w:val="both"/>
      </w:pPr>
      <w:r>
        <w:t>В Республике Дагестан не проходят очистку 50,2 проц. сточных вод. В городах Буйнакске, Дербенте, Дагестанские Огни, Избербаше и других населенных пунктах сточные воды сбрасываются в водные объекты (в основном в Каспийское море) без очистки и обеззараживания. В Российской Федерации этот показатель составляет 7 процентов.</w:t>
      </w:r>
    </w:p>
    <w:p w:rsidR="00FC4E7E" w:rsidRDefault="00FC4E7E">
      <w:pPr>
        <w:pStyle w:val="ConsPlusNormal"/>
        <w:spacing w:before="220"/>
        <w:ind w:firstLine="540"/>
        <w:jc w:val="both"/>
      </w:pPr>
      <w:r>
        <w:t>Из сточных вод, проходящих очистку, до нормативных требований доводится 68,8 проц. (по сравнению с 46 проц. в Российской Федерации). Более 40 проц. канализационных сетей нуждается в замене, при этом в 2013 году было заменено только 1,6 проц. общей протяженности сетей. В 2013 году в системах водоснабжения, водоотведения и очистки сточных вод произошло 338 аварий. На целом ряде существующих сооружений требуется проведение работ, направленных на их реконструкцию, а также внедрение новых энергосберегающих технологий.</w:t>
      </w:r>
    </w:p>
    <w:p w:rsidR="00FC4E7E" w:rsidRDefault="00FC4E7E">
      <w:pPr>
        <w:pStyle w:val="ConsPlusNormal"/>
        <w:spacing w:before="220"/>
        <w:ind w:firstLine="540"/>
        <w:jc w:val="both"/>
      </w:pPr>
      <w:r>
        <w:t>В составе Республики Дагестан 42 муниципальных района, 10 городских округов, 706 поселений (8 городских, 698 сельских). Из них к населенным пунктам с численностью населения более 100 тыс. человек относятся 4 городских округа: "город Махачкала", "город Каспийск", "город Дербент" и "город Хасавюрт".</w:t>
      </w:r>
    </w:p>
    <w:p w:rsidR="00FC4E7E" w:rsidRDefault="00FC4E7E">
      <w:pPr>
        <w:pStyle w:val="ConsPlusNormal"/>
        <w:spacing w:before="220"/>
        <w:ind w:firstLine="540"/>
        <w:jc w:val="both"/>
      </w:pPr>
      <w:r>
        <w:t xml:space="preserve">Основными поставщиками услуг по водоснабжению и водоотведению в республике </w:t>
      </w:r>
      <w:r>
        <w:lastRenderedPageBreak/>
        <w:t>являются: государственное унитарное предприятие "Дагводоканал", открытое акционерное общество "Махачкалаводоканал", общество с ограниченной ответственностью "Коммунсервис" (г. Махачкала), унитарное муниципальное предприятие "Дербентводоканал", муниципальное унитарное предприятие "Чистая вода" (г. Дагестанские Огни), муниципальное унитарное предприятие "Горводоканал" (г. Каспийск), муниципальное унитарное предприятие "Горводоканал" (г. Избербаш), открытое акционерное общество "Горводопровод" (г. Кизляр), открытое акционерное общество "Горводоканал" (г. Хасавюрт), муниципальное унитарное предприятие "Буйнакскгорводосервис", открытое акционерное общество "Водоканалсервис" (г. Кизилюрт), общество с ограниченной ответственностью "Аква-Сити" (г. Южно-Сухокумск), муниципальное унитарное предприятие "Очистные сооружения канализации гг. Махачкала - Каспийск" (г. Махачкала).</w:t>
      </w:r>
    </w:p>
    <w:p w:rsidR="00FC4E7E" w:rsidRDefault="00FC4E7E">
      <w:pPr>
        <w:pStyle w:val="ConsPlusNormal"/>
        <w:spacing w:before="220"/>
        <w:ind w:firstLine="540"/>
        <w:jc w:val="both"/>
      </w:pPr>
      <w:r>
        <w:t>Неудовлетворительное состояние систем водоснабжения, водоотведения и очистки сточных вод вызвано недостаточным финансированием отрасли.</w:t>
      </w:r>
    </w:p>
    <w:p w:rsidR="00FC4E7E" w:rsidRDefault="00FC4E7E">
      <w:pPr>
        <w:pStyle w:val="ConsPlusNormal"/>
        <w:spacing w:before="220"/>
        <w:ind w:firstLine="540"/>
        <w:jc w:val="both"/>
      </w:pPr>
      <w: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FC4E7E" w:rsidRDefault="00FC4E7E">
      <w:pPr>
        <w:pStyle w:val="ConsPlusNormal"/>
        <w:spacing w:before="220"/>
        <w:ind w:firstLine="540"/>
        <w:jc w:val="both"/>
      </w:pPr>
      <w:r>
        <w:t>задача по обеспечению населения чистой водой входит в число приоритетов долгосрочного социально-экономического развития Республики Дагестан, поскольку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коммунального комплекса и обеспечить рост производства в смежных секторах промышленности;</w:t>
      </w:r>
    </w:p>
    <w:p w:rsidR="00FC4E7E" w:rsidRDefault="00FC4E7E">
      <w:pPr>
        <w:pStyle w:val="ConsPlusNormal"/>
        <w:spacing w:before="220"/>
        <w:ind w:firstLine="540"/>
        <w:jc w:val="both"/>
      </w:pPr>
      <w:r>
        <w:t>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rsidR="00FC4E7E" w:rsidRDefault="00FC4E7E">
      <w:pPr>
        <w:pStyle w:val="ConsPlusNormal"/>
        <w:spacing w:before="220"/>
        <w:ind w:firstLine="540"/>
        <w:jc w:val="both"/>
      </w:pPr>
      <w: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FC4E7E" w:rsidRDefault="00FC4E7E">
      <w:pPr>
        <w:pStyle w:val="ConsPlusNormal"/>
        <w:spacing w:before="220"/>
        <w:ind w:firstLine="540"/>
        <w:jc w:val="both"/>
      </w:pPr>
      <w:r>
        <w:t>На решение задач и достижение целей подпрограммы в рамках программно-целевого метода решения проблемы могут оказать влияние следующие риски:</w:t>
      </w:r>
    </w:p>
    <w:p w:rsidR="00FC4E7E" w:rsidRDefault="00FC4E7E">
      <w:pPr>
        <w:pStyle w:val="ConsPlusNormal"/>
        <w:spacing w:before="220"/>
        <w:ind w:firstLine="540"/>
        <w:jc w:val="both"/>
      </w:pPr>
      <w:r>
        <w:t>нормативные правовые риски. Реализация подпрограммы во многом определяется совершенствованием нормативной правовой базы, регулирующей деятельность организаций коммунального комплекса. Задержка принятия запланированных нормативных правовых актов может существенно снизить результативность подпрограммы;</w:t>
      </w:r>
    </w:p>
    <w:p w:rsidR="00FC4E7E" w:rsidRDefault="00FC4E7E">
      <w:pPr>
        <w:pStyle w:val="ConsPlusNormal"/>
        <w:spacing w:before="220"/>
        <w:ind w:firstLine="540"/>
        <w:jc w:val="both"/>
      </w:pPr>
      <w:r>
        <w:t>макроэкономические риски, обусловленные влиянием изменения состояния финансовых рынков и деловой активности, которое может отразиться на стоимости привлекаемых средств и сократить объем инвестиций, в том числе в сектор водоснабжения, водоотведения и очистки сточных вод;</w:t>
      </w:r>
    </w:p>
    <w:p w:rsidR="00FC4E7E" w:rsidRDefault="00FC4E7E">
      <w:pPr>
        <w:pStyle w:val="ConsPlusNormal"/>
        <w:spacing w:before="220"/>
        <w:ind w:firstLine="540"/>
        <w:jc w:val="both"/>
      </w:pPr>
      <w:r>
        <w:t>региональные и муниципальные риски. При реализации мероприятий по модернизации систем водоснабжения, водоотведения и очистке сточных вод возможно появление объектов незавершенного строительства в результате задержки финансирования.</w:t>
      </w:r>
    </w:p>
    <w:p w:rsidR="00FC4E7E" w:rsidRDefault="00FC4E7E">
      <w:pPr>
        <w:pStyle w:val="ConsPlusNormal"/>
        <w:jc w:val="both"/>
      </w:pPr>
    </w:p>
    <w:p w:rsidR="00FC4E7E" w:rsidRDefault="00FC4E7E">
      <w:pPr>
        <w:pStyle w:val="ConsPlusNormal"/>
        <w:jc w:val="center"/>
        <w:outlineLvl w:val="1"/>
      </w:pPr>
      <w:r>
        <w:t>II. Цели, задачи, целевые индикаторы,</w:t>
      </w:r>
    </w:p>
    <w:p w:rsidR="00FC4E7E" w:rsidRDefault="00FC4E7E">
      <w:pPr>
        <w:pStyle w:val="ConsPlusNormal"/>
        <w:jc w:val="center"/>
      </w:pPr>
      <w:r>
        <w:t>ожидаемые конечные результаты подпрограммы</w:t>
      </w:r>
    </w:p>
    <w:p w:rsidR="00FC4E7E" w:rsidRDefault="00FC4E7E">
      <w:pPr>
        <w:pStyle w:val="ConsPlusNormal"/>
        <w:jc w:val="both"/>
      </w:pPr>
    </w:p>
    <w:p w:rsidR="00FC4E7E" w:rsidRDefault="00FC4E7E">
      <w:pPr>
        <w:pStyle w:val="ConsPlusNormal"/>
        <w:ind w:firstLine="540"/>
        <w:jc w:val="both"/>
      </w:pPr>
      <w:r>
        <w:t xml:space="preserve">Целями подпрограммы являются: обеспечение населения Республики Дагестан питьевой </w:t>
      </w:r>
      <w:r>
        <w:lastRenderedPageBreak/>
        <w:t>водой, соответствующей требованиям безопасности и безвредности, установленным санитарно-эпидемиологическими правилами; обеспечение рационального использования водных объектов; охрана окружающей среды и обеспечение экологической безопасности.</w:t>
      </w:r>
    </w:p>
    <w:p w:rsidR="00FC4E7E" w:rsidRDefault="00FC4E7E">
      <w:pPr>
        <w:pStyle w:val="ConsPlusNormal"/>
        <w:spacing w:before="220"/>
        <w:ind w:firstLine="540"/>
        <w:jc w:val="both"/>
      </w:pPr>
      <w:r>
        <w:t>Для достижения указанных целей необходимо решение следующих задач:</w:t>
      </w:r>
    </w:p>
    <w:p w:rsidR="00FC4E7E" w:rsidRDefault="00FC4E7E">
      <w:pPr>
        <w:pStyle w:val="ConsPlusNormal"/>
        <w:spacing w:before="220"/>
        <w:ind w:firstLine="540"/>
        <w:jc w:val="both"/>
      </w:pPr>
      <w:r>
        <w:t xml:space="preserve">создание условий для привлечения долгосрочных частных инвестиций в сектор водоснабжения, водоотведения и очистки сточных вод путем установления долгосрочных тарифов и привлечения частных операторов к созданию, реконструкции и управлению системами коммунальной инфраструктуры на основе концессионных соглашений и механизмов, предусмотренных </w:t>
      </w:r>
      <w:hyperlink r:id="rId218" w:history="1">
        <w:r>
          <w:rPr>
            <w:color w:val="0000FF"/>
          </w:rPr>
          <w:t>Законом</w:t>
        </w:r>
      </w:hyperlink>
      <w:r>
        <w:t xml:space="preserve"> Республики Дагестан от 1 февраля 2008 года N 5 "Об участии Республики Дагестан в государственно-частных партнерствах";</w:t>
      </w:r>
    </w:p>
    <w:p w:rsidR="00FC4E7E" w:rsidRDefault="00FC4E7E">
      <w:pPr>
        <w:pStyle w:val="ConsPlusNormal"/>
        <w:spacing w:before="220"/>
        <w:ind w:firstLine="540"/>
        <w:jc w:val="both"/>
      </w:pPr>
      <w:r>
        <w:t>предоставление государственной поддержки проектам развития систем водоснабжения, водоотведения и очистки сточных вод преимущественно в малых городах и населенных пунктах с небольшой численностью населения;</w:t>
      </w:r>
    </w:p>
    <w:p w:rsidR="00FC4E7E" w:rsidRDefault="00FC4E7E">
      <w:pPr>
        <w:pStyle w:val="ConsPlusNormal"/>
        <w:spacing w:before="220"/>
        <w:ind w:firstLine="540"/>
        <w:jc w:val="both"/>
      </w:pPr>
      <w:r>
        <w:t>повышение качества водоснабжения, водоотведения и очистки сточных вод в результате модернизации систем водоснабжения, водоотведения и очистки сточных вод;</w:t>
      </w:r>
    </w:p>
    <w:p w:rsidR="00FC4E7E" w:rsidRDefault="00FC4E7E">
      <w:pPr>
        <w:pStyle w:val="ConsPlusNormal"/>
        <w:spacing w:before="220"/>
        <w:ind w:firstLine="540"/>
        <w:jc w:val="both"/>
      </w:pPr>
      <w:r>
        <w:t>внедрение в секторе водоснабжения, водоотведения и очистки сточных вод современных инновационных технологий, обеспечивающих энергосбережение и повышение энергетической эффективности;</w:t>
      </w:r>
    </w:p>
    <w:p w:rsidR="00FC4E7E" w:rsidRDefault="00FC4E7E">
      <w:pPr>
        <w:pStyle w:val="ConsPlusNormal"/>
        <w:spacing w:before="220"/>
        <w:ind w:firstLine="540"/>
        <w:jc w:val="both"/>
      </w:pPr>
      <w:r>
        <w:t>увеличение доли населения, обеспеченного питьевой водой, отвечающей обязательным требованиям безопасности.</w:t>
      </w:r>
    </w:p>
    <w:p w:rsidR="00FC4E7E" w:rsidRDefault="00FC4E7E">
      <w:pPr>
        <w:pStyle w:val="ConsPlusNormal"/>
        <w:spacing w:before="220"/>
        <w:ind w:firstLine="540"/>
        <w:jc w:val="both"/>
      </w:pPr>
      <w:r>
        <w:t>Основные мероприятия подпрограммы направлены на осуществление государственной поддержки новых проектов строительства и реконструкции систем водоснабжения, водоотведения и очистки сточных вод. Параллельно проводятся также разработка и корректировка региональной нормативной правовой базы в сфере управления сектором водоснабжения, водоотведения и очистки сточных вод, внедрение долгосрочного тарифного регулирования с применением метода доходности инвестированного капитала, развитие концессионных механизмов управления отраслью водоснабжения и водоотведения, что в дальнейшем позволит перейти к реализации мероприятий по строительству и реконструкции систем водоснабжения, водоотведения и очистки сточных вод с внедрением современных инновационных технологий на основе механизмов государственно-частного партнерства.</w:t>
      </w:r>
    </w:p>
    <w:p w:rsidR="00FC4E7E" w:rsidRDefault="00FC4E7E">
      <w:pPr>
        <w:pStyle w:val="ConsPlusNormal"/>
        <w:spacing w:before="220"/>
        <w:ind w:firstLine="540"/>
        <w:jc w:val="both"/>
      </w:pPr>
      <w:r>
        <w:t xml:space="preserve">Целевые индикаторы и показатели подпрограммы приведены в </w:t>
      </w:r>
      <w:hyperlink w:anchor="P790" w:history="1">
        <w:r>
          <w:rPr>
            <w:color w:val="0000FF"/>
          </w:rPr>
          <w:t>приложении N 2</w:t>
        </w:r>
      </w:hyperlink>
      <w:r>
        <w:t xml:space="preserve"> к Программе.</w:t>
      </w:r>
    </w:p>
    <w:p w:rsidR="00FC4E7E" w:rsidRDefault="00FC4E7E">
      <w:pPr>
        <w:pStyle w:val="ConsPlusNormal"/>
        <w:jc w:val="both"/>
      </w:pPr>
    </w:p>
    <w:p w:rsidR="00FC4E7E" w:rsidRDefault="00FC4E7E">
      <w:pPr>
        <w:pStyle w:val="ConsPlusNormal"/>
        <w:jc w:val="center"/>
        <w:outlineLvl w:val="1"/>
      </w:pPr>
      <w:r>
        <w:t>III. Объемы и источники финансирования подпрограммы</w:t>
      </w:r>
    </w:p>
    <w:p w:rsidR="00FC4E7E" w:rsidRDefault="00FC4E7E">
      <w:pPr>
        <w:pStyle w:val="ConsPlusNormal"/>
        <w:jc w:val="both"/>
      </w:pPr>
    </w:p>
    <w:p w:rsidR="00FC4E7E" w:rsidRDefault="00FC4E7E">
      <w:pPr>
        <w:pStyle w:val="ConsPlusNormal"/>
        <w:ind w:firstLine="540"/>
        <w:jc w:val="both"/>
      </w:pPr>
      <w:r>
        <w:t>Реализация подпрограммы обеспечивается за счет средств федерального бюджета, средств республиканского бюджета Республики Дагестан, бюджетов муниципальных образований Республики Дагестан и внебюджетных источников. Предельный объем финансирования подпрограммы за счет средств бюджетов различных уровней и внебюджетных средств составляет 8192,65 млн. рублей (таблица).</w:t>
      </w:r>
    </w:p>
    <w:p w:rsidR="00FC4E7E" w:rsidRDefault="00FC4E7E">
      <w:pPr>
        <w:pStyle w:val="ConsPlusNormal"/>
        <w:jc w:val="both"/>
      </w:pPr>
    </w:p>
    <w:p w:rsidR="00FC4E7E" w:rsidRDefault="00FC4E7E">
      <w:pPr>
        <w:pStyle w:val="ConsPlusNormal"/>
        <w:jc w:val="right"/>
        <w:outlineLvl w:val="2"/>
      </w:pPr>
      <w:r>
        <w:t>Таблица</w:t>
      </w:r>
    </w:p>
    <w:p w:rsidR="00FC4E7E" w:rsidRDefault="00FC4E7E">
      <w:pPr>
        <w:pStyle w:val="ConsPlusNormal"/>
        <w:jc w:val="both"/>
      </w:pPr>
    </w:p>
    <w:p w:rsidR="00FC4E7E" w:rsidRDefault="00FC4E7E">
      <w:pPr>
        <w:pStyle w:val="ConsPlusNormal"/>
        <w:jc w:val="right"/>
      </w:pPr>
      <w:r>
        <w:t>(млн.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964"/>
        <w:gridCol w:w="1134"/>
        <w:gridCol w:w="1134"/>
        <w:gridCol w:w="964"/>
      </w:tblGrid>
      <w:tr w:rsidR="00FC4E7E">
        <w:tc>
          <w:tcPr>
            <w:tcW w:w="850" w:type="dxa"/>
            <w:vMerge w:val="restart"/>
          </w:tcPr>
          <w:p w:rsidR="00FC4E7E" w:rsidRDefault="00FC4E7E">
            <w:pPr>
              <w:pStyle w:val="ConsPlusNormal"/>
              <w:jc w:val="center"/>
            </w:pPr>
            <w:r>
              <w:t>Годы</w:t>
            </w:r>
          </w:p>
        </w:tc>
        <w:tc>
          <w:tcPr>
            <w:tcW w:w="964" w:type="dxa"/>
            <w:vMerge w:val="restart"/>
          </w:tcPr>
          <w:p w:rsidR="00FC4E7E" w:rsidRDefault="00FC4E7E">
            <w:pPr>
              <w:pStyle w:val="ConsPlusNormal"/>
              <w:jc w:val="center"/>
            </w:pPr>
            <w:r>
              <w:t>Всего</w:t>
            </w:r>
          </w:p>
        </w:tc>
        <w:tc>
          <w:tcPr>
            <w:tcW w:w="4196" w:type="dxa"/>
            <w:gridSpan w:val="4"/>
          </w:tcPr>
          <w:p w:rsidR="00FC4E7E" w:rsidRDefault="00FC4E7E">
            <w:pPr>
              <w:pStyle w:val="ConsPlusNormal"/>
              <w:jc w:val="center"/>
            </w:pPr>
            <w:r>
              <w:t>В том числе средства</w:t>
            </w:r>
          </w:p>
        </w:tc>
      </w:tr>
      <w:tr w:rsidR="00FC4E7E">
        <w:tc>
          <w:tcPr>
            <w:tcW w:w="850" w:type="dxa"/>
            <w:vMerge/>
          </w:tcPr>
          <w:p w:rsidR="00FC4E7E" w:rsidRDefault="00FC4E7E"/>
        </w:tc>
        <w:tc>
          <w:tcPr>
            <w:tcW w:w="964" w:type="dxa"/>
            <w:vMerge/>
          </w:tcPr>
          <w:p w:rsidR="00FC4E7E" w:rsidRDefault="00FC4E7E"/>
        </w:tc>
        <w:tc>
          <w:tcPr>
            <w:tcW w:w="964" w:type="dxa"/>
          </w:tcPr>
          <w:p w:rsidR="00FC4E7E" w:rsidRDefault="00FC4E7E">
            <w:pPr>
              <w:pStyle w:val="ConsPlusNormal"/>
              <w:jc w:val="center"/>
            </w:pPr>
            <w:r>
              <w:t>федерал</w:t>
            </w:r>
            <w:r>
              <w:lastRenderedPageBreak/>
              <w:t>ьного бюджета</w:t>
            </w:r>
          </w:p>
        </w:tc>
        <w:tc>
          <w:tcPr>
            <w:tcW w:w="1134" w:type="dxa"/>
          </w:tcPr>
          <w:p w:rsidR="00FC4E7E" w:rsidRDefault="00FC4E7E">
            <w:pPr>
              <w:pStyle w:val="ConsPlusNormal"/>
              <w:jc w:val="center"/>
            </w:pPr>
            <w:r>
              <w:lastRenderedPageBreak/>
              <w:t>республик</w:t>
            </w:r>
            <w:r>
              <w:lastRenderedPageBreak/>
              <w:t>анского бюджета Республики Дагестан</w:t>
            </w:r>
          </w:p>
        </w:tc>
        <w:tc>
          <w:tcPr>
            <w:tcW w:w="1134" w:type="dxa"/>
          </w:tcPr>
          <w:p w:rsidR="00FC4E7E" w:rsidRDefault="00FC4E7E">
            <w:pPr>
              <w:pStyle w:val="ConsPlusNormal"/>
              <w:jc w:val="center"/>
            </w:pPr>
            <w:r>
              <w:lastRenderedPageBreak/>
              <w:t xml:space="preserve">бюджетов </w:t>
            </w:r>
            <w:r>
              <w:lastRenderedPageBreak/>
              <w:t>муниципальных образований</w:t>
            </w:r>
          </w:p>
        </w:tc>
        <w:tc>
          <w:tcPr>
            <w:tcW w:w="964" w:type="dxa"/>
          </w:tcPr>
          <w:p w:rsidR="00FC4E7E" w:rsidRDefault="00FC4E7E">
            <w:pPr>
              <w:pStyle w:val="ConsPlusNormal"/>
              <w:jc w:val="center"/>
            </w:pPr>
            <w:r>
              <w:lastRenderedPageBreak/>
              <w:t>внебюд</w:t>
            </w:r>
            <w:r>
              <w:lastRenderedPageBreak/>
              <w:t>жетных источников</w:t>
            </w:r>
          </w:p>
        </w:tc>
      </w:tr>
      <w:tr w:rsidR="00FC4E7E">
        <w:tc>
          <w:tcPr>
            <w:tcW w:w="850" w:type="dxa"/>
          </w:tcPr>
          <w:p w:rsidR="00FC4E7E" w:rsidRDefault="00FC4E7E">
            <w:pPr>
              <w:pStyle w:val="ConsPlusNormal"/>
              <w:jc w:val="center"/>
            </w:pPr>
            <w:r>
              <w:lastRenderedPageBreak/>
              <w:t>2014</w:t>
            </w:r>
          </w:p>
        </w:tc>
        <w:tc>
          <w:tcPr>
            <w:tcW w:w="964" w:type="dxa"/>
          </w:tcPr>
          <w:p w:rsidR="00FC4E7E" w:rsidRDefault="00FC4E7E">
            <w:pPr>
              <w:pStyle w:val="ConsPlusNormal"/>
              <w:jc w:val="center"/>
            </w:pPr>
            <w:r>
              <w:t>173,65</w:t>
            </w:r>
          </w:p>
        </w:tc>
        <w:tc>
          <w:tcPr>
            <w:tcW w:w="964" w:type="dxa"/>
          </w:tcPr>
          <w:p w:rsidR="00FC4E7E" w:rsidRDefault="00FC4E7E">
            <w:pPr>
              <w:pStyle w:val="ConsPlusNormal"/>
              <w:jc w:val="center"/>
            </w:pPr>
            <w:r>
              <w:t>0</w:t>
            </w:r>
          </w:p>
        </w:tc>
        <w:tc>
          <w:tcPr>
            <w:tcW w:w="1134" w:type="dxa"/>
          </w:tcPr>
          <w:p w:rsidR="00FC4E7E" w:rsidRDefault="00FC4E7E">
            <w:pPr>
              <w:pStyle w:val="ConsPlusNormal"/>
              <w:jc w:val="center"/>
            </w:pPr>
            <w:r>
              <w:t>34,55</w:t>
            </w:r>
          </w:p>
        </w:tc>
        <w:tc>
          <w:tcPr>
            <w:tcW w:w="1134" w:type="dxa"/>
          </w:tcPr>
          <w:p w:rsidR="00FC4E7E" w:rsidRDefault="00FC4E7E">
            <w:pPr>
              <w:pStyle w:val="ConsPlusNormal"/>
              <w:jc w:val="center"/>
            </w:pPr>
            <w:r>
              <w:t>1,4</w:t>
            </w:r>
          </w:p>
        </w:tc>
        <w:tc>
          <w:tcPr>
            <w:tcW w:w="964" w:type="dxa"/>
          </w:tcPr>
          <w:p w:rsidR="00FC4E7E" w:rsidRDefault="00FC4E7E">
            <w:pPr>
              <w:pStyle w:val="ConsPlusNormal"/>
              <w:jc w:val="center"/>
            </w:pPr>
            <w:r>
              <w:t>137,7</w:t>
            </w:r>
          </w:p>
        </w:tc>
      </w:tr>
      <w:tr w:rsidR="00FC4E7E">
        <w:tc>
          <w:tcPr>
            <w:tcW w:w="850" w:type="dxa"/>
          </w:tcPr>
          <w:p w:rsidR="00FC4E7E" w:rsidRDefault="00FC4E7E">
            <w:pPr>
              <w:pStyle w:val="ConsPlusNormal"/>
              <w:jc w:val="center"/>
            </w:pPr>
            <w:r>
              <w:t>2015</w:t>
            </w:r>
          </w:p>
        </w:tc>
        <w:tc>
          <w:tcPr>
            <w:tcW w:w="964" w:type="dxa"/>
          </w:tcPr>
          <w:p w:rsidR="00FC4E7E" w:rsidRDefault="00FC4E7E">
            <w:pPr>
              <w:pStyle w:val="ConsPlusNormal"/>
              <w:jc w:val="center"/>
            </w:pPr>
            <w:r>
              <w:t>2315,5</w:t>
            </w:r>
          </w:p>
        </w:tc>
        <w:tc>
          <w:tcPr>
            <w:tcW w:w="964" w:type="dxa"/>
          </w:tcPr>
          <w:p w:rsidR="00FC4E7E" w:rsidRDefault="00FC4E7E">
            <w:pPr>
              <w:pStyle w:val="ConsPlusNormal"/>
              <w:jc w:val="center"/>
            </w:pPr>
            <w:r>
              <w:t>0</w:t>
            </w:r>
          </w:p>
        </w:tc>
        <w:tc>
          <w:tcPr>
            <w:tcW w:w="1134" w:type="dxa"/>
          </w:tcPr>
          <w:p w:rsidR="00FC4E7E" w:rsidRDefault="00FC4E7E">
            <w:pPr>
              <w:pStyle w:val="ConsPlusNormal"/>
              <w:jc w:val="center"/>
            </w:pPr>
            <w:r>
              <w:t>0</w:t>
            </w:r>
          </w:p>
        </w:tc>
        <w:tc>
          <w:tcPr>
            <w:tcW w:w="1134" w:type="dxa"/>
          </w:tcPr>
          <w:p w:rsidR="00FC4E7E" w:rsidRDefault="00FC4E7E">
            <w:pPr>
              <w:pStyle w:val="ConsPlusNormal"/>
              <w:jc w:val="center"/>
            </w:pPr>
            <w:r>
              <w:t>0</w:t>
            </w:r>
          </w:p>
        </w:tc>
        <w:tc>
          <w:tcPr>
            <w:tcW w:w="964" w:type="dxa"/>
          </w:tcPr>
          <w:p w:rsidR="00FC4E7E" w:rsidRDefault="00FC4E7E">
            <w:pPr>
              <w:pStyle w:val="ConsPlusNormal"/>
              <w:jc w:val="center"/>
            </w:pPr>
            <w:r>
              <w:t>2315,5</w:t>
            </w:r>
          </w:p>
        </w:tc>
      </w:tr>
      <w:tr w:rsidR="00FC4E7E">
        <w:tc>
          <w:tcPr>
            <w:tcW w:w="850" w:type="dxa"/>
          </w:tcPr>
          <w:p w:rsidR="00FC4E7E" w:rsidRDefault="00FC4E7E">
            <w:pPr>
              <w:pStyle w:val="ConsPlusNormal"/>
              <w:jc w:val="center"/>
            </w:pPr>
            <w:r>
              <w:t>2016</w:t>
            </w:r>
          </w:p>
        </w:tc>
        <w:tc>
          <w:tcPr>
            <w:tcW w:w="964" w:type="dxa"/>
          </w:tcPr>
          <w:p w:rsidR="00FC4E7E" w:rsidRDefault="00FC4E7E">
            <w:pPr>
              <w:pStyle w:val="ConsPlusNormal"/>
              <w:jc w:val="center"/>
            </w:pPr>
            <w:r>
              <w:t>2684,0</w:t>
            </w:r>
          </w:p>
        </w:tc>
        <w:tc>
          <w:tcPr>
            <w:tcW w:w="964" w:type="dxa"/>
          </w:tcPr>
          <w:p w:rsidR="00FC4E7E" w:rsidRDefault="00FC4E7E">
            <w:pPr>
              <w:pStyle w:val="ConsPlusNormal"/>
              <w:jc w:val="center"/>
            </w:pPr>
            <w:r>
              <w:t>0</w:t>
            </w:r>
          </w:p>
        </w:tc>
        <w:tc>
          <w:tcPr>
            <w:tcW w:w="1134" w:type="dxa"/>
          </w:tcPr>
          <w:p w:rsidR="00FC4E7E" w:rsidRDefault="00FC4E7E">
            <w:pPr>
              <w:pStyle w:val="ConsPlusNormal"/>
              <w:jc w:val="center"/>
            </w:pPr>
            <w:r>
              <w:t>0</w:t>
            </w:r>
          </w:p>
        </w:tc>
        <w:tc>
          <w:tcPr>
            <w:tcW w:w="1134" w:type="dxa"/>
          </w:tcPr>
          <w:p w:rsidR="00FC4E7E" w:rsidRDefault="00FC4E7E">
            <w:pPr>
              <w:pStyle w:val="ConsPlusNormal"/>
              <w:jc w:val="center"/>
            </w:pPr>
            <w:r>
              <w:t>0</w:t>
            </w:r>
          </w:p>
        </w:tc>
        <w:tc>
          <w:tcPr>
            <w:tcW w:w="964" w:type="dxa"/>
          </w:tcPr>
          <w:p w:rsidR="00FC4E7E" w:rsidRDefault="00FC4E7E">
            <w:pPr>
              <w:pStyle w:val="ConsPlusNormal"/>
              <w:jc w:val="center"/>
            </w:pPr>
            <w:r>
              <w:t>2684,0</w:t>
            </w:r>
          </w:p>
        </w:tc>
      </w:tr>
      <w:tr w:rsidR="00FC4E7E">
        <w:tc>
          <w:tcPr>
            <w:tcW w:w="850" w:type="dxa"/>
          </w:tcPr>
          <w:p w:rsidR="00FC4E7E" w:rsidRDefault="00FC4E7E">
            <w:pPr>
              <w:pStyle w:val="ConsPlusNormal"/>
              <w:jc w:val="center"/>
            </w:pPr>
            <w:r>
              <w:t>2017</w:t>
            </w:r>
          </w:p>
        </w:tc>
        <w:tc>
          <w:tcPr>
            <w:tcW w:w="964" w:type="dxa"/>
          </w:tcPr>
          <w:p w:rsidR="00FC4E7E" w:rsidRDefault="00FC4E7E">
            <w:pPr>
              <w:pStyle w:val="ConsPlusNormal"/>
              <w:jc w:val="center"/>
            </w:pPr>
            <w:r>
              <w:t>3019,5</w:t>
            </w:r>
          </w:p>
        </w:tc>
        <w:tc>
          <w:tcPr>
            <w:tcW w:w="964" w:type="dxa"/>
          </w:tcPr>
          <w:p w:rsidR="00FC4E7E" w:rsidRDefault="00FC4E7E">
            <w:pPr>
              <w:pStyle w:val="ConsPlusNormal"/>
              <w:jc w:val="center"/>
            </w:pPr>
            <w:r>
              <w:t>0</w:t>
            </w:r>
          </w:p>
        </w:tc>
        <w:tc>
          <w:tcPr>
            <w:tcW w:w="1134" w:type="dxa"/>
          </w:tcPr>
          <w:p w:rsidR="00FC4E7E" w:rsidRDefault="00FC4E7E">
            <w:pPr>
              <w:pStyle w:val="ConsPlusNormal"/>
              <w:jc w:val="center"/>
            </w:pPr>
            <w:r>
              <w:t>0</w:t>
            </w:r>
          </w:p>
        </w:tc>
        <w:tc>
          <w:tcPr>
            <w:tcW w:w="1134" w:type="dxa"/>
          </w:tcPr>
          <w:p w:rsidR="00FC4E7E" w:rsidRDefault="00FC4E7E">
            <w:pPr>
              <w:pStyle w:val="ConsPlusNormal"/>
              <w:jc w:val="center"/>
            </w:pPr>
            <w:r>
              <w:t>0</w:t>
            </w:r>
          </w:p>
        </w:tc>
        <w:tc>
          <w:tcPr>
            <w:tcW w:w="964" w:type="dxa"/>
          </w:tcPr>
          <w:p w:rsidR="00FC4E7E" w:rsidRDefault="00FC4E7E">
            <w:pPr>
              <w:pStyle w:val="ConsPlusNormal"/>
              <w:jc w:val="center"/>
            </w:pPr>
            <w:r>
              <w:t>3019,5</w:t>
            </w:r>
          </w:p>
        </w:tc>
      </w:tr>
      <w:tr w:rsidR="00FC4E7E">
        <w:tc>
          <w:tcPr>
            <w:tcW w:w="850" w:type="dxa"/>
          </w:tcPr>
          <w:p w:rsidR="00FC4E7E" w:rsidRDefault="00FC4E7E">
            <w:pPr>
              <w:pStyle w:val="ConsPlusNormal"/>
              <w:jc w:val="center"/>
            </w:pPr>
            <w:r>
              <w:t>Всего</w:t>
            </w:r>
          </w:p>
        </w:tc>
        <w:tc>
          <w:tcPr>
            <w:tcW w:w="964" w:type="dxa"/>
          </w:tcPr>
          <w:p w:rsidR="00FC4E7E" w:rsidRDefault="00FC4E7E">
            <w:pPr>
              <w:pStyle w:val="ConsPlusNormal"/>
              <w:jc w:val="center"/>
            </w:pPr>
            <w:r>
              <w:t>8192,65</w:t>
            </w:r>
          </w:p>
        </w:tc>
        <w:tc>
          <w:tcPr>
            <w:tcW w:w="964" w:type="dxa"/>
          </w:tcPr>
          <w:p w:rsidR="00FC4E7E" w:rsidRDefault="00FC4E7E">
            <w:pPr>
              <w:pStyle w:val="ConsPlusNormal"/>
              <w:jc w:val="center"/>
            </w:pPr>
            <w:r>
              <w:t>0</w:t>
            </w:r>
          </w:p>
        </w:tc>
        <w:tc>
          <w:tcPr>
            <w:tcW w:w="1134" w:type="dxa"/>
          </w:tcPr>
          <w:p w:rsidR="00FC4E7E" w:rsidRDefault="00FC4E7E">
            <w:pPr>
              <w:pStyle w:val="ConsPlusNormal"/>
              <w:jc w:val="center"/>
            </w:pPr>
            <w:r>
              <w:t>34,55</w:t>
            </w:r>
          </w:p>
        </w:tc>
        <w:tc>
          <w:tcPr>
            <w:tcW w:w="1134" w:type="dxa"/>
          </w:tcPr>
          <w:p w:rsidR="00FC4E7E" w:rsidRDefault="00FC4E7E">
            <w:pPr>
              <w:pStyle w:val="ConsPlusNormal"/>
              <w:jc w:val="center"/>
            </w:pPr>
            <w:r>
              <w:t>1,4</w:t>
            </w:r>
          </w:p>
        </w:tc>
        <w:tc>
          <w:tcPr>
            <w:tcW w:w="964" w:type="dxa"/>
          </w:tcPr>
          <w:p w:rsidR="00FC4E7E" w:rsidRDefault="00FC4E7E">
            <w:pPr>
              <w:pStyle w:val="ConsPlusNormal"/>
              <w:jc w:val="center"/>
            </w:pPr>
            <w:r>
              <w:t>8156,7</w:t>
            </w:r>
          </w:p>
        </w:tc>
      </w:tr>
    </w:tbl>
    <w:p w:rsidR="00FC4E7E" w:rsidRDefault="00FC4E7E">
      <w:pPr>
        <w:pStyle w:val="ConsPlusNormal"/>
        <w:jc w:val="both"/>
      </w:pPr>
    </w:p>
    <w:p w:rsidR="00FC4E7E" w:rsidRDefault="00FC4E7E">
      <w:pPr>
        <w:pStyle w:val="ConsPlusNormal"/>
        <w:ind w:firstLine="540"/>
        <w:jc w:val="both"/>
      </w:pPr>
      <w:r>
        <w:t>Доля внебюджетных источников в общем объеме финансирования подпрограммы составляет 99,6 процента,</w:t>
      </w:r>
    </w:p>
    <w:p w:rsidR="00FC4E7E" w:rsidRDefault="00FC4E7E">
      <w:pPr>
        <w:pStyle w:val="ConsPlusNormal"/>
        <w:spacing w:before="220"/>
        <w:ind w:firstLine="540"/>
        <w:jc w:val="both"/>
      </w:pPr>
      <w:r>
        <w:t>В ходе реализации подпрограммы объемы финансирования подлежат ежегодному уточнению с учетом возможностей республиканского бюджета Республики Дагестан и бюджетов муниципальных образований Республики Дагестан.</w:t>
      </w:r>
    </w:p>
    <w:p w:rsidR="00FC4E7E" w:rsidRDefault="00FC4E7E">
      <w:pPr>
        <w:pStyle w:val="ConsPlusNormal"/>
        <w:spacing w:before="220"/>
        <w:ind w:firstLine="540"/>
        <w:jc w:val="both"/>
      </w:pPr>
      <w:r>
        <w:t xml:space="preserve">Средства федерального бюджета и республиканского бюджета Республики Дагестан предусматривается направлять на реализацию мероприятий, указанных в </w:t>
      </w:r>
      <w:hyperlink w:anchor="P9869" w:history="1">
        <w:r>
          <w:rPr>
            <w:color w:val="0000FF"/>
          </w:rPr>
          <w:t>приложении N 4</w:t>
        </w:r>
      </w:hyperlink>
      <w:r>
        <w:t xml:space="preserve"> к подпрограмме, в соответствии с </w:t>
      </w:r>
      <w:hyperlink w:anchor="P9471" w:history="1">
        <w:r>
          <w:rPr>
            <w:color w:val="0000FF"/>
          </w:rPr>
          <w:t>Порядком</w:t>
        </w:r>
      </w:hyperlink>
      <w:r>
        <w:t xml:space="preserve"> предоставления субсидий бюджетам муниципальных образований Республики Дагестан на выполнение мероприятий подпрограммы (приложение N 1 к подпрограмме).</w:t>
      </w:r>
    </w:p>
    <w:p w:rsidR="00FC4E7E" w:rsidRDefault="00FC4E7E">
      <w:pPr>
        <w:pStyle w:val="ConsPlusNormal"/>
        <w:spacing w:before="220"/>
        <w:ind w:firstLine="540"/>
        <w:jc w:val="both"/>
      </w:pPr>
      <w:r>
        <w:t xml:space="preserve">В качестве внебюджетных средств для реализации подпрограммы в соответствии с Федеральным </w:t>
      </w:r>
      <w:hyperlink r:id="rId219" w:history="1">
        <w:r>
          <w:rPr>
            <w:color w:val="0000FF"/>
          </w:rPr>
          <w:t>законом</w:t>
        </w:r>
      </w:hyperlink>
      <w:r>
        <w:t xml:space="preserve"> от 7 декабря 2011 года N 416-ФЗ "О водоснабжении и водоотведении" предусматриваются:</w:t>
      </w:r>
    </w:p>
    <w:p w:rsidR="00FC4E7E" w:rsidRDefault="00FC4E7E">
      <w:pPr>
        <w:pStyle w:val="ConsPlusNormal"/>
        <w:spacing w:before="220"/>
        <w:ind w:firstLine="540"/>
        <w:jc w:val="both"/>
      </w:pPr>
      <w:r>
        <w:t>собственные средства организаций, осуществляющих эксплуатацию коммунальных инженерных систем, сэкономленные в результате повышения эффективности производства;</w:t>
      </w:r>
    </w:p>
    <w:p w:rsidR="00FC4E7E" w:rsidRDefault="00FC4E7E">
      <w:pPr>
        <w:pStyle w:val="ConsPlusNormal"/>
        <w:spacing w:before="220"/>
        <w:ind w:firstLine="540"/>
        <w:jc w:val="both"/>
      </w:pPr>
      <w:r>
        <w:t>средства, получаемые в результате установления долгосрочных тарифов для повышения инвестиционной привлекательности сектора водоснабжения, водоотведения и очистки сточных вод, заключения концессионных соглашений;</w:t>
      </w:r>
    </w:p>
    <w:p w:rsidR="00FC4E7E" w:rsidRDefault="00FC4E7E">
      <w:pPr>
        <w:pStyle w:val="ConsPlusNormal"/>
        <w:spacing w:before="220"/>
        <w:ind w:firstLine="540"/>
        <w:jc w:val="both"/>
      </w:pPr>
      <w:r>
        <w:t>плата за подключение к сетям;</w:t>
      </w:r>
    </w:p>
    <w:p w:rsidR="00FC4E7E" w:rsidRDefault="00FC4E7E">
      <w:pPr>
        <w:pStyle w:val="ConsPlusNormal"/>
        <w:spacing w:before="220"/>
        <w:ind w:firstLine="540"/>
        <w:jc w:val="both"/>
      </w:pPr>
      <w:r>
        <w:t>заемные средства, средства инвесторов.</w:t>
      </w:r>
    </w:p>
    <w:p w:rsidR="00FC4E7E" w:rsidRDefault="00FC4E7E">
      <w:pPr>
        <w:pStyle w:val="ConsPlusNormal"/>
        <w:spacing w:before="220"/>
        <w:ind w:firstLine="540"/>
        <w:jc w:val="both"/>
      </w:pPr>
      <w:r>
        <w:t>Также будет разработан и внедрен механизм субсидирования процентной ставки по кредитам, полученным организациями коммунального комплекса на строительство и модернизацию систем водоснабжения, водоотведения и очистки сточных вод с использованием инновационных технологий, при условии закупки российского оборудования, материалов и услуг.</w:t>
      </w:r>
    </w:p>
    <w:p w:rsidR="00FC4E7E" w:rsidRDefault="00FC4E7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both"/>
            </w:pPr>
            <w:r>
              <w:rPr>
                <w:color w:val="392C69"/>
              </w:rPr>
              <w:t>КонсультантПлюс: примечание.</w:t>
            </w:r>
          </w:p>
          <w:p w:rsidR="00FC4E7E" w:rsidRDefault="00FC4E7E">
            <w:pPr>
              <w:pStyle w:val="ConsPlusNormal"/>
              <w:jc w:val="both"/>
            </w:pPr>
            <w:r>
              <w:rPr>
                <w:color w:val="392C69"/>
              </w:rPr>
              <w:t>Нумерация разделов дана в соответствии с официальным текстом документа.</w:t>
            </w:r>
          </w:p>
        </w:tc>
      </w:tr>
    </w:tbl>
    <w:p w:rsidR="00FC4E7E" w:rsidRDefault="00FC4E7E">
      <w:pPr>
        <w:pStyle w:val="ConsPlusNormal"/>
        <w:spacing w:before="220"/>
        <w:jc w:val="center"/>
        <w:outlineLvl w:val="1"/>
      </w:pPr>
      <w:r>
        <w:t>VII. Перечень мероприятий подпрограммы</w:t>
      </w:r>
    </w:p>
    <w:p w:rsidR="00FC4E7E" w:rsidRDefault="00FC4E7E">
      <w:pPr>
        <w:pStyle w:val="ConsPlusNormal"/>
        <w:jc w:val="center"/>
      </w:pPr>
      <w:r>
        <w:t>и механизмов их реализации</w:t>
      </w:r>
    </w:p>
    <w:p w:rsidR="00FC4E7E" w:rsidRDefault="00FC4E7E">
      <w:pPr>
        <w:pStyle w:val="ConsPlusNormal"/>
        <w:jc w:val="both"/>
      </w:pPr>
    </w:p>
    <w:p w:rsidR="00FC4E7E" w:rsidRDefault="00FC4E7E">
      <w:pPr>
        <w:pStyle w:val="ConsPlusNormal"/>
        <w:ind w:firstLine="540"/>
        <w:jc w:val="both"/>
      </w:pPr>
      <w:r>
        <w:t>Реализация подпрограммы будет осуществляться по следующим направлениям:</w:t>
      </w:r>
    </w:p>
    <w:p w:rsidR="00FC4E7E" w:rsidRDefault="00FC4E7E">
      <w:pPr>
        <w:pStyle w:val="ConsPlusNormal"/>
        <w:spacing w:before="220"/>
        <w:ind w:firstLine="540"/>
        <w:jc w:val="both"/>
      </w:pPr>
      <w:r>
        <w:lastRenderedPageBreak/>
        <w:t xml:space="preserve">совершенствование системы управления сектором водоснабжения, водоотведения и очистки сточных вод. </w:t>
      </w:r>
      <w:hyperlink w:anchor="P9516" w:history="1">
        <w:r>
          <w:rPr>
            <w:color w:val="0000FF"/>
          </w:rPr>
          <w:t>Перечень</w:t>
        </w:r>
      </w:hyperlink>
      <w:r>
        <w:t xml:space="preserve"> соответствующих мероприятий подпрограммы приведен в приложении N 2 к подпрограмме;</w:t>
      </w:r>
    </w:p>
    <w:p w:rsidR="00FC4E7E" w:rsidRDefault="00FC4E7E">
      <w:pPr>
        <w:pStyle w:val="ConsPlusNormal"/>
        <w:spacing w:before="220"/>
        <w:ind w:firstLine="540"/>
        <w:jc w:val="both"/>
      </w:pPr>
      <w:r>
        <w:t xml:space="preserve">повышение рационального использования водных ресурсов. </w:t>
      </w:r>
      <w:hyperlink w:anchor="P9650" w:history="1">
        <w:r>
          <w:rPr>
            <w:color w:val="0000FF"/>
          </w:rPr>
          <w:t>Перечень</w:t>
        </w:r>
      </w:hyperlink>
      <w:r>
        <w:t xml:space="preserve"> соответствующих мероприятий подпрограммы приведен в приложении N 3 к подпрограмме;</w:t>
      </w:r>
    </w:p>
    <w:p w:rsidR="00FC4E7E" w:rsidRDefault="00FC4E7E">
      <w:pPr>
        <w:pStyle w:val="ConsPlusNormal"/>
        <w:spacing w:before="220"/>
        <w:ind w:firstLine="540"/>
        <w:jc w:val="both"/>
      </w:pPr>
      <w:r>
        <w:t xml:space="preserve">строительство и реконструкция систем водоснабжения, водоотведения и очистки сточных вод. </w:t>
      </w:r>
      <w:hyperlink w:anchor="P9869" w:history="1">
        <w:r>
          <w:rPr>
            <w:color w:val="0000FF"/>
          </w:rPr>
          <w:t>Перечень</w:t>
        </w:r>
      </w:hyperlink>
      <w:r>
        <w:t xml:space="preserve"> соответствующих мероприятий подпрограммы приведен в приложении N 4 к подпрограмме.</w:t>
      </w:r>
    </w:p>
    <w:p w:rsidR="00FC4E7E" w:rsidRDefault="00FC4E7E">
      <w:pPr>
        <w:pStyle w:val="ConsPlusNormal"/>
        <w:spacing w:before="220"/>
        <w:ind w:firstLine="540"/>
        <w:jc w:val="both"/>
      </w:pPr>
      <w:r>
        <w:t>Приоритетными будут являться мероприятия в населенных пунктах с численностью населения до 100 тыс. человек и неблагоприятным состоянием поверхностных источников питьевого водоснабжения.</w:t>
      </w:r>
    </w:p>
    <w:p w:rsidR="00FC4E7E" w:rsidRDefault="00FC4E7E">
      <w:pPr>
        <w:pStyle w:val="ConsPlusNormal"/>
        <w:spacing w:before="220"/>
        <w:ind w:firstLine="540"/>
        <w:jc w:val="both"/>
      </w:pPr>
      <w:r>
        <w:t>Механизм реализации подпрограммы предусматривает использование комплекса организационных, экономических и правовых мероприятий, необходимых для реализации целей и задач подпрограммы, и базируется на принципах взаимодействия органов государственной власти Республики Дагестан, органов местного самоуправления, организаций всех форм собственности и ответственности всех участников подпрограммы.</w:t>
      </w:r>
    </w:p>
    <w:p w:rsidR="00FC4E7E" w:rsidRDefault="00FC4E7E">
      <w:pPr>
        <w:pStyle w:val="ConsPlusNormal"/>
        <w:spacing w:before="220"/>
        <w:ind w:firstLine="540"/>
        <w:jc w:val="both"/>
      </w:pPr>
      <w:r>
        <w:t>Ответственным исполнителем подпрограммы является Минстрой РД.</w:t>
      </w:r>
    </w:p>
    <w:p w:rsidR="00FC4E7E" w:rsidRDefault="00FC4E7E">
      <w:pPr>
        <w:pStyle w:val="ConsPlusNormal"/>
        <w:spacing w:before="220"/>
        <w:ind w:firstLine="540"/>
        <w:jc w:val="both"/>
      </w:pPr>
      <w:r>
        <w:t>Для обеспечения мониторинга и анализа хода реализации подпрограммы ответственный исполнитель подпрограммы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подпрограммы на соответствующий год, а в дальнейшем ежеквартально отчитывается о ходе их выполнения.</w:t>
      </w:r>
    </w:p>
    <w:p w:rsidR="00FC4E7E" w:rsidRDefault="00FC4E7E">
      <w:pPr>
        <w:pStyle w:val="ConsPlusNormal"/>
        <w:spacing w:before="220"/>
        <w:ind w:firstLine="540"/>
        <w:jc w:val="both"/>
      </w:pPr>
      <w:r>
        <w:t>Текущее управление реализацией подпрограммы осуществляется ответственным исполнителем подпрограммы.</w:t>
      </w:r>
    </w:p>
    <w:p w:rsidR="00FC4E7E" w:rsidRDefault="00FC4E7E">
      <w:pPr>
        <w:pStyle w:val="ConsPlusNormal"/>
        <w:spacing w:before="220"/>
        <w:ind w:firstLine="540"/>
        <w:jc w:val="both"/>
      </w:pPr>
      <w:r>
        <w:t>Ответственный исполнитель подпрограммы может на договорной основе в установленном порядке передавать соответствующим предприятиям, организациям и учреждениям выполнение следующих функций:</w:t>
      </w:r>
    </w:p>
    <w:p w:rsidR="00FC4E7E" w:rsidRDefault="00FC4E7E">
      <w:pPr>
        <w:pStyle w:val="ConsPlusNormal"/>
        <w:spacing w:before="220"/>
        <w:ind w:firstLine="540"/>
        <w:jc w:val="both"/>
      </w:pPr>
      <w:r>
        <w:t>а) отбор на конкурсной основе исполнителей мероприятий подпрограммы;</w:t>
      </w:r>
    </w:p>
    <w:p w:rsidR="00FC4E7E" w:rsidRDefault="00FC4E7E">
      <w:pPr>
        <w:pStyle w:val="ConsPlusNormal"/>
        <w:spacing w:before="220"/>
        <w:ind w:firstLine="540"/>
        <w:jc w:val="both"/>
      </w:pPr>
      <w:r>
        <w:t>б) сбор и систематизация статистической и аналитической информации о реализации мероприятий подпрограммы;</w:t>
      </w:r>
    </w:p>
    <w:p w:rsidR="00FC4E7E" w:rsidRDefault="00FC4E7E">
      <w:pPr>
        <w:pStyle w:val="ConsPlusNormal"/>
        <w:spacing w:before="220"/>
        <w:ind w:firstLine="540"/>
        <w:jc w:val="both"/>
      </w:pPr>
      <w:r>
        <w:t>в) мониторинг результатов реализации мероприятий подпрограммы;</w:t>
      </w:r>
    </w:p>
    <w:p w:rsidR="00FC4E7E" w:rsidRDefault="00FC4E7E">
      <w:pPr>
        <w:pStyle w:val="ConsPlusNormal"/>
        <w:spacing w:before="220"/>
        <w:ind w:firstLine="540"/>
        <w:jc w:val="both"/>
      </w:pPr>
      <w:r>
        <w:t>г) организация независимой оценки показателей результативности и эффективности мероприятий подпрограммы, их соответствия целевым индикаторам и показателям;</w:t>
      </w:r>
    </w:p>
    <w:p w:rsidR="00FC4E7E" w:rsidRDefault="00FC4E7E">
      <w:pPr>
        <w:pStyle w:val="ConsPlusNormal"/>
        <w:spacing w:before="220"/>
        <w:ind w:firstLine="540"/>
        <w:jc w:val="both"/>
      </w:pPr>
      <w:r>
        <w:t>д) внедрение и обеспечение применения информационных технологий в целях управления реализацией подпрограммы и контроля за ходом реализации мероприятий подпрограммы, систематическое информационное наполнение специализированного сайта в сети "Интернет".</w:t>
      </w:r>
    </w:p>
    <w:p w:rsidR="00FC4E7E" w:rsidRDefault="00FC4E7E">
      <w:pPr>
        <w:pStyle w:val="ConsPlusNormal"/>
        <w:spacing w:before="220"/>
        <w:ind w:firstLine="540"/>
        <w:jc w:val="both"/>
      </w:pPr>
      <w:r>
        <w:t>До начала реализации подпрограммы ответственный исполнитель утверждает и направляет в Министерство экономики и территориального развития Республики Дагестан положение об управлении реализацией подпрограммы, определяющее:</w:t>
      </w:r>
    </w:p>
    <w:p w:rsidR="00FC4E7E" w:rsidRDefault="00FC4E7E">
      <w:pPr>
        <w:pStyle w:val="ConsPlusNormal"/>
        <w:spacing w:before="220"/>
        <w:ind w:firstLine="540"/>
        <w:jc w:val="both"/>
      </w:pPr>
      <w:r>
        <w:t>порядок формирования организационно-финансового плана реализации подпрограммы;</w:t>
      </w:r>
    </w:p>
    <w:p w:rsidR="00FC4E7E" w:rsidRDefault="00FC4E7E">
      <w:pPr>
        <w:pStyle w:val="ConsPlusNormal"/>
        <w:spacing w:before="220"/>
        <w:ind w:firstLine="540"/>
        <w:jc w:val="both"/>
      </w:pPr>
      <w:r>
        <w:t xml:space="preserve">процедуры обеспечения публичности (открытости) информации о значениях целевых </w:t>
      </w:r>
      <w:r>
        <w:lastRenderedPageBreak/>
        <w:t>индикаторов и показателей, результатах мониторинга реализации подпрограммы, мероприятий подпрограммы и об условиях участия в них исполнителей, а также о проводимых конкурсах и критериях определения победителей.</w:t>
      </w:r>
    </w:p>
    <w:p w:rsidR="00FC4E7E" w:rsidRDefault="00FC4E7E">
      <w:pPr>
        <w:pStyle w:val="ConsPlusNormal"/>
        <w:spacing w:before="220"/>
        <w:ind w:firstLine="540"/>
        <w:jc w:val="both"/>
      </w:pPr>
      <w:r>
        <w:t>Ответственный исполнитель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 механизм реализации подпрограммы, состав исполнителей подпрограммы.</w:t>
      </w:r>
    </w:p>
    <w:p w:rsidR="00FC4E7E" w:rsidRDefault="00FC4E7E">
      <w:pPr>
        <w:pStyle w:val="ConsPlusNormal"/>
        <w:spacing w:before="220"/>
        <w:ind w:firstLine="540"/>
        <w:jc w:val="both"/>
      </w:pPr>
      <w:r>
        <w:t>При необходимости ответственный исполнитель подпрограммы направляет в Министерство экономики и территориального развития Республики Дагестан и Министерство финансов Республики Дагестан предложения (с обоснованиями) о продлении срока реализации подпрограммы. Срок реализации подпрограммы может продлеваться не более чем на один год. При необходимости продления срока реализации подпрограммы более чем на один год разрабатывается новая подпрограмма, подготовка и утверждение которой осуществляются в установленном порядке.</w:t>
      </w:r>
    </w:p>
    <w:p w:rsidR="00FC4E7E" w:rsidRDefault="00FC4E7E">
      <w:pPr>
        <w:pStyle w:val="ConsPlusNormal"/>
        <w:spacing w:before="220"/>
        <w:ind w:firstLine="540"/>
        <w:jc w:val="both"/>
      </w:pPr>
      <w:r>
        <w:t>Министерство экономики и территориального развития Республики Дагестан с участием Министерства финансов Республики Дагестан, ответственного исполнителя подпрограммы, заинтересованных органов государственной власти Республики Дагестан организует экспертные проверки хода реализации подпрограммы. По результатам экспертных проверок подготавливаются предложения для внесения в Правительство Республики Дагестан о целесообразности продолжения работ и финансирования подпрограммы или об их прекращении, уточнении льгот или применении санкций к участникам реализации подпрограммы.</w:t>
      </w:r>
    </w:p>
    <w:p w:rsidR="00FC4E7E" w:rsidRDefault="00FC4E7E">
      <w:pPr>
        <w:pStyle w:val="ConsPlusNormal"/>
        <w:spacing w:before="220"/>
        <w:ind w:firstLine="540"/>
        <w:jc w:val="both"/>
      </w:pPr>
      <w:r>
        <w:t xml:space="preserve">Ответственный исполнитель подпрограммы направляет ежегодно до 1 марта в Министерство экономики и территориального развития Республики Дагестан и Министерство финансов Республики Дагестан доклады о ходе реализации подпрограммы и сведения об оценке эффективности реализации подпрограммы за отчетный финансовый год по формам согласно </w:t>
      </w:r>
      <w:hyperlink r:id="rId220" w:history="1">
        <w:r>
          <w:rPr>
            <w:color w:val="0000FF"/>
          </w:rPr>
          <w:t>приложениям N 3</w:t>
        </w:r>
      </w:hyperlink>
      <w:r>
        <w:t xml:space="preserve"> и </w:t>
      </w:r>
      <w:hyperlink r:id="rId221" w:history="1">
        <w:r>
          <w:rPr>
            <w:color w:val="0000FF"/>
          </w:rPr>
          <w:t>N 4</w:t>
        </w:r>
      </w:hyperlink>
      <w:r>
        <w:t>, утвержденным постановлением Правительства Республики Дагестан от 23 октября 2013 г. N 540 "Об утверждении Порядка разработки, реализации и оценки эффективности государственных программ Республики Дагестан".</w:t>
      </w:r>
    </w:p>
    <w:p w:rsidR="00FC4E7E" w:rsidRDefault="00FC4E7E">
      <w:pPr>
        <w:pStyle w:val="ConsPlusNormal"/>
        <w:spacing w:before="220"/>
        <w:ind w:firstLine="540"/>
        <w:jc w:val="both"/>
      </w:pPr>
      <w:r>
        <w:t>Доклады должны содержать:</w:t>
      </w:r>
    </w:p>
    <w:p w:rsidR="00FC4E7E" w:rsidRDefault="00FC4E7E">
      <w:pPr>
        <w:pStyle w:val="ConsPlusNormal"/>
        <w:spacing w:before="220"/>
        <w:ind w:firstLine="540"/>
        <w:jc w:val="both"/>
      </w:pPr>
      <w:r>
        <w:t>а) информацию о ходе и полноте выполнения мероприятий;</w:t>
      </w:r>
    </w:p>
    <w:p w:rsidR="00FC4E7E" w:rsidRDefault="00FC4E7E">
      <w:pPr>
        <w:pStyle w:val="ConsPlusNormal"/>
        <w:spacing w:before="220"/>
        <w:ind w:firstLine="540"/>
        <w:jc w:val="both"/>
      </w:pPr>
      <w:r>
        <w:t>б) перечень мероприятий, не выполненных в установленные сроки (с указанием причин);</w:t>
      </w:r>
    </w:p>
    <w:p w:rsidR="00FC4E7E" w:rsidRDefault="00FC4E7E">
      <w:pPr>
        <w:pStyle w:val="ConsPlusNormal"/>
        <w:spacing w:before="220"/>
        <w:ind w:firstLine="540"/>
        <w:jc w:val="both"/>
      </w:pPr>
      <w:r>
        <w:t>в) анализ факторов, повлиявших на ход реализации подпрограммы;</w:t>
      </w:r>
    </w:p>
    <w:p w:rsidR="00FC4E7E" w:rsidRDefault="00FC4E7E">
      <w:pPr>
        <w:pStyle w:val="ConsPlusNormal"/>
        <w:spacing w:before="220"/>
        <w:ind w:firstLine="540"/>
        <w:jc w:val="both"/>
      </w:pPr>
      <w:r>
        <w:t>г) сведения о соответствии фактических показателей реализации подпрограммы показателям, установленным в подпрограмме;</w:t>
      </w:r>
    </w:p>
    <w:p w:rsidR="00FC4E7E" w:rsidRDefault="00FC4E7E">
      <w:pPr>
        <w:pStyle w:val="ConsPlusNormal"/>
        <w:spacing w:before="220"/>
        <w:ind w:firstLine="540"/>
        <w:jc w:val="both"/>
      </w:pPr>
      <w:r>
        <w:t>д) данные о целевом использовании и объемах привлеченных средств республиканского бюджета Республики Дагестан и внебюджетных источников;</w:t>
      </w:r>
    </w:p>
    <w:p w:rsidR="00FC4E7E" w:rsidRDefault="00FC4E7E">
      <w:pPr>
        <w:pStyle w:val="ConsPlusNormal"/>
        <w:spacing w:before="220"/>
        <w:ind w:firstLine="540"/>
        <w:jc w:val="both"/>
      </w:pPr>
      <w:r>
        <w:t>е) информацию о внесенных изменениях в подпрограмму;</w:t>
      </w:r>
    </w:p>
    <w:p w:rsidR="00FC4E7E" w:rsidRDefault="00FC4E7E">
      <w:pPr>
        <w:pStyle w:val="ConsPlusNormal"/>
        <w:spacing w:before="220"/>
        <w:ind w:firstLine="540"/>
        <w:jc w:val="both"/>
      </w:pPr>
      <w:r>
        <w:t>ж) оценку влияния фактических результатов реализации подпрограммы на различные сферы экономики.</w:t>
      </w:r>
    </w:p>
    <w:p w:rsidR="00FC4E7E" w:rsidRDefault="00FC4E7E">
      <w:pPr>
        <w:pStyle w:val="ConsPlusNormal"/>
        <w:spacing w:before="220"/>
        <w:ind w:firstLine="540"/>
        <w:jc w:val="both"/>
      </w:pPr>
      <w:r>
        <w:t xml:space="preserve">Основные сведения о результатах реализации подпрограммы, выполнении целевых показателей, об объеме затраченных на реализацию подпрограммы финансовых средств, а также о результатах мониторинга реализации программных мероприятий размещаются в средствах массовой информации и на официальном сайте ответственного исполнителя в сети "Интернет" не </w:t>
      </w:r>
      <w:r>
        <w:lastRenderedPageBreak/>
        <w:t>реже двух раз в год.</w:t>
      </w:r>
    </w:p>
    <w:p w:rsidR="00FC4E7E" w:rsidRDefault="00FC4E7E">
      <w:pPr>
        <w:pStyle w:val="ConsPlusNormal"/>
        <w:spacing w:before="220"/>
        <w:ind w:firstLine="540"/>
        <w:jc w:val="both"/>
      </w:pPr>
      <w:r>
        <w:t>Сроки реализации подпрограммы - 2014-2017 годы. За указанный период предусматривается:</w:t>
      </w:r>
    </w:p>
    <w:p w:rsidR="00FC4E7E" w:rsidRDefault="00FC4E7E">
      <w:pPr>
        <w:pStyle w:val="ConsPlusNormal"/>
        <w:spacing w:before="220"/>
        <w:ind w:firstLine="540"/>
        <w:jc w:val="both"/>
      </w:pPr>
      <w:r>
        <w:t>расширение работ по восстановлению, реконструкции и строительству систем водоснабжения, водоотведения и очистки сточных вод городов и других населенных пунктов;</w:t>
      </w:r>
    </w:p>
    <w:p w:rsidR="00FC4E7E" w:rsidRDefault="00FC4E7E">
      <w:pPr>
        <w:pStyle w:val="ConsPlusNormal"/>
        <w:spacing w:before="220"/>
        <w:ind w:firstLine="540"/>
        <w:jc w:val="both"/>
      </w:pPr>
      <w:r>
        <w:t>реализация наиболее капиталоемких мероприятий и достижение коренного улучшения водоснабжения всего населения Республики Дагестан.</w:t>
      </w:r>
    </w:p>
    <w:p w:rsidR="00FC4E7E" w:rsidRDefault="00FC4E7E">
      <w:pPr>
        <w:pStyle w:val="ConsPlusNormal"/>
        <w:spacing w:before="220"/>
        <w:ind w:firstLine="540"/>
        <w:jc w:val="both"/>
      </w:pPr>
      <w:r>
        <w:t>Реализация мероприятий подпрограммы может быть досрочно прекращена при условии достижения целевых показателей ранее запланированного срока, а также в случаях, предусмотренных законодательством.</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1</w:t>
      </w:r>
    </w:p>
    <w:p w:rsidR="00FC4E7E" w:rsidRDefault="00FC4E7E">
      <w:pPr>
        <w:pStyle w:val="ConsPlusNormal"/>
        <w:jc w:val="right"/>
      </w:pPr>
      <w:r>
        <w:t>к подпрограмме "Чистая вода"</w:t>
      </w:r>
    </w:p>
    <w:p w:rsidR="00FC4E7E" w:rsidRDefault="00FC4E7E">
      <w:pPr>
        <w:pStyle w:val="ConsPlusNormal"/>
        <w:jc w:val="right"/>
      </w:pPr>
      <w:r>
        <w:t>на 2014-2017 годы"</w:t>
      </w:r>
    </w:p>
    <w:p w:rsidR="00FC4E7E" w:rsidRDefault="00FC4E7E">
      <w:pPr>
        <w:pStyle w:val="ConsPlusNormal"/>
        <w:jc w:val="both"/>
      </w:pPr>
    </w:p>
    <w:p w:rsidR="00FC4E7E" w:rsidRDefault="00FC4E7E">
      <w:pPr>
        <w:pStyle w:val="ConsPlusNormal"/>
        <w:jc w:val="center"/>
      </w:pPr>
      <w:bookmarkStart w:id="23" w:name="P9471"/>
      <w:bookmarkEnd w:id="23"/>
      <w:r>
        <w:t>ПОРЯДОК</w:t>
      </w:r>
    </w:p>
    <w:p w:rsidR="00FC4E7E" w:rsidRDefault="00FC4E7E">
      <w:pPr>
        <w:pStyle w:val="ConsPlusNormal"/>
        <w:jc w:val="center"/>
      </w:pPr>
      <w:r>
        <w:t>ПРЕДОСТАВЛЕНИЯ СУБСИДИЙ БЮДЖЕТАМ МУНИЦИПАЛЬНЫХ ОБРАЗОВАНИЙ</w:t>
      </w:r>
    </w:p>
    <w:p w:rsidR="00FC4E7E" w:rsidRDefault="00FC4E7E">
      <w:pPr>
        <w:pStyle w:val="ConsPlusNormal"/>
        <w:jc w:val="center"/>
      </w:pPr>
      <w:r>
        <w:t>НА ВЫПОЛНЕНИЕ МЕРОПРИЯТИЙ ПОДПРОГРАММЫ "ЧИСТАЯ ВОДА"</w:t>
      </w:r>
    </w:p>
    <w:p w:rsidR="00FC4E7E" w:rsidRDefault="00FC4E7E">
      <w:pPr>
        <w:pStyle w:val="ConsPlusNormal"/>
        <w:jc w:val="center"/>
      </w:pPr>
      <w:r>
        <w:t>НА 2014-2017 ГОДЫ"</w:t>
      </w:r>
    </w:p>
    <w:p w:rsidR="00FC4E7E" w:rsidRDefault="00FC4E7E">
      <w:pPr>
        <w:pStyle w:val="ConsPlusNormal"/>
        <w:jc w:val="both"/>
      </w:pPr>
    </w:p>
    <w:p w:rsidR="00FC4E7E" w:rsidRDefault="00FC4E7E">
      <w:pPr>
        <w:pStyle w:val="ConsPlusNormal"/>
        <w:ind w:firstLine="540"/>
        <w:jc w:val="both"/>
      </w:pPr>
      <w:r>
        <w:t>1. Настоящий Порядок устанавливает правила и условия предоставления субсидий из республиканского бюджета Республики Дагестан бюджетам муниципальных образований на выполнение органами местного самоуправления мероприятий подпрограммы.</w:t>
      </w:r>
    </w:p>
    <w:p w:rsidR="00FC4E7E" w:rsidRDefault="00FC4E7E">
      <w:pPr>
        <w:pStyle w:val="ConsPlusNormal"/>
        <w:spacing w:before="220"/>
        <w:ind w:firstLine="540"/>
        <w:jc w:val="both"/>
      </w:pPr>
      <w:r>
        <w:t>2. Субсидии предоставляются на софинансирование мероприятий подпрограммы по строительству (реконструкции) централизованных и локальных систем водоснабжения, водоотведения и очистки сточных вод.</w:t>
      </w:r>
    </w:p>
    <w:p w:rsidR="00FC4E7E" w:rsidRDefault="00FC4E7E">
      <w:pPr>
        <w:pStyle w:val="ConsPlusNormal"/>
        <w:spacing w:before="220"/>
        <w:ind w:firstLine="540"/>
        <w:jc w:val="both"/>
      </w:pPr>
      <w:r>
        <w:t>3. Субсидии предоставляются при наличии в решениях органов местного самоуправления о бюджете муниципального образования Республики Дагестан расходных обязательств на софинансирование мероприятий подпрограммы, проектно-сметной документации и положительного заключения государственной экспертизы.</w:t>
      </w:r>
    </w:p>
    <w:p w:rsidR="00FC4E7E" w:rsidRDefault="00FC4E7E">
      <w:pPr>
        <w:pStyle w:val="ConsPlusNormal"/>
        <w:spacing w:before="220"/>
        <w:ind w:firstLine="540"/>
        <w:jc w:val="both"/>
      </w:pPr>
      <w:r>
        <w:t>4. Субсидии предоставляются Минстроем РД на основании соглашения о предоставлении субсидии (далее - соглашение), заключенного между Минстроем РД и главой администрации муниципального образования Республики Дагестан.</w:t>
      </w:r>
    </w:p>
    <w:p w:rsidR="00FC4E7E" w:rsidRDefault="00FC4E7E">
      <w:pPr>
        <w:pStyle w:val="ConsPlusNormal"/>
        <w:spacing w:before="220"/>
        <w:ind w:firstLine="540"/>
        <w:jc w:val="both"/>
      </w:pPr>
      <w:r>
        <w:t>5. В соглашении предусматриваются в том числе:</w:t>
      </w:r>
    </w:p>
    <w:p w:rsidR="00FC4E7E" w:rsidRDefault="00FC4E7E">
      <w:pPr>
        <w:pStyle w:val="ConsPlusNormal"/>
        <w:spacing w:before="220"/>
        <w:ind w:firstLine="540"/>
        <w:jc w:val="both"/>
      </w:pPr>
      <w:r>
        <w:t>а) обязательство муниципального образования Республики Дагестан по обеспечению соответствия значений целевых индикаторов и показателей, устанавливаемых подпрограммой, значениям показателей результативности предоставления субсидии, установленным соглашением;</w:t>
      </w:r>
    </w:p>
    <w:p w:rsidR="00FC4E7E" w:rsidRDefault="00FC4E7E">
      <w:pPr>
        <w:pStyle w:val="ConsPlusNormal"/>
        <w:spacing w:before="220"/>
        <w:ind w:firstLine="540"/>
        <w:jc w:val="both"/>
      </w:pPr>
      <w:r>
        <w:t>б) перечень объектов капитального строительства, на софинансирование строительства или реконструкции которых могут быть направлены средства субсидии;</w:t>
      </w:r>
    </w:p>
    <w:p w:rsidR="00FC4E7E" w:rsidRDefault="00FC4E7E">
      <w:pPr>
        <w:pStyle w:val="ConsPlusNormal"/>
        <w:spacing w:before="220"/>
        <w:ind w:firstLine="540"/>
        <w:jc w:val="both"/>
      </w:pPr>
      <w:r>
        <w:t xml:space="preserve">в) размер субсидии, предоставляемой бюджету муниципального образования Республики </w:t>
      </w:r>
      <w:r>
        <w:lastRenderedPageBreak/>
        <w:t>Дагестан;</w:t>
      </w:r>
    </w:p>
    <w:p w:rsidR="00FC4E7E" w:rsidRDefault="00FC4E7E">
      <w:pPr>
        <w:pStyle w:val="ConsPlusNormal"/>
        <w:spacing w:before="220"/>
        <w:ind w:firstLine="540"/>
        <w:jc w:val="both"/>
      </w:pPr>
      <w:r>
        <w:t>г) размер средств, предусмотренных в бюджетах муниципальных образований Республики Дагестан, направляемых на реализацию муниципальной программы;</w:t>
      </w:r>
    </w:p>
    <w:p w:rsidR="00FC4E7E" w:rsidRDefault="00FC4E7E">
      <w:pPr>
        <w:pStyle w:val="ConsPlusNormal"/>
        <w:spacing w:before="220"/>
        <w:ind w:firstLine="540"/>
        <w:jc w:val="both"/>
      </w:pPr>
      <w:r>
        <w:t>д) обязательство по предоставлению сведений о размере бюджетных ассигнований, предусмотренных в бюджете муниципального образования Республики Дагестан на долевое финансирование мероприятий;</w:t>
      </w:r>
    </w:p>
    <w:p w:rsidR="00FC4E7E" w:rsidRDefault="00FC4E7E">
      <w:pPr>
        <w:pStyle w:val="ConsPlusNormal"/>
        <w:spacing w:before="220"/>
        <w:ind w:firstLine="540"/>
        <w:jc w:val="both"/>
      </w:pPr>
      <w:r>
        <w:t>е) обязательство муниципального образования Республики Дагестан представлять отчетность об исполнении обязательств, вытекающих из соглашения, в том числе о достигнутых значениях показателей эффективности использования субсидии;</w:t>
      </w:r>
    </w:p>
    <w:p w:rsidR="00FC4E7E" w:rsidRDefault="00FC4E7E">
      <w:pPr>
        <w:pStyle w:val="ConsPlusNormal"/>
        <w:spacing w:before="220"/>
        <w:ind w:firstLine="540"/>
        <w:jc w:val="both"/>
      </w:pPr>
      <w:r>
        <w:t>ж) значения целевых показателей эффективности использования субсидии;</w:t>
      </w:r>
    </w:p>
    <w:p w:rsidR="00FC4E7E" w:rsidRDefault="00FC4E7E">
      <w:pPr>
        <w:pStyle w:val="ConsPlusNormal"/>
        <w:spacing w:before="220"/>
        <w:ind w:firstLine="540"/>
        <w:jc w:val="both"/>
      </w:pPr>
      <w:r>
        <w:t>з) сроки и порядок представления отчетности об осуществлении расходов бюджета муниципального образования Республики Дагестан, источником финансового обеспечения которых является субсидия;</w:t>
      </w:r>
    </w:p>
    <w:p w:rsidR="00FC4E7E" w:rsidRDefault="00FC4E7E">
      <w:pPr>
        <w:pStyle w:val="ConsPlusNormal"/>
        <w:spacing w:before="220"/>
        <w:ind w:firstLine="540"/>
        <w:jc w:val="both"/>
      </w:pPr>
      <w:r>
        <w:t>и) ответственность сторон за нарушение условий соглашения;</w:t>
      </w:r>
    </w:p>
    <w:p w:rsidR="00FC4E7E" w:rsidRDefault="00FC4E7E">
      <w:pPr>
        <w:pStyle w:val="ConsPlusNormal"/>
        <w:spacing w:before="220"/>
        <w:ind w:firstLine="540"/>
        <w:jc w:val="both"/>
      </w:pPr>
      <w:r>
        <w:t>к) условия предоставления и расходования субсидии;</w:t>
      </w:r>
    </w:p>
    <w:p w:rsidR="00FC4E7E" w:rsidRDefault="00FC4E7E">
      <w:pPr>
        <w:pStyle w:val="ConsPlusNormal"/>
        <w:spacing w:before="220"/>
        <w:ind w:firstLine="540"/>
        <w:jc w:val="both"/>
      </w:pPr>
      <w:r>
        <w:t>л) порядок осуществления мониторинга за соблюдением условий соглашения, а также основания и порядок приостановления и (или) прекращения предоставления субсидии.</w:t>
      </w:r>
    </w:p>
    <w:p w:rsidR="00FC4E7E" w:rsidRDefault="00FC4E7E">
      <w:pPr>
        <w:pStyle w:val="ConsPlusNormal"/>
        <w:spacing w:before="220"/>
        <w:ind w:firstLine="540"/>
        <w:jc w:val="both"/>
      </w:pPr>
      <w:r>
        <w:t>6. Для начала финансирования объектов строительства заказчики (заказчики-застройщики) по каждому объекту представляют в Минстрой РД следующие документы:</w:t>
      </w:r>
    </w:p>
    <w:p w:rsidR="00FC4E7E" w:rsidRDefault="00FC4E7E">
      <w:pPr>
        <w:pStyle w:val="ConsPlusNormal"/>
        <w:spacing w:before="220"/>
        <w:ind w:firstLine="540"/>
        <w:jc w:val="both"/>
      </w:pPr>
      <w:r>
        <w:t>а) титульный список вновь начинаемой стройки либо титульный список переходящей стройки, утвержденный Минстроем РД;</w:t>
      </w:r>
    </w:p>
    <w:p w:rsidR="00FC4E7E" w:rsidRDefault="00FC4E7E">
      <w:pPr>
        <w:pStyle w:val="ConsPlusNormal"/>
        <w:spacing w:before="220"/>
        <w:ind w:firstLine="540"/>
        <w:jc w:val="both"/>
      </w:pPr>
      <w:r>
        <w:t>б) сметы в двух уровнях цен, утвержденные Минстроем РД:</w:t>
      </w:r>
    </w:p>
    <w:p w:rsidR="00FC4E7E" w:rsidRDefault="00FC4E7E">
      <w:pPr>
        <w:pStyle w:val="ConsPlusNormal"/>
        <w:spacing w:before="220"/>
        <w:ind w:firstLine="540"/>
        <w:jc w:val="both"/>
      </w:pPr>
      <w:r>
        <w:t>в базисном уровне цен, определяемом на основе действующих сметных норм и цен 2001 года;</w:t>
      </w:r>
    </w:p>
    <w:p w:rsidR="00FC4E7E" w:rsidRDefault="00FC4E7E">
      <w:pPr>
        <w:pStyle w:val="ConsPlusNormal"/>
        <w:spacing w:before="220"/>
        <w:ind w:firstLine="540"/>
        <w:jc w:val="both"/>
      </w:pPr>
      <w:r>
        <w:t>в текущем (прогнозном) уровне цен, определяемом на основе цен, сложившихся ко времени составления смет или прогнозируемых к периоду осуществления строительства;</w:t>
      </w:r>
    </w:p>
    <w:p w:rsidR="00FC4E7E" w:rsidRDefault="00FC4E7E">
      <w:pPr>
        <w:pStyle w:val="ConsPlusNormal"/>
        <w:spacing w:before="220"/>
        <w:ind w:firstLine="540"/>
        <w:jc w:val="both"/>
      </w:pPr>
      <w:r>
        <w:t>в) муниципальные контракты на выполнение подрядных работ, проектно-изыскательских работ (в том числе предпроектных и проектных работ), на проведение авторского надзора (экспертизы) или дополнительные соглашения, заключенные с участниками строительства в соответствии с действующими нормативными правовыми актами;</w:t>
      </w:r>
    </w:p>
    <w:p w:rsidR="00FC4E7E" w:rsidRDefault="00FC4E7E">
      <w:pPr>
        <w:pStyle w:val="ConsPlusNormal"/>
        <w:spacing w:before="220"/>
        <w:ind w:firstLine="540"/>
        <w:jc w:val="both"/>
      </w:pPr>
      <w:r>
        <w:t>г) положительное заключение по проектно-сметной документации государственной экспертизы;</w:t>
      </w:r>
    </w:p>
    <w:p w:rsidR="00FC4E7E" w:rsidRDefault="00FC4E7E">
      <w:pPr>
        <w:pStyle w:val="ConsPlusNormal"/>
        <w:spacing w:before="220"/>
        <w:ind w:firstLine="540"/>
        <w:jc w:val="both"/>
      </w:pPr>
      <w:r>
        <w:t>д) копию лицензии на осуществление отдельных видов деятельности в области строительства, если наличие лицензии на осуществление этих видов деятельности в соответствии с федеральным законодательством является обязательным.</w:t>
      </w:r>
    </w:p>
    <w:p w:rsidR="00FC4E7E" w:rsidRDefault="00FC4E7E">
      <w:pPr>
        <w:pStyle w:val="ConsPlusNormal"/>
        <w:spacing w:before="220"/>
        <w:ind w:firstLine="540"/>
        <w:jc w:val="both"/>
      </w:pPr>
      <w:r>
        <w:t>При финансировании капитальных вложений, не относящихся к строительству объектов, заказчики (заказчики-застройщики) представляют в Минстрой РД документы на приобретение оборудования, не входящие в сметы на строительство, протокол о результатах проведения конкурса и муниципальный контракт (договор поставки).</w:t>
      </w:r>
    </w:p>
    <w:p w:rsidR="00FC4E7E" w:rsidRDefault="00FC4E7E">
      <w:pPr>
        <w:pStyle w:val="ConsPlusNormal"/>
        <w:spacing w:before="220"/>
        <w:ind w:firstLine="540"/>
        <w:jc w:val="both"/>
      </w:pPr>
      <w:r>
        <w:lastRenderedPageBreak/>
        <w:t>7. Не использованный на 1 января текущего финансового года остаток субсидии, предоставленной в истекшем финансовом году, подлежит возврату в республиканский бюджет Республики Дагестан на счет главного администратора доходов республиканского бюджета Республики Дагестан в соответствии с требованиями, установленными бюджетным законодательством Российской Федерации.</w:t>
      </w:r>
    </w:p>
    <w:p w:rsidR="00FC4E7E" w:rsidRDefault="00FC4E7E">
      <w:pPr>
        <w:pStyle w:val="ConsPlusNormal"/>
        <w:spacing w:before="220"/>
        <w:ind w:firstLine="540"/>
        <w:jc w:val="both"/>
      </w:pPr>
      <w:r>
        <w:t>В случае если неиспользованный остаток субсидии не перечислен в доход республиканского бюджета Республики Дагестан, указанные средства подлежат взысканию в соответствии с порядком, установленным Минстроем РД финансов Российской Федерации.</w:t>
      </w:r>
    </w:p>
    <w:p w:rsidR="00FC4E7E" w:rsidRDefault="00FC4E7E">
      <w:pPr>
        <w:pStyle w:val="ConsPlusNormal"/>
        <w:spacing w:before="220"/>
        <w:ind w:firstLine="540"/>
        <w:jc w:val="both"/>
      </w:pPr>
      <w:r>
        <w:t>8. В случае нарушения муниципальным образованием Республики Дагестан условий и обязательств предоставления субсидии, предусмотренных соглашением, перечисление субсидии приостанавливается Минстроем РД с указанием причин приостановления перечисления субсидии и срока устранения нарушений в соответствии с федеральным законодательством.</w:t>
      </w:r>
    </w:p>
    <w:p w:rsidR="00FC4E7E" w:rsidRDefault="00FC4E7E">
      <w:pPr>
        <w:pStyle w:val="ConsPlusNormal"/>
        <w:spacing w:before="220"/>
        <w:ind w:firstLine="540"/>
        <w:jc w:val="both"/>
      </w:pPr>
      <w:r>
        <w:t>9. Субсидии предоставляются в соответствии со сводной бюджетной росписью республиканского бюджета Республики Дагестан в пределах лимитов бюджетных обязательств, утвержденных в установленном порядке Министерству финансов Республики Дагестан.</w:t>
      </w:r>
    </w:p>
    <w:p w:rsidR="00FC4E7E" w:rsidRDefault="00FC4E7E">
      <w:pPr>
        <w:pStyle w:val="ConsPlusNormal"/>
        <w:spacing w:before="220"/>
        <w:ind w:firstLine="540"/>
        <w:jc w:val="both"/>
      </w:pPr>
      <w:r>
        <w:t>10. Распределение субсидий между муниципальными образованиями Республики Дагестан утверждается Правительством Республики Дагестан.</w:t>
      </w:r>
    </w:p>
    <w:p w:rsidR="00FC4E7E" w:rsidRDefault="00FC4E7E">
      <w:pPr>
        <w:pStyle w:val="ConsPlusNormal"/>
        <w:spacing w:before="220"/>
        <w:ind w:firstLine="540"/>
        <w:jc w:val="both"/>
      </w:pPr>
      <w:r>
        <w:t>11. Перечисление субсидий из республиканского бюджета Республики Дагестан в бюджеты муниципальных образований Республики Дагестан осуществляется в порядке, установленном законодательством Российской Федерации.</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sectPr w:rsidR="00FC4E7E">
          <w:pgSz w:w="11905" w:h="16838"/>
          <w:pgMar w:top="1134" w:right="850" w:bottom="1134" w:left="1701" w:header="0" w:footer="0" w:gutter="0"/>
          <w:cols w:space="720"/>
        </w:sectPr>
      </w:pPr>
    </w:p>
    <w:p w:rsidR="00FC4E7E" w:rsidRDefault="00FC4E7E">
      <w:pPr>
        <w:pStyle w:val="ConsPlusNormal"/>
        <w:jc w:val="right"/>
        <w:outlineLvl w:val="1"/>
      </w:pPr>
      <w:r>
        <w:lastRenderedPageBreak/>
        <w:t>Приложение N 2</w:t>
      </w:r>
    </w:p>
    <w:p w:rsidR="00FC4E7E" w:rsidRDefault="00FC4E7E">
      <w:pPr>
        <w:pStyle w:val="ConsPlusNormal"/>
        <w:jc w:val="right"/>
      </w:pPr>
      <w:r>
        <w:t>к подпрограмме "Чистая вода"</w:t>
      </w:r>
    </w:p>
    <w:p w:rsidR="00FC4E7E" w:rsidRDefault="00FC4E7E">
      <w:pPr>
        <w:pStyle w:val="ConsPlusNormal"/>
        <w:jc w:val="right"/>
      </w:pPr>
      <w:r>
        <w:t>на 2014-2017 годы"</w:t>
      </w:r>
    </w:p>
    <w:p w:rsidR="00FC4E7E" w:rsidRDefault="00FC4E7E">
      <w:pPr>
        <w:pStyle w:val="ConsPlusNormal"/>
        <w:jc w:val="both"/>
      </w:pPr>
    </w:p>
    <w:p w:rsidR="00FC4E7E" w:rsidRDefault="00FC4E7E">
      <w:pPr>
        <w:pStyle w:val="ConsPlusNormal"/>
        <w:jc w:val="center"/>
      </w:pPr>
      <w:bookmarkStart w:id="24" w:name="P9516"/>
      <w:bookmarkEnd w:id="24"/>
      <w:r>
        <w:t>ПЕРЕЧЕНЬ</w:t>
      </w:r>
    </w:p>
    <w:p w:rsidR="00FC4E7E" w:rsidRDefault="00FC4E7E">
      <w:pPr>
        <w:pStyle w:val="ConsPlusNormal"/>
        <w:jc w:val="center"/>
      </w:pPr>
      <w:r>
        <w:t>МЕРОПРИЯТИЙ ПО СОВЕРШЕНСТВОВАНИЮ СИСТЕМЫ УПРАВЛЕНИЯ СЕКТОРОМ</w:t>
      </w:r>
    </w:p>
    <w:p w:rsidR="00FC4E7E" w:rsidRDefault="00FC4E7E">
      <w:pPr>
        <w:pStyle w:val="ConsPlusNormal"/>
        <w:jc w:val="center"/>
      </w:pPr>
      <w:r>
        <w:t>ВОДОСНАБЖЕНИЯ, ВОДООТВЕДЕНИЯ И ОЧИСТКИ СТОЧНЫХ ВОД</w:t>
      </w:r>
    </w:p>
    <w:p w:rsidR="00FC4E7E" w:rsidRDefault="00FC4E7E">
      <w:pPr>
        <w:pStyle w:val="ConsPlusNormal"/>
        <w:jc w:val="center"/>
      </w:pPr>
      <w:r>
        <w:t>ПОДПРОГРАММЫ "ЧИСТАЯ ВОДА" НА 2014-2017 ГОДЫ"</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345"/>
        <w:gridCol w:w="1814"/>
        <w:gridCol w:w="1304"/>
        <w:gridCol w:w="794"/>
        <w:gridCol w:w="850"/>
        <w:gridCol w:w="1077"/>
        <w:gridCol w:w="1134"/>
        <w:gridCol w:w="1417"/>
      </w:tblGrid>
      <w:tr w:rsidR="00FC4E7E">
        <w:tc>
          <w:tcPr>
            <w:tcW w:w="566" w:type="dxa"/>
            <w:vMerge w:val="restart"/>
          </w:tcPr>
          <w:p w:rsidR="00FC4E7E" w:rsidRDefault="00FC4E7E">
            <w:pPr>
              <w:pStyle w:val="ConsPlusNormal"/>
              <w:jc w:val="center"/>
            </w:pPr>
            <w:r>
              <w:t>N п/п</w:t>
            </w:r>
          </w:p>
        </w:tc>
        <w:tc>
          <w:tcPr>
            <w:tcW w:w="3345" w:type="dxa"/>
            <w:vMerge w:val="restart"/>
          </w:tcPr>
          <w:p w:rsidR="00FC4E7E" w:rsidRDefault="00FC4E7E">
            <w:pPr>
              <w:pStyle w:val="ConsPlusNormal"/>
              <w:jc w:val="center"/>
            </w:pPr>
            <w:r>
              <w:t>Наименование мероприятия</w:t>
            </w:r>
          </w:p>
        </w:tc>
        <w:tc>
          <w:tcPr>
            <w:tcW w:w="1814" w:type="dxa"/>
            <w:vMerge w:val="restart"/>
          </w:tcPr>
          <w:p w:rsidR="00FC4E7E" w:rsidRDefault="00FC4E7E">
            <w:pPr>
              <w:pStyle w:val="ConsPlusNormal"/>
              <w:jc w:val="center"/>
            </w:pPr>
            <w:r>
              <w:t>Исполнитель</w:t>
            </w:r>
          </w:p>
        </w:tc>
        <w:tc>
          <w:tcPr>
            <w:tcW w:w="1304" w:type="dxa"/>
            <w:vMerge w:val="restart"/>
          </w:tcPr>
          <w:p w:rsidR="00FC4E7E" w:rsidRDefault="00FC4E7E">
            <w:pPr>
              <w:pStyle w:val="ConsPlusNormal"/>
              <w:jc w:val="center"/>
            </w:pPr>
            <w:r>
              <w:t>Срок реализации</w:t>
            </w:r>
          </w:p>
        </w:tc>
        <w:tc>
          <w:tcPr>
            <w:tcW w:w="5272" w:type="dxa"/>
            <w:gridSpan w:val="5"/>
          </w:tcPr>
          <w:p w:rsidR="00FC4E7E" w:rsidRDefault="00FC4E7E">
            <w:pPr>
              <w:pStyle w:val="ConsPlusNormal"/>
              <w:jc w:val="center"/>
            </w:pPr>
            <w:r>
              <w:t>Объем финансирования, тыс. рублей</w:t>
            </w:r>
          </w:p>
        </w:tc>
      </w:tr>
      <w:tr w:rsidR="00FC4E7E">
        <w:tc>
          <w:tcPr>
            <w:tcW w:w="566" w:type="dxa"/>
            <w:vMerge/>
          </w:tcPr>
          <w:p w:rsidR="00FC4E7E" w:rsidRDefault="00FC4E7E"/>
        </w:tc>
        <w:tc>
          <w:tcPr>
            <w:tcW w:w="3345" w:type="dxa"/>
            <w:vMerge/>
          </w:tcPr>
          <w:p w:rsidR="00FC4E7E" w:rsidRDefault="00FC4E7E"/>
        </w:tc>
        <w:tc>
          <w:tcPr>
            <w:tcW w:w="1814" w:type="dxa"/>
            <w:vMerge/>
          </w:tcPr>
          <w:p w:rsidR="00FC4E7E" w:rsidRDefault="00FC4E7E"/>
        </w:tc>
        <w:tc>
          <w:tcPr>
            <w:tcW w:w="1304" w:type="dxa"/>
            <w:vMerge/>
          </w:tcPr>
          <w:p w:rsidR="00FC4E7E" w:rsidRDefault="00FC4E7E"/>
        </w:tc>
        <w:tc>
          <w:tcPr>
            <w:tcW w:w="794" w:type="dxa"/>
            <w:vMerge w:val="restart"/>
          </w:tcPr>
          <w:p w:rsidR="00FC4E7E" w:rsidRDefault="00FC4E7E">
            <w:pPr>
              <w:pStyle w:val="ConsPlusNormal"/>
              <w:jc w:val="center"/>
            </w:pPr>
            <w:r>
              <w:t>всего</w:t>
            </w:r>
          </w:p>
        </w:tc>
        <w:tc>
          <w:tcPr>
            <w:tcW w:w="4478" w:type="dxa"/>
            <w:gridSpan w:val="4"/>
          </w:tcPr>
          <w:p w:rsidR="00FC4E7E" w:rsidRDefault="00FC4E7E">
            <w:pPr>
              <w:pStyle w:val="ConsPlusNormal"/>
              <w:jc w:val="center"/>
            </w:pPr>
            <w:r>
              <w:t>в том числе за счет средств</w:t>
            </w:r>
          </w:p>
        </w:tc>
      </w:tr>
      <w:tr w:rsidR="00FC4E7E">
        <w:tc>
          <w:tcPr>
            <w:tcW w:w="566" w:type="dxa"/>
            <w:vMerge/>
          </w:tcPr>
          <w:p w:rsidR="00FC4E7E" w:rsidRDefault="00FC4E7E"/>
        </w:tc>
        <w:tc>
          <w:tcPr>
            <w:tcW w:w="3345" w:type="dxa"/>
            <w:vMerge/>
          </w:tcPr>
          <w:p w:rsidR="00FC4E7E" w:rsidRDefault="00FC4E7E"/>
        </w:tc>
        <w:tc>
          <w:tcPr>
            <w:tcW w:w="1814" w:type="dxa"/>
            <w:vMerge/>
          </w:tcPr>
          <w:p w:rsidR="00FC4E7E" w:rsidRDefault="00FC4E7E"/>
        </w:tc>
        <w:tc>
          <w:tcPr>
            <w:tcW w:w="1304" w:type="dxa"/>
            <w:vMerge/>
          </w:tcPr>
          <w:p w:rsidR="00FC4E7E" w:rsidRDefault="00FC4E7E"/>
        </w:tc>
        <w:tc>
          <w:tcPr>
            <w:tcW w:w="794" w:type="dxa"/>
            <w:vMerge/>
          </w:tcPr>
          <w:p w:rsidR="00FC4E7E" w:rsidRDefault="00FC4E7E"/>
        </w:tc>
        <w:tc>
          <w:tcPr>
            <w:tcW w:w="850" w:type="dxa"/>
          </w:tcPr>
          <w:p w:rsidR="00FC4E7E" w:rsidRDefault="00FC4E7E">
            <w:pPr>
              <w:pStyle w:val="ConsPlusNormal"/>
              <w:jc w:val="center"/>
            </w:pPr>
            <w:r>
              <w:t>федерального бюджета</w:t>
            </w:r>
          </w:p>
        </w:tc>
        <w:tc>
          <w:tcPr>
            <w:tcW w:w="1077" w:type="dxa"/>
          </w:tcPr>
          <w:p w:rsidR="00FC4E7E" w:rsidRDefault="00FC4E7E">
            <w:pPr>
              <w:pStyle w:val="ConsPlusNormal"/>
              <w:jc w:val="center"/>
            </w:pPr>
            <w:r>
              <w:t>республиканского бюджета Республики Дагестан</w:t>
            </w:r>
          </w:p>
        </w:tc>
        <w:tc>
          <w:tcPr>
            <w:tcW w:w="1134" w:type="dxa"/>
          </w:tcPr>
          <w:p w:rsidR="00FC4E7E" w:rsidRDefault="00FC4E7E">
            <w:pPr>
              <w:pStyle w:val="ConsPlusNormal"/>
              <w:jc w:val="center"/>
            </w:pPr>
            <w:r>
              <w:t>бюджетов муниципальных образований Республики Дагестан</w:t>
            </w:r>
          </w:p>
        </w:tc>
        <w:tc>
          <w:tcPr>
            <w:tcW w:w="1417" w:type="dxa"/>
          </w:tcPr>
          <w:p w:rsidR="00FC4E7E" w:rsidRDefault="00FC4E7E">
            <w:pPr>
              <w:pStyle w:val="ConsPlusNormal"/>
              <w:jc w:val="center"/>
            </w:pPr>
            <w:r>
              <w:t>внебюджетных источников</w:t>
            </w:r>
          </w:p>
        </w:tc>
      </w:tr>
      <w:tr w:rsidR="00FC4E7E">
        <w:tc>
          <w:tcPr>
            <w:tcW w:w="566" w:type="dxa"/>
          </w:tcPr>
          <w:p w:rsidR="00FC4E7E" w:rsidRDefault="00FC4E7E">
            <w:pPr>
              <w:pStyle w:val="ConsPlusNormal"/>
              <w:jc w:val="center"/>
            </w:pPr>
            <w:r>
              <w:t>1</w:t>
            </w:r>
          </w:p>
        </w:tc>
        <w:tc>
          <w:tcPr>
            <w:tcW w:w="3345" w:type="dxa"/>
          </w:tcPr>
          <w:p w:rsidR="00FC4E7E" w:rsidRDefault="00FC4E7E">
            <w:pPr>
              <w:pStyle w:val="ConsPlusNormal"/>
              <w:jc w:val="center"/>
            </w:pPr>
            <w:r>
              <w:t>2</w:t>
            </w:r>
          </w:p>
        </w:tc>
        <w:tc>
          <w:tcPr>
            <w:tcW w:w="1814" w:type="dxa"/>
          </w:tcPr>
          <w:p w:rsidR="00FC4E7E" w:rsidRDefault="00FC4E7E">
            <w:pPr>
              <w:pStyle w:val="ConsPlusNormal"/>
              <w:jc w:val="center"/>
            </w:pPr>
            <w:r>
              <w:t>3</w:t>
            </w:r>
          </w:p>
        </w:tc>
        <w:tc>
          <w:tcPr>
            <w:tcW w:w="1304" w:type="dxa"/>
          </w:tcPr>
          <w:p w:rsidR="00FC4E7E" w:rsidRDefault="00FC4E7E">
            <w:pPr>
              <w:pStyle w:val="ConsPlusNormal"/>
              <w:jc w:val="center"/>
            </w:pPr>
            <w:r>
              <w:t>4</w:t>
            </w:r>
          </w:p>
        </w:tc>
        <w:tc>
          <w:tcPr>
            <w:tcW w:w="794" w:type="dxa"/>
          </w:tcPr>
          <w:p w:rsidR="00FC4E7E" w:rsidRDefault="00FC4E7E">
            <w:pPr>
              <w:pStyle w:val="ConsPlusNormal"/>
              <w:jc w:val="center"/>
            </w:pPr>
            <w:r>
              <w:t>5</w:t>
            </w:r>
          </w:p>
        </w:tc>
        <w:tc>
          <w:tcPr>
            <w:tcW w:w="850" w:type="dxa"/>
          </w:tcPr>
          <w:p w:rsidR="00FC4E7E" w:rsidRDefault="00FC4E7E">
            <w:pPr>
              <w:pStyle w:val="ConsPlusNormal"/>
              <w:jc w:val="center"/>
            </w:pPr>
            <w:r>
              <w:t>6</w:t>
            </w:r>
          </w:p>
        </w:tc>
        <w:tc>
          <w:tcPr>
            <w:tcW w:w="1077" w:type="dxa"/>
          </w:tcPr>
          <w:p w:rsidR="00FC4E7E" w:rsidRDefault="00FC4E7E">
            <w:pPr>
              <w:pStyle w:val="ConsPlusNormal"/>
              <w:jc w:val="center"/>
            </w:pPr>
            <w:r>
              <w:t>7</w:t>
            </w:r>
          </w:p>
        </w:tc>
        <w:tc>
          <w:tcPr>
            <w:tcW w:w="1134" w:type="dxa"/>
          </w:tcPr>
          <w:p w:rsidR="00FC4E7E" w:rsidRDefault="00FC4E7E">
            <w:pPr>
              <w:pStyle w:val="ConsPlusNormal"/>
              <w:jc w:val="center"/>
            </w:pPr>
            <w:r>
              <w:t>8</w:t>
            </w:r>
          </w:p>
        </w:tc>
        <w:tc>
          <w:tcPr>
            <w:tcW w:w="1417" w:type="dxa"/>
          </w:tcPr>
          <w:p w:rsidR="00FC4E7E" w:rsidRDefault="00FC4E7E">
            <w:pPr>
              <w:pStyle w:val="ConsPlusNormal"/>
              <w:jc w:val="center"/>
            </w:pPr>
            <w:r>
              <w:t>9</w:t>
            </w:r>
          </w:p>
        </w:tc>
      </w:tr>
      <w:tr w:rsidR="00FC4E7E">
        <w:tc>
          <w:tcPr>
            <w:tcW w:w="12301" w:type="dxa"/>
            <w:gridSpan w:val="9"/>
          </w:tcPr>
          <w:p w:rsidR="00FC4E7E" w:rsidRDefault="00FC4E7E">
            <w:pPr>
              <w:pStyle w:val="ConsPlusNormal"/>
              <w:jc w:val="center"/>
              <w:outlineLvl w:val="2"/>
            </w:pPr>
            <w:r>
              <w:t>1. Установление долгосрочных тарифов с применением метода доходности инвестированного капитала</w:t>
            </w:r>
          </w:p>
        </w:tc>
      </w:tr>
      <w:tr w:rsidR="00FC4E7E">
        <w:tc>
          <w:tcPr>
            <w:tcW w:w="566" w:type="dxa"/>
          </w:tcPr>
          <w:p w:rsidR="00FC4E7E" w:rsidRDefault="00FC4E7E">
            <w:pPr>
              <w:pStyle w:val="ConsPlusNormal"/>
              <w:jc w:val="center"/>
            </w:pPr>
            <w:r>
              <w:t>1.1.</w:t>
            </w:r>
          </w:p>
        </w:tc>
        <w:tc>
          <w:tcPr>
            <w:tcW w:w="3345" w:type="dxa"/>
          </w:tcPr>
          <w:p w:rsidR="00FC4E7E" w:rsidRDefault="00FC4E7E">
            <w:pPr>
              <w:pStyle w:val="ConsPlusNormal"/>
            </w:pPr>
            <w:r>
              <w:t>Утверждение долгосрочных тарифов с применением метода доходности инвестированного капитала в городах с населением более 500 тыс. человек</w:t>
            </w:r>
          </w:p>
        </w:tc>
        <w:tc>
          <w:tcPr>
            <w:tcW w:w="1814" w:type="dxa"/>
          </w:tcPr>
          <w:p w:rsidR="00FC4E7E" w:rsidRDefault="00FC4E7E">
            <w:pPr>
              <w:pStyle w:val="ConsPlusNormal"/>
            </w:pPr>
            <w:r>
              <w:t>РСТ Дагестана</w:t>
            </w:r>
          </w:p>
        </w:tc>
        <w:tc>
          <w:tcPr>
            <w:tcW w:w="1304" w:type="dxa"/>
          </w:tcPr>
          <w:p w:rsidR="00FC4E7E" w:rsidRDefault="00FC4E7E">
            <w:pPr>
              <w:pStyle w:val="ConsPlusNormal"/>
              <w:jc w:val="center"/>
            </w:pPr>
            <w:r>
              <w:t>2015 г.</w:t>
            </w:r>
          </w:p>
        </w:tc>
        <w:tc>
          <w:tcPr>
            <w:tcW w:w="794" w:type="dxa"/>
          </w:tcPr>
          <w:p w:rsidR="00FC4E7E" w:rsidRDefault="00FC4E7E">
            <w:pPr>
              <w:pStyle w:val="ConsPlusNormal"/>
            </w:pPr>
          </w:p>
        </w:tc>
        <w:tc>
          <w:tcPr>
            <w:tcW w:w="850" w:type="dxa"/>
          </w:tcPr>
          <w:p w:rsidR="00FC4E7E" w:rsidRDefault="00FC4E7E">
            <w:pPr>
              <w:pStyle w:val="ConsPlusNormal"/>
            </w:pPr>
          </w:p>
        </w:tc>
        <w:tc>
          <w:tcPr>
            <w:tcW w:w="3628"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12301" w:type="dxa"/>
            <w:gridSpan w:val="9"/>
          </w:tcPr>
          <w:p w:rsidR="00FC4E7E" w:rsidRDefault="00FC4E7E">
            <w:pPr>
              <w:pStyle w:val="ConsPlusNormal"/>
              <w:jc w:val="center"/>
              <w:outlineLvl w:val="2"/>
            </w:pPr>
            <w:r>
              <w:t>2. Привлечение частных операторов к управлению системами коммунальной инфраструктуры на основе концессионных соглашений</w:t>
            </w:r>
          </w:p>
        </w:tc>
      </w:tr>
      <w:tr w:rsidR="00FC4E7E">
        <w:tc>
          <w:tcPr>
            <w:tcW w:w="566" w:type="dxa"/>
          </w:tcPr>
          <w:p w:rsidR="00FC4E7E" w:rsidRDefault="00FC4E7E">
            <w:pPr>
              <w:pStyle w:val="ConsPlusNormal"/>
              <w:jc w:val="center"/>
            </w:pPr>
            <w:r>
              <w:t>2.1.</w:t>
            </w:r>
          </w:p>
        </w:tc>
        <w:tc>
          <w:tcPr>
            <w:tcW w:w="3345" w:type="dxa"/>
          </w:tcPr>
          <w:p w:rsidR="00FC4E7E" w:rsidRDefault="00FC4E7E">
            <w:pPr>
              <w:pStyle w:val="ConsPlusNormal"/>
            </w:pPr>
            <w:r>
              <w:t>Совершенствование нормативно-</w:t>
            </w:r>
            <w:r>
              <w:lastRenderedPageBreak/>
              <w:t xml:space="preserve">правовой базы, регламентирующей разработку и реализацию проектов с использованием механизмов государственно-частного партнерства, предусмотренных </w:t>
            </w:r>
            <w:hyperlink r:id="rId222" w:history="1">
              <w:r>
                <w:rPr>
                  <w:color w:val="0000FF"/>
                </w:rPr>
                <w:t>Законом</w:t>
              </w:r>
            </w:hyperlink>
            <w:r>
              <w:t xml:space="preserve"> Республики Дагестан от 1 февраля 2008 г. N 5 "Об участии Республики Дагестан в государственно-частных партнерствах", в том числе концессионных соглашений</w:t>
            </w:r>
          </w:p>
        </w:tc>
        <w:tc>
          <w:tcPr>
            <w:tcW w:w="1814" w:type="dxa"/>
          </w:tcPr>
          <w:p w:rsidR="00FC4E7E" w:rsidRDefault="00FC4E7E">
            <w:pPr>
              <w:pStyle w:val="ConsPlusNormal"/>
            </w:pPr>
            <w:r>
              <w:lastRenderedPageBreak/>
              <w:t xml:space="preserve">Минстрой РД, </w:t>
            </w:r>
            <w:r>
              <w:lastRenderedPageBreak/>
              <w:t>органы местного самоуправления (по согласованию)</w:t>
            </w:r>
          </w:p>
        </w:tc>
        <w:tc>
          <w:tcPr>
            <w:tcW w:w="1304" w:type="dxa"/>
          </w:tcPr>
          <w:p w:rsidR="00FC4E7E" w:rsidRDefault="00FC4E7E">
            <w:pPr>
              <w:pStyle w:val="ConsPlusNormal"/>
              <w:jc w:val="center"/>
            </w:pPr>
            <w:r>
              <w:lastRenderedPageBreak/>
              <w:t xml:space="preserve">2014-2016 </w:t>
            </w:r>
            <w:r>
              <w:lastRenderedPageBreak/>
              <w:t>гг.</w:t>
            </w:r>
          </w:p>
        </w:tc>
        <w:tc>
          <w:tcPr>
            <w:tcW w:w="794" w:type="dxa"/>
          </w:tcPr>
          <w:p w:rsidR="00FC4E7E" w:rsidRDefault="00FC4E7E">
            <w:pPr>
              <w:pStyle w:val="ConsPlusNormal"/>
            </w:pPr>
          </w:p>
        </w:tc>
        <w:tc>
          <w:tcPr>
            <w:tcW w:w="850" w:type="dxa"/>
          </w:tcPr>
          <w:p w:rsidR="00FC4E7E" w:rsidRDefault="00FC4E7E">
            <w:pPr>
              <w:pStyle w:val="ConsPlusNormal"/>
            </w:pPr>
          </w:p>
        </w:tc>
        <w:tc>
          <w:tcPr>
            <w:tcW w:w="3628" w:type="dxa"/>
            <w:gridSpan w:val="3"/>
          </w:tcPr>
          <w:p w:rsidR="00FC4E7E" w:rsidRDefault="00FC4E7E">
            <w:pPr>
              <w:pStyle w:val="ConsPlusNormal"/>
              <w:jc w:val="center"/>
            </w:pPr>
            <w:r>
              <w:t xml:space="preserve">в пределах средств, </w:t>
            </w:r>
            <w:r>
              <w:lastRenderedPageBreak/>
              <w:t>предусмотренных на текущую деятельность</w:t>
            </w:r>
          </w:p>
        </w:tc>
      </w:tr>
      <w:tr w:rsidR="00FC4E7E">
        <w:tc>
          <w:tcPr>
            <w:tcW w:w="566" w:type="dxa"/>
          </w:tcPr>
          <w:p w:rsidR="00FC4E7E" w:rsidRDefault="00FC4E7E">
            <w:pPr>
              <w:pStyle w:val="ConsPlusNormal"/>
              <w:jc w:val="center"/>
            </w:pPr>
            <w:r>
              <w:lastRenderedPageBreak/>
              <w:t>2.2.</w:t>
            </w:r>
          </w:p>
        </w:tc>
        <w:tc>
          <w:tcPr>
            <w:tcW w:w="3345" w:type="dxa"/>
          </w:tcPr>
          <w:p w:rsidR="00FC4E7E" w:rsidRDefault="00FC4E7E">
            <w:pPr>
              <w:pStyle w:val="ConsPlusNormal"/>
            </w:pPr>
            <w:r>
              <w:t>Разработка типовой конкурсной документации для проведения конкурсов на право заключения соглашений с частными инвесторами по строительству, реконструкции и управлению объектами водоснабжения, водоотведения и очистки сточных вод в муниципальных образованиях республики</w:t>
            </w:r>
          </w:p>
        </w:tc>
        <w:tc>
          <w:tcPr>
            <w:tcW w:w="1814" w:type="dxa"/>
          </w:tcPr>
          <w:p w:rsidR="00FC4E7E" w:rsidRDefault="00FC4E7E">
            <w:pPr>
              <w:pStyle w:val="ConsPlusNormal"/>
            </w:pPr>
            <w:r>
              <w:t>Минстрой РД</w:t>
            </w:r>
          </w:p>
        </w:tc>
        <w:tc>
          <w:tcPr>
            <w:tcW w:w="1304" w:type="dxa"/>
          </w:tcPr>
          <w:p w:rsidR="00FC4E7E" w:rsidRDefault="00FC4E7E">
            <w:pPr>
              <w:pStyle w:val="ConsPlusNormal"/>
              <w:jc w:val="center"/>
            </w:pPr>
            <w:r>
              <w:t>2014-2016 гг.</w:t>
            </w:r>
          </w:p>
        </w:tc>
        <w:tc>
          <w:tcPr>
            <w:tcW w:w="794" w:type="dxa"/>
          </w:tcPr>
          <w:p w:rsidR="00FC4E7E" w:rsidRDefault="00FC4E7E">
            <w:pPr>
              <w:pStyle w:val="ConsPlusNormal"/>
            </w:pPr>
          </w:p>
        </w:tc>
        <w:tc>
          <w:tcPr>
            <w:tcW w:w="850" w:type="dxa"/>
          </w:tcPr>
          <w:p w:rsidR="00FC4E7E" w:rsidRDefault="00FC4E7E">
            <w:pPr>
              <w:pStyle w:val="ConsPlusNormal"/>
            </w:pPr>
          </w:p>
        </w:tc>
        <w:tc>
          <w:tcPr>
            <w:tcW w:w="3628"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66" w:type="dxa"/>
          </w:tcPr>
          <w:p w:rsidR="00FC4E7E" w:rsidRDefault="00FC4E7E">
            <w:pPr>
              <w:pStyle w:val="ConsPlusNormal"/>
              <w:jc w:val="center"/>
            </w:pPr>
            <w:r>
              <w:t>2.3.</w:t>
            </w:r>
          </w:p>
        </w:tc>
        <w:tc>
          <w:tcPr>
            <w:tcW w:w="3345" w:type="dxa"/>
          </w:tcPr>
          <w:p w:rsidR="00FC4E7E" w:rsidRDefault="00FC4E7E">
            <w:pPr>
              <w:pStyle w:val="ConsPlusNormal"/>
            </w:pPr>
            <w:r>
              <w:t>Проведение конкурсных отборов на право заключения соглашений с частными инвесторами по строительству, реконструкции и управлению объектами водоснабжения, водоотведения и очистки сточных вод в муниципальных образованиях республики</w:t>
            </w:r>
          </w:p>
        </w:tc>
        <w:tc>
          <w:tcPr>
            <w:tcW w:w="1814" w:type="dxa"/>
          </w:tcPr>
          <w:p w:rsidR="00FC4E7E" w:rsidRDefault="00FC4E7E">
            <w:pPr>
              <w:pStyle w:val="ConsPlusNormal"/>
            </w:pPr>
            <w:r>
              <w:t>Минстрой РД, органы местного самоуправления (по согласованию)</w:t>
            </w:r>
          </w:p>
        </w:tc>
        <w:tc>
          <w:tcPr>
            <w:tcW w:w="1304" w:type="dxa"/>
          </w:tcPr>
          <w:p w:rsidR="00FC4E7E" w:rsidRDefault="00FC4E7E">
            <w:pPr>
              <w:pStyle w:val="ConsPlusNormal"/>
              <w:jc w:val="center"/>
            </w:pPr>
            <w:r>
              <w:t>2015-2017 гг.</w:t>
            </w:r>
          </w:p>
        </w:tc>
        <w:tc>
          <w:tcPr>
            <w:tcW w:w="794" w:type="dxa"/>
          </w:tcPr>
          <w:p w:rsidR="00FC4E7E" w:rsidRDefault="00FC4E7E">
            <w:pPr>
              <w:pStyle w:val="ConsPlusNormal"/>
            </w:pPr>
          </w:p>
        </w:tc>
        <w:tc>
          <w:tcPr>
            <w:tcW w:w="850" w:type="dxa"/>
          </w:tcPr>
          <w:p w:rsidR="00FC4E7E" w:rsidRDefault="00FC4E7E">
            <w:pPr>
              <w:pStyle w:val="ConsPlusNormal"/>
            </w:pPr>
          </w:p>
        </w:tc>
        <w:tc>
          <w:tcPr>
            <w:tcW w:w="3628"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66" w:type="dxa"/>
          </w:tcPr>
          <w:p w:rsidR="00FC4E7E" w:rsidRDefault="00FC4E7E">
            <w:pPr>
              <w:pStyle w:val="ConsPlusNormal"/>
              <w:jc w:val="center"/>
            </w:pPr>
            <w:r>
              <w:lastRenderedPageBreak/>
              <w:t>2.4.</w:t>
            </w:r>
          </w:p>
        </w:tc>
        <w:tc>
          <w:tcPr>
            <w:tcW w:w="3345" w:type="dxa"/>
          </w:tcPr>
          <w:p w:rsidR="00FC4E7E" w:rsidRDefault="00FC4E7E">
            <w:pPr>
              <w:pStyle w:val="ConsPlusNormal"/>
            </w:pPr>
            <w:r>
              <w:t>Заключение концессионных соглашений в отношении объектов водоснабжения, водоотведения и очистки сточных вод в городах с населением более 100 тыс. человек</w:t>
            </w:r>
          </w:p>
        </w:tc>
        <w:tc>
          <w:tcPr>
            <w:tcW w:w="1814" w:type="dxa"/>
          </w:tcPr>
          <w:p w:rsidR="00FC4E7E" w:rsidRDefault="00FC4E7E">
            <w:pPr>
              <w:pStyle w:val="ConsPlusNormal"/>
            </w:pPr>
            <w:r>
              <w:t>Минстрой РД</w:t>
            </w:r>
          </w:p>
        </w:tc>
        <w:tc>
          <w:tcPr>
            <w:tcW w:w="1304" w:type="dxa"/>
          </w:tcPr>
          <w:p w:rsidR="00FC4E7E" w:rsidRDefault="00FC4E7E">
            <w:pPr>
              <w:pStyle w:val="ConsPlusNormal"/>
              <w:jc w:val="center"/>
            </w:pPr>
            <w:r>
              <w:t>2014-2015 гг.</w:t>
            </w:r>
          </w:p>
        </w:tc>
        <w:tc>
          <w:tcPr>
            <w:tcW w:w="794" w:type="dxa"/>
          </w:tcPr>
          <w:p w:rsidR="00FC4E7E" w:rsidRDefault="00FC4E7E">
            <w:pPr>
              <w:pStyle w:val="ConsPlusNormal"/>
            </w:pPr>
          </w:p>
        </w:tc>
        <w:tc>
          <w:tcPr>
            <w:tcW w:w="850" w:type="dxa"/>
          </w:tcPr>
          <w:p w:rsidR="00FC4E7E" w:rsidRDefault="00FC4E7E">
            <w:pPr>
              <w:pStyle w:val="ConsPlusNormal"/>
            </w:pPr>
          </w:p>
        </w:tc>
        <w:tc>
          <w:tcPr>
            <w:tcW w:w="3628"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12301" w:type="dxa"/>
            <w:gridSpan w:val="9"/>
          </w:tcPr>
          <w:p w:rsidR="00FC4E7E" w:rsidRDefault="00FC4E7E">
            <w:pPr>
              <w:pStyle w:val="ConsPlusNormal"/>
              <w:jc w:val="center"/>
              <w:outlineLvl w:val="2"/>
            </w:pPr>
            <w:r>
              <w:t>3. Корректировка и утверждение инвестиционных программ организаций коммунального комплекса, осуществляющих услуги в секторе водоснабжения, водоотведения и очистки сточных вод</w:t>
            </w:r>
          </w:p>
        </w:tc>
      </w:tr>
      <w:tr w:rsidR="00FC4E7E">
        <w:tc>
          <w:tcPr>
            <w:tcW w:w="566" w:type="dxa"/>
          </w:tcPr>
          <w:p w:rsidR="00FC4E7E" w:rsidRDefault="00FC4E7E">
            <w:pPr>
              <w:pStyle w:val="ConsPlusNormal"/>
              <w:jc w:val="center"/>
            </w:pPr>
            <w:r>
              <w:t>3.1.</w:t>
            </w:r>
          </w:p>
        </w:tc>
        <w:tc>
          <w:tcPr>
            <w:tcW w:w="3345" w:type="dxa"/>
          </w:tcPr>
          <w:p w:rsidR="00FC4E7E" w:rsidRDefault="00FC4E7E">
            <w:pPr>
              <w:pStyle w:val="ConsPlusNormal"/>
            </w:pPr>
            <w:r>
              <w:t>Разработка и корректировка инвестиционных программ с учетом динамики объема потребления коммунальных ресурсов, поставщиками которых они являются, в результате проведения мероприятий по энергосбережению и повышению энергетической эффективности</w:t>
            </w:r>
          </w:p>
        </w:tc>
        <w:tc>
          <w:tcPr>
            <w:tcW w:w="1814" w:type="dxa"/>
          </w:tcPr>
          <w:p w:rsidR="00FC4E7E" w:rsidRDefault="00FC4E7E">
            <w:pPr>
              <w:pStyle w:val="ConsPlusNormal"/>
            </w:pPr>
            <w:r>
              <w:t>Минстрой РД</w:t>
            </w:r>
          </w:p>
        </w:tc>
        <w:tc>
          <w:tcPr>
            <w:tcW w:w="1304" w:type="dxa"/>
          </w:tcPr>
          <w:p w:rsidR="00FC4E7E" w:rsidRDefault="00FC4E7E">
            <w:pPr>
              <w:pStyle w:val="ConsPlusNormal"/>
              <w:jc w:val="center"/>
            </w:pPr>
            <w:r>
              <w:t>2014-2017 гг.</w:t>
            </w:r>
          </w:p>
        </w:tc>
        <w:tc>
          <w:tcPr>
            <w:tcW w:w="794" w:type="dxa"/>
          </w:tcPr>
          <w:p w:rsidR="00FC4E7E" w:rsidRDefault="00FC4E7E">
            <w:pPr>
              <w:pStyle w:val="ConsPlusNormal"/>
            </w:pPr>
          </w:p>
        </w:tc>
        <w:tc>
          <w:tcPr>
            <w:tcW w:w="850" w:type="dxa"/>
          </w:tcPr>
          <w:p w:rsidR="00FC4E7E" w:rsidRDefault="00FC4E7E">
            <w:pPr>
              <w:pStyle w:val="ConsPlusNormal"/>
            </w:pPr>
          </w:p>
        </w:tc>
        <w:tc>
          <w:tcPr>
            <w:tcW w:w="3628"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66" w:type="dxa"/>
          </w:tcPr>
          <w:p w:rsidR="00FC4E7E" w:rsidRDefault="00FC4E7E">
            <w:pPr>
              <w:pStyle w:val="ConsPlusNormal"/>
              <w:jc w:val="center"/>
            </w:pPr>
            <w:r>
              <w:t>3.2.</w:t>
            </w:r>
          </w:p>
        </w:tc>
        <w:tc>
          <w:tcPr>
            <w:tcW w:w="3345" w:type="dxa"/>
          </w:tcPr>
          <w:p w:rsidR="00FC4E7E" w:rsidRDefault="00FC4E7E">
            <w:pPr>
              <w:pStyle w:val="ConsPlusNormal"/>
            </w:pPr>
            <w:r>
              <w:t>Утверждение инвестиционных программ организаций коммунального комплекса с учетом использования в мероприятиях инновационной продукции, обеспечивающей энергосбережение и повышение энергетической эффективности</w:t>
            </w:r>
          </w:p>
        </w:tc>
        <w:tc>
          <w:tcPr>
            <w:tcW w:w="1814" w:type="dxa"/>
          </w:tcPr>
          <w:p w:rsidR="00FC4E7E" w:rsidRDefault="00FC4E7E">
            <w:pPr>
              <w:pStyle w:val="ConsPlusNormal"/>
            </w:pPr>
            <w:r>
              <w:t>Минстрой РД</w:t>
            </w:r>
          </w:p>
        </w:tc>
        <w:tc>
          <w:tcPr>
            <w:tcW w:w="1304" w:type="dxa"/>
          </w:tcPr>
          <w:p w:rsidR="00FC4E7E" w:rsidRDefault="00FC4E7E">
            <w:pPr>
              <w:pStyle w:val="ConsPlusNormal"/>
              <w:jc w:val="center"/>
            </w:pPr>
            <w:r>
              <w:t>2014-2017 гг.</w:t>
            </w:r>
          </w:p>
        </w:tc>
        <w:tc>
          <w:tcPr>
            <w:tcW w:w="794" w:type="dxa"/>
          </w:tcPr>
          <w:p w:rsidR="00FC4E7E" w:rsidRDefault="00FC4E7E">
            <w:pPr>
              <w:pStyle w:val="ConsPlusNormal"/>
            </w:pPr>
          </w:p>
        </w:tc>
        <w:tc>
          <w:tcPr>
            <w:tcW w:w="850" w:type="dxa"/>
          </w:tcPr>
          <w:p w:rsidR="00FC4E7E" w:rsidRDefault="00FC4E7E">
            <w:pPr>
              <w:pStyle w:val="ConsPlusNormal"/>
            </w:pPr>
          </w:p>
        </w:tc>
        <w:tc>
          <w:tcPr>
            <w:tcW w:w="3628"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12301" w:type="dxa"/>
            <w:gridSpan w:val="9"/>
          </w:tcPr>
          <w:p w:rsidR="00FC4E7E" w:rsidRDefault="00FC4E7E">
            <w:pPr>
              <w:pStyle w:val="ConsPlusNormal"/>
              <w:jc w:val="center"/>
              <w:outlineLvl w:val="2"/>
            </w:pPr>
            <w:r>
              <w:t>4. Контроль за соблюдением показателей надежности и качества оказываемых услуг в секторе водоснабжения, водоотведения и очистки сточных вод</w:t>
            </w:r>
          </w:p>
        </w:tc>
      </w:tr>
      <w:tr w:rsidR="00FC4E7E">
        <w:tc>
          <w:tcPr>
            <w:tcW w:w="566" w:type="dxa"/>
          </w:tcPr>
          <w:p w:rsidR="00FC4E7E" w:rsidRDefault="00FC4E7E">
            <w:pPr>
              <w:pStyle w:val="ConsPlusNormal"/>
              <w:jc w:val="center"/>
            </w:pPr>
            <w:r>
              <w:t>4.1.</w:t>
            </w:r>
          </w:p>
        </w:tc>
        <w:tc>
          <w:tcPr>
            <w:tcW w:w="3345" w:type="dxa"/>
          </w:tcPr>
          <w:p w:rsidR="00FC4E7E" w:rsidRDefault="00FC4E7E">
            <w:pPr>
              <w:pStyle w:val="ConsPlusNormal"/>
            </w:pPr>
            <w:r>
              <w:t xml:space="preserve">Разработка системы, обеспечивающей снижение платы за оказанные услуги </w:t>
            </w:r>
            <w:r>
              <w:lastRenderedPageBreak/>
              <w:t>организации коммунального комплекса в случае отклонения показателей по надежности и качеству оказанных услуг от целевых показателей, если указанные показатели были утверждены в привязке к инвестиционным программам этих организаций</w:t>
            </w:r>
          </w:p>
        </w:tc>
        <w:tc>
          <w:tcPr>
            <w:tcW w:w="1814" w:type="dxa"/>
          </w:tcPr>
          <w:p w:rsidR="00FC4E7E" w:rsidRDefault="00FC4E7E">
            <w:pPr>
              <w:pStyle w:val="ConsPlusNormal"/>
            </w:pPr>
            <w:r>
              <w:lastRenderedPageBreak/>
              <w:t>Минстрой РД, РСТ Дагестана</w:t>
            </w:r>
          </w:p>
        </w:tc>
        <w:tc>
          <w:tcPr>
            <w:tcW w:w="1304" w:type="dxa"/>
          </w:tcPr>
          <w:p w:rsidR="00FC4E7E" w:rsidRDefault="00FC4E7E">
            <w:pPr>
              <w:pStyle w:val="ConsPlusNormal"/>
              <w:jc w:val="center"/>
            </w:pPr>
            <w:r>
              <w:t>2015 г.</w:t>
            </w:r>
          </w:p>
        </w:tc>
        <w:tc>
          <w:tcPr>
            <w:tcW w:w="794" w:type="dxa"/>
          </w:tcPr>
          <w:p w:rsidR="00FC4E7E" w:rsidRDefault="00FC4E7E">
            <w:pPr>
              <w:pStyle w:val="ConsPlusNormal"/>
            </w:pPr>
          </w:p>
        </w:tc>
        <w:tc>
          <w:tcPr>
            <w:tcW w:w="850" w:type="dxa"/>
          </w:tcPr>
          <w:p w:rsidR="00FC4E7E" w:rsidRDefault="00FC4E7E">
            <w:pPr>
              <w:pStyle w:val="ConsPlusNormal"/>
            </w:pPr>
          </w:p>
        </w:tc>
        <w:tc>
          <w:tcPr>
            <w:tcW w:w="3628"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66" w:type="dxa"/>
          </w:tcPr>
          <w:p w:rsidR="00FC4E7E" w:rsidRDefault="00FC4E7E">
            <w:pPr>
              <w:pStyle w:val="ConsPlusNormal"/>
              <w:jc w:val="center"/>
            </w:pPr>
            <w:r>
              <w:lastRenderedPageBreak/>
              <w:t>4.2.</w:t>
            </w:r>
          </w:p>
        </w:tc>
        <w:tc>
          <w:tcPr>
            <w:tcW w:w="3345" w:type="dxa"/>
          </w:tcPr>
          <w:p w:rsidR="00FC4E7E" w:rsidRDefault="00FC4E7E">
            <w:pPr>
              <w:pStyle w:val="ConsPlusNormal"/>
            </w:pPr>
            <w:r>
              <w:t>Организация контроля качества воды, в том числе организация базовых ведомственных лабораторий для контроля качества воды в системах водоснабжения республиканской и муниципальной собственности</w:t>
            </w:r>
          </w:p>
        </w:tc>
        <w:tc>
          <w:tcPr>
            <w:tcW w:w="1814" w:type="dxa"/>
          </w:tcPr>
          <w:p w:rsidR="00FC4E7E" w:rsidRDefault="00FC4E7E">
            <w:pPr>
              <w:pStyle w:val="ConsPlusNormal"/>
            </w:pPr>
            <w:r>
              <w:t>Минстрой РД, органы местного самоуправления (по согласованию)</w:t>
            </w:r>
          </w:p>
        </w:tc>
        <w:tc>
          <w:tcPr>
            <w:tcW w:w="1304" w:type="dxa"/>
          </w:tcPr>
          <w:p w:rsidR="00FC4E7E" w:rsidRDefault="00FC4E7E">
            <w:pPr>
              <w:pStyle w:val="ConsPlusNormal"/>
              <w:jc w:val="center"/>
            </w:pPr>
            <w:r>
              <w:t>2015 г.</w:t>
            </w:r>
          </w:p>
        </w:tc>
        <w:tc>
          <w:tcPr>
            <w:tcW w:w="794" w:type="dxa"/>
          </w:tcPr>
          <w:p w:rsidR="00FC4E7E" w:rsidRDefault="00FC4E7E">
            <w:pPr>
              <w:pStyle w:val="ConsPlusNormal"/>
            </w:pPr>
          </w:p>
        </w:tc>
        <w:tc>
          <w:tcPr>
            <w:tcW w:w="850" w:type="dxa"/>
          </w:tcPr>
          <w:p w:rsidR="00FC4E7E" w:rsidRDefault="00FC4E7E">
            <w:pPr>
              <w:pStyle w:val="ConsPlusNormal"/>
            </w:pPr>
          </w:p>
        </w:tc>
        <w:tc>
          <w:tcPr>
            <w:tcW w:w="3628"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12301" w:type="dxa"/>
            <w:gridSpan w:val="9"/>
          </w:tcPr>
          <w:p w:rsidR="00FC4E7E" w:rsidRDefault="00FC4E7E">
            <w:pPr>
              <w:pStyle w:val="ConsPlusNormal"/>
              <w:jc w:val="center"/>
              <w:outlineLvl w:val="2"/>
            </w:pPr>
            <w:r>
              <w:t>5. Совершенствование механизмов регулирования сброса сточных вод в централизованные системы коммунального водоотведения и водные объекты через централизованные системы коммунального водоотведения</w:t>
            </w:r>
          </w:p>
        </w:tc>
      </w:tr>
      <w:tr w:rsidR="00FC4E7E">
        <w:tc>
          <w:tcPr>
            <w:tcW w:w="566" w:type="dxa"/>
          </w:tcPr>
          <w:p w:rsidR="00FC4E7E" w:rsidRDefault="00FC4E7E">
            <w:pPr>
              <w:pStyle w:val="ConsPlusNormal"/>
              <w:jc w:val="center"/>
            </w:pPr>
            <w:r>
              <w:t>5.1.</w:t>
            </w:r>
          </w:p>
        </w:tc>
        <w:tc>
          <w:tcPr>
            <w:tcW w:w="3345" w:type="dxa"/>
          </w:tcPr>
          <w:p w:rsidR="00FC4E7E" w:rsidRDefault="00FC4E7E">
            <w:pPr>
              <w:pStyle w:val="ConsPlusNormal"/>
            </w:pPr>
            <w:r>
              <w:t xml:space="preserve">Внедрение системы нормирования, основанной на нормативах допустимых воздействий на водные объекты, учитывающих региональные природные особенности формирования качества водных ресурсов, цели преимущественного использования водных объектов, текущую совокупную антропогенную нагрузку, включая изъятие из русел нерудных </w:t>
            </w:r>
            <w:r>
              <w:lastRenderedPageBreak/>
              <w:t>строительных материалов</w:t>
            </w:r>
          </w:p>
        </w:tc>
        <w:tc>
          <w:tcPr>
            <w:tcW w:w="1814" w:type="dxa"/>
          </w:tcPr>
          <w:p w:rsidR="00FC4E7E" w:rsidRDefault="00FC4E7E">
            <w:pPr>
              <w:pStyle w:val="ConsPlusNormal"/>
            </w:pPr>
            <w:r>
              <w:lastRenderedPageBreak/>
              <w:t>РСТ Дагестана,</w:t>
            </w:r>
          </w:p>
          <w:p w:rsidR="00FC4E7E" w:rsidRDefault="00FC4E7E">
            <w:pPr>
              <w:pStyle w:val="ConsPlusNormal"/>
            </w:pPr>
            <w:r>
              <w:t>органы местного самоуправления (по согласованию)</w:t>
            </w:r>
          </w:p>
        </w:tc>
        <w:tc>
          <w:tcPr>
            <w:tcW w:w="1304" w:type="dxa"/>
          </w:tcPr>
          <w:p w:rsidR="00FC4E7E" w:rsidRDefault="00FC4E7E">
            <w:pPr>
              <w:pStyle w:val="ConsPlusNormal"/>
              <w:jc w:val="center"/>
            </w:pPr>
            <w:r>
              <w:t>2015 г.</w:t>
            </w:r>
          </w:p>
        </w:tc>
        <w:tc>
          <w:tcPr>
            <w:tcW w:w="794" w:type="dxa"/>
          </w:tcPr>
          <w:p w:rsidR="00FC4E7E" w:rsidRDefault="00FC4E7E">
            <w:pPr>
              <w:pStyle w:val="ConsPlusNormal"/>
            </w:pPr>
          </w:p>
        </w:tc>
        <w:tc>
          <w:tcPr>
            <w:tcW w:w="850" w:type="dxa"/>
          </w:tcPr>
          <w:p w:rsidR="00FC4E7E" w:rsidRDefault="00FC4E7E">
            <w:pPr>
              <w:pStyle w:val="ConsPlusNormal"/>
            </w:pPr>
          </w:p>
        </w:tc>
        <w:tc>
          <w:tcPr>
            <w:tcW w:w="3628"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66" w:type="dxa"/>
          </w:tcPr>
          <w:p w:rsidR="00FC4E7E" w:rsidRDefault="00FC4E7E">
            <w:pPr>
              <w:pStyle w:val="ConsPlusNormal"/>
              <w:jc w:val="center"/>
            </w:pPr>
            <w:r>
              <w:lastRenderedPageBreak/>
              <w:t>5.2.</w:t>
            </w:r>
          </w:p>
        </w:tc>
        <w:tc>
          <w:tcPr>
            <w:tcW w:w="3345" w:type="dxa"/>
          </w:tcPr>
          <w:p w:rsidR="00FC4E7E" w:rsidRDefault="00FC4E7E">
            <w:pPr>
              <w:pStyle w:val="ConsPlusNormal"/>
            </w:pPr>
            <w:r>
              <w:t>Стимулирование сокращения антропогенной нагрузки на водные объекты путем введения прогрессивной шкалы платы за негативное воздействие на водные объекты в отношении сверхнормативного сброса загрязняющих веществ в составе сточных вод</w:t>
            </w:r>
          </w:p>
        </w:tc>
        <w:tc>
          <w:tcPr>
            <w:tcW w:w="1814"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304" w:type="dxa"/>
          </w:tcPr>
          <w:p w:rsidR="00FC4E7E" w:rsidRDefault="00FC4E7E">
            <w:pPr>
              <w:pStyle w:val="ConsPlusNormal"/>
              <w:jc w:val="center"/>
            </w:pPr>
            <w:r>
              <w:t>2015 г.</w:t>
            </w:r>
          </w:p>
        </w:tc>
        <w:tc>
          <w:tcPr>
            <w:tcW w:w="794" w:type="dxa"/>
          </w:tcPr>
          <w:p w:rsidR="00FC4E7E" w:rsidRDefault="00FC4E7E">
            <w:pPr>
              <w:pStyle w:val="ConsPlusNormal"/>
            </w:pPr>
          </w:p>
        </w:tc>
        <w:tc>
          <w:tcPr>
            <w:tcW w:w="850" w:type="dxa"/>
          </w:tcPr>
          <w:p w:rsidR="00FC4E7E" w:rsidRDefault="00FC4E7E">
            <w:pPr>
              <w:pStyle w:val="ConsPlusNormal"/>
            </w:pPr>
          </w:p>
        </w:tc>
        <w:tc>
          <w:tcPr>
            <w:tcW w:w="3628"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66" w:type="dxa"/>
          </w:tcPr>
          <w:p w:rsidR="00FC4E7E" w:rsidRDefault="00FC4E7E">
            <w:pPr>
              <w:pStyle w:val="ConsPlusNormal"/>
              <w:jc w:val="center"/>
            </w:pPr>
            <w:r>
              <w:t>5.3.</w:t>
            </w:r>
          </w:p>
        </w:tc>
        <w:tc>
          <w:tcPr>
            <w:tcW w:w="3345" w:type="dxa"/>
          </w:tcPr>
          <w:p w:rsidR="00FC4E7E" w:rsidRDefault="00FC4E7E">
            <w:pPr>
              <w:pStyle w:val="ConsPlusNormal"/>
            </w:pPr>
            <w:r>
              <w:t>Разработка и внедрение механизма, позволяющего осуществлять зачет в счет платы за негативное воздействие на водные объекты затрат хозяйствующих субъектов на осуществление эффективных мер по охране окружающей среды, в том числе на инвестирование соответствующих средств в строительство, реконструкцию и техническое перевооружение систем коммунального водоотведения в соответствии с утвержденной в установленном порядке инвестиционной программой и на основе технологий, обеспечивающих очистку сточных вод до установленных нормативных значений</w:t>
            </w:r>
          </w:p>
        </w:tc>
        <w:tc>
          <w:tcPr>
            <w:tcW w:w="1814"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304" w:type="dxa"/>
          </w:tcPr>
          <w:p w:rsidR="00FC4E7E" w:rsidRDefault="00FC4E7E">
            <w:pPr>
              <w:pStyle w:val="ConsPlusNormal"/>
              <w:jc w:val="center"/>
            </w:pPr>
            <w:r>
              <w:t>2015 г.</w:t>
            </w:r>
          </w:p>
        </w:tc>
        <w:tc>
          <w:tcPr>
            <w:tcW w:w="794" w:type="dxa"/>
          </w:tcPr>
          <w:p w:rsidR="00FC4E7E" w:rsidRDefault="00FC4E7E">
            <w:pPr>
              <w:pStyle w:val="ConsPlusNormal"/>
            </w:pPr>
          </w:p>
        </w:tc>
        <w:tc>
          <w:tcPr>
            <w:tcW w:w="850" w:type="dxa"/>
          </w:tcPr>
          <w:p w:rsidR="00FC4E7E" w:rsidRDefault="00FC4E7E">
            <w:pPr>
              <w:pStyle w:val="ConsPlusNormal"/>
            </w:pPr>
          </w:p>
        </w:tc>
        <w:tc>
          <w:tcPr>
            <w:tcW w:w="3628"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66" w:type="dxa"/>
          </w:tcPr>
          <w:p w:rsidR="00FC4E7E" w:rsidRDefault="00FC4E7E">
            <w:pPr>
              <w:pStyle w:val="ConsPlusNormal"/>
              <w:jc w:val="center"/>
            </w:pPr>
            <w:r>
              <w:lastRenderedPageBreak/>
              <w:t>5.4.</w:t>
            </w:r>
          </w:p>
        </w:tc>
        <w:tc>
          <w:tcPr>
            <w:tcW w:w="3345" w:type="dxa"/>
          </w:tcPr>
          <w:p w:rsidR="00FC4E7E" w:rsidRDefault="00FC4E7E">
            <w:pPr>
              <w:pStyle w:val="ConsPlusNormal"/>
            </w:pPr>
            <w:r>
              <w:t>Усиление контроля за деятельностью водопользователей, расположенных на площади водосбора, определение ответственности водопользователей за качество воды в водном объекте - источнике водоснабжения, усиление режима хозяйственной деятельности в водоохранных зонах</w:t>
            </w:r>
          </w:p>
        </w:tc>
        <w:tc>
          <w:tcPr>
            <w:tcW w:w="1814"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304" w:type="dxa"/>
          </w:tcPr>
          <w:p w:rsidR="00FC4E7E" w:rsidRDefault="00FC4E7E">
            <w:pPr>
              <w:pStyle w:val="ConsPlusNormal"/>
              <w:jc w:val="center"/>
            </w:pPr>
            <w:r>
              <w:t>2015 г.</w:t>
            </w:r>
          </w:p>
        </w:tc>
        <w:tc>
          <w:tcPr>
            <w:tcW w:w="794" w:type="dxa"/>
          </w:tcPr>
          <w:p w:rsidR="00FC4E7E" w:rsidRDefault="00FC4E7E">
            <w:pPr>
              <w:pStyle w:val="ConsPlusNormal"/>
            </w:pPr>
          </w:p>
        </w:tc>
        <w:tc>
          <w:tcPr>
            <w:tcW w:w="850" w:type="dxa"/>
          </w:tcPr>
          <w:p w:rsidR="00FC4E7E" w:rsidRDefault="00FC4E7E">
            <w:pPr>
              <w:pStyle w:val="ConsPlusNormal"/>
            </w:pPr>
          </w:p>
        </w:tc>
        <w:tc>
          <w:tcPr>
            <w:tcW w:w="3628" w:type="dxa"/>
            <w:gridSpan w:val="3"/>
          </w:tcPr>
          <w:p w:rsidR="00FC4E7E" w:rsidRDefault="00FC4E7E">
            <w:pPr>
              <w:pStyle w:val="ConsPlusNormal"/>
              <w:jc w:val="center"/>
            </w:pPr>
            <w:r>
              <w:t>в пределах средств, предусмотренных на текущую деятельность</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3</w:t>
      </w:r>
    </w:p>
    <w:p w:rsidR="00FC4E7E" w:rsidRDefault="00FC4E7E">
      <w:pPr>
        <w:pStyle w:val="ConsPlusNormal"/>
        <w:jc w:val="right"/>
      </w:pPr>
      <w:r>
        <w:t>к подпрограмме "Чистая вода"</w:t>
      </w:r>
    </w:p>
    <w:p w:rsidR="00FC4E7E" w:rsidRDefault="00FC4E7E">
      <w:pPr>
        <w:pStyle w:val="ConsPlusNormal"/>
        <w:jc w:val="right"/>
      </w:pPr>
      <w:r>
        <w:t>на 2014-2017 годы"</w:t>
      </w:r>
    </w:p>
    <w:p w:rsidR="00FC4E7E" w:rsidRDefault="00FC4E7E">
      <w:pPr>
        <w:pStyle w:val="ConsPlusNormal"/>
        <w:jc w:val="both"/>
      </w:pPr>
    </w:p>
    <w:p w:rsidR="00FC4E7E" w:rsidRDefault="00FC4E7E">
      <w:pPr>
        <w:pStyle w:val="ConsPlusNormal"/>
        <w:jc w:val="center"/>
      </w:pPr>
      <w:bookmarkStart w:id="25" w:name="P9650"/>
      <w:bookmarkEnd w:id="25"/>
      <w:r>
        <w:t>ПЕРЕЧЕНЬ</w:t>
      </w:r>
    </w:p>
    <w:p w:rsidR="00FC4E7E" w:rsidRDefault="00FC4E7E">
      <w:pPr>
        <w:pStyle w:val="ConsPlusNormal"/>
        <w:jc w:val="center"/>
      </w:pPr>
      <w:r>
        <w:t>МЕРОПРИЯТИЙ ПО ПОВЫШЕНИЮ РАЦИОНАЛЬНОГО ИСПОЛЬЗОВАНИЯ ВОДНЫХ</w:t>
      </w:r>
    </w:p>
    <w:p w:rsidR="00FC4E7E" w:rsidRDefault="00FC4E7E">
      <w:pPr>
        <w:pStyle w:val="ConsPlusNormal"/>
        <w:jc w:val="center"/>
      </w:pPr>
      <w:r>
        <w:t>РЕСУРСОВ ПОДПРОГРАММЫ "ЧИСТАЯ ВОДА" НА 2014-2017 ГОДЫ"</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2041"/>
        <w:gridCol w:w="1304"/>
        <w:gridCol w:w="720"/>
        <w:gridCol w:w="850"/>
        <w:gridCol w:w="1077"/>
        <w:gridCol w:w="1361"/>
        <w:gridCol w:w="907"/>
      </w:tblGrid>
      <w:tr w:rsidR="00FC4E7E">
        <w:tc>
          <w:tcPr>
            <w:tcW w:w="510" w:type="dxa"/>
            <w:vMerge w:val="restart"/>
          </w:tcPr>
          <w:p w:rsidR="00FC4E7E" w:rsidRDefault="00FC4E7E">
            <w:pPr>
              <w:pStyle w:val="ConsPlusNormal"/>
              <w:jc w:val="center"/>
            </w:pPr>
            <w:r>
              <w:t>N п/п</w:t>
            </w:r>
          </w:p>
        </w:tc>
        <w:tc>
          <w:tcPr>
            <w:tcW w:w="2324" w:type="dxa"/>
            <w:vMerge w:val="restart"/>
          </w:tcPr>
          <w:p w:rsidR="00FC4E7E" w:rsidRDefault="00FC4E7E">
            <w:pPr>
              <w:pStyle w:val="ConsPlusNormal"/>
              <w:jc w:val="center"/>
            </w:pPr>
            <w:r>
              <w:t>Наименование мероприятия</w:t>
            </w:r>
          </w:p>
        </w:tc>
        <w:tc>
          <w:tcPr>
            <w:tcW w:w="2041" w:type="dxa"/>
            <w:vMerge w:val="restart"/>
          </w:tcPr>
          <w:p w:rsidR="00FC4E7E" w:rsidRDefault="00FC4E7E">
            <w:pPr>
              <w:pStyle w:val="ConsPlusNormal"/>
              <w:jc w:val="center"/>
            </w:pPr>
            <w:r>
              <w:t>Исполнитель</w:t>
            </w:r>
          </w:p>
        </w:tc>
        <w:tc>
          <w:tcPr>
            <w:tcW w:w="1304" w:type="dxa"/>
            <w:vMerge w:val="restart"/>
          </w:tcPr>
          <w:p w:rsidR="00FC4E7E" w:rsidRDefault="00FC4E7E">
            <w:pPr>
              <w:pStyle w:val="ConsPlusNormal"/>
              <w:jc w:val="center"/>
            </w:pPr>
            <w:r>
              <w:t>Срок реализации</w:t>
            </w:r>
          </w:p>
        </w:tc>
        <w:tc>
          <w:tcPr>
            <w:tcW w:w="4915" w:type="dxa"/>
            <w:gridSpan w:val="5"/>
          </w:tcPr>
          <w:p w:rsidR="00FC4E7E" w:rsidRDefault="00FC4E7E">
            <w:pPr>
              <w:pStyle w:val="ConsPlusNormal"/>
              <w:jc w:val="center"/>
            </w:pPr>
            <w:r>
              <w:t>Объем финансирования, тыс. рублей</w:t>
            </w:r>
          </w:p>
        </w:tc>
      </w:tr>
      <w:tr w:rsidR="00FC4E7E">
        <w:tc>
          <w:tcPr>
            <w:tcW w:w="510" w:type="dxa"/>
            <w:vMerge/>
          </w:tcPr>
          <w:p w:rsidR="00FC4E7E" w:rsidRDefault="00FC4E7E"/>
        </w:tc>
        <w:tc>
          <w:tcPr>
            <w:tcW w:w="2324" w:type="dxa"/>
            <w:vMerge/>
          </w:tcPr>
          <w:p w:rsidR="00FC4E7E" w:rsidRDefault="00FC4E7E"/>
        </w:tc>
        <w:tc>
          <w:tcPr>
            <w:tcW w:w="2041" w:type="dxa"/>
            <w:vMerge/>
          </w:tcPr>
          <w:p w:rsidR="00FC4E7E" w:rsidRDefault="00FC4E7E"/>
        </w:tc>
        <w:tc>
          <w:tcPr>
            <w:tcW w:w="1304" w:type="dxa"/>
            <w:vMerge/>
          </w:tcPr>
          <w:p w:rsidR="00FC4E7E" w:rsidRDefault="00FC4E7E"/>
        </w:tc>
        <w:tc>
          <w:tcPr>
            <w:tcW w:w="720" w:type="dxa"/>
            <w:vMerge w:val="restart"/>
          </w:tcPr>
          <w:p w:rsidR="00FC4E7E" w:rsidRDefault="00FC4E7E">
            <w:pPr>
              <w:pStyle w:val="ConsPlusNormal"/>
              <w:jc w:val="center"/>
            </w:pPr>
            <w:r>
              <w:t>всего</w:t>
            </w:r>
          </w:p>
        </w:tc>
        <w:tc>
          <w:tcPr>
            <w:tcW w:w="4195" w:type="dxa"/>
            <w:gridSpan w:val="4"/>
          </w:tcPr>
          <w:p w:rsidR="00FC4E7E" w:rsidRDefault="00FC4E7E">
            <w:pPr>
              <w:pStyle w:val="ConsPlusNormal"/>
              <w:jc w:val="center"/>
            </w:pPr>
            <w:r>
              <w:t>в том числе за счет средств:</w:t>
            </w:r>
          </w:p>
        </w:tc>
      </w:tr>
      <w:tr w:rsidR="00FC4E7E">
        <w:tc>
          <w:tcPr>
            <w:tcW w:w="510" w:type="dxa"/>
            <w:vMerge/>
          </w:tcPr>
          <w:p w:rsidR="00FC4E7E" w:rsidRDefault="00FC4E7E"/>
        </w:tc>
        <w:tc>
          <w:tcPr>
            <w:tcW w:w="2324" w:type="dxa"/>
            <w:vMerge/>
          </w:tcPr>
          <w:p w:rsidR="00FC4E7E" w:rsidRDefault="00FC4E7E"/>
        </w:tc>
        <w:tc>
          <w:tcPr>
            <w:tcW w:w="2041" w:type="dxa"/>
            <w:vMerge/>
          </w:tcPr>
          <w:p w:rsidR="00FC4E7E" w:rsidRDefault="00FC4E7E"/>
        </w:tc>
        <w:tc>
          <w:tcPr>
            <w:tcW w:w="1304" w:type="dxa"/>
            <w:vMerge/>
          </w:tcPr>
          <w:p w:rsidR="00FC4E7E" w:rsidRDefault="00FC4E7E"/>
        </w:tc>
        <w:tc>
          <w:tcPr>
            <w:tcW w:w="720" w:type="dxa"/>
            <w:vMerge/>
          </w:tcPr>
          <w:p w:rsidR="00FC4E7E" w:rsidRDefault="00FC4E7E"/>
        </w:tc>
        <w:tc>
          <w:tcPr>
            <w:tcW w:w="850" w:type="dxa"/>
          </w:tcPr>
          <w:p w:rsidR="00FC4E7E" w:rsidRDefault="00FC4E7E">
            <w:pPr>
              <w:pStyle w:val="ConsPlusNormal"/>
              <w:jc w:val="center"/>
            </w:pPr>
            <w:r>
              <w:t>федерального бюджета</w:t>
            </w:r>
          </w:p>
        </w:tc>
        <w:tc>
          <w:tcPr>
            <w:tcW w:w="1077" w:type="dxa"/>
          </w:tcPr>
          <w:p w:rsidR="00FC4E7E" w:rsidRDefault="00FC4E7E">
            <w:pPr>
              <w:pStyle w:val="ConsPlusNormal"/>
              <w:jc w:val="center"/>
            </w:pPr>
            <w:r>
              <w:t>республиканского бюджета Республи</w:t>
            </w:r>
            <w:r>
              <w:lastRenderedPageBreak/>
              <w:t>ки Дагестан</w:t>
            </w:r>
          </w:p>
        </w:tc>
        <w:tc>
          <w:tcPr>
            <w:tcW w:w="1361" w:type="dxa"/>
          </w:tcPr>
          <w:p w:rsidR="00FC4E7E" w:rsidRDefault="00FC4E7E">
            <w:pPr>
              <w:pStyle w:val="ConsPlusNormal"/>
              <w:jc w:val="center"/>
            </w:pPr>
            <w:r>
              <w:lastRenderedPageBreak/>
              <w:t xml:space="preserve">бюджетов муниципальных образований </w:t>
            </w:r>
            <w:r>
              <w:lastRenderedPageBreak/>
              <w:t>Республики Дагестан</w:t>
            </w:r>
          </w:p>
        </w:tc>
        <w:tc>
          <w:tcPr>
            <w:tcW w:w="907" w:type="dxa"/>
          </w:tcPr>
          <w:p w:rsidR="00FC4E7E" w:rsidRDefault="00FC4E7E">
            <w:pPr>
              <w:pStyle w:val="ConsPlusNormal"/>
              <w:jc w:val="center"/>
            </w:pPr>
            <w:r>
              <w:lastRenderedPageBreak/>
              <w:t>внебюджетных источников</w:t>
            </w:r>
          </w:p>
        </w:tc>
      </w:tr>
      <w:tr w:rsidR="00FC4E7E">
        <w:tc>
          <w:tcPr>
            <w:tcW w:w="510" w:type="dxa"/>
          </w:tcPr>
          <w:p w:rsidR="00FC4E7E" w:rsidRDefault="00FC4E7E">
            <w:pPr>
              <w:pStyle w:val="ConsPlusNormal"/>
              <w:jc w:val="center"/>
            </w:pPr>
            <w:r>
              <w:lastRenderedPageBreak/>
              <w:t>1</w:t>
            </w:r>
          </w:p>
        </w:tc>
        <w:tc>
          <w:tcPr>
            <w:tcW w:w="2324" w:type="dxa"/>
          </w:tcPr>
          <w:p w:rsidR="00FC4E7E" w:rsidRDefault="00FC4E7E">
            <w:pPr>
              <w:pStyle w:val="ConsPlusNormal"/>
              <w:jc w:val="center"/>
            </w:pPr>
            <w:r>
              <w:t>2</w:t>
            </w:r>
          </w:p>
        </w:tc>
        <w:tc>
          <w:tcPr>
            <w:tcW w:w="2041" w:type="dxa"/>
          </w:tcPr>
          <w:p w:rsidR="00FC4E7E" w:rsidRDefault="00FC4E7E">
            <w:pPr>
              <w:pStyle w:val="ConsPlusNormal"/>
              <w:jc w:val="center"/>
            </w:pPr>
            <w:r>
              <w:t>3</w:t>
            </w:r>
          </w:p>
        </w:tc>
        <w:tc>
          <w:tcPr>
            <w:tcW w:w="1304" w:type="dxa"/>
          </w:tcPr>
          <w:p w:rsidR="00FC4E7E" w:rsidRDefault="00FC4E7E">
            <w:pPr>
              <w:pStyle w:val="ConsPlusNormal"/>
              <w:jc w:val="center"/>
            </w:pPr>
            <w:r>
              <w:t>4</w:t>
            </w:r>
          </w:p>
        </w:tc>
        <w:tc>
          <w:tcPr>
            <w:tcW w:w="720" w:type="dxa"/>
          </w:tcPr>
          <w:p w:rsidR="00FC4E7E" w:rsidRDefault="00FC4E7E">
            <w:pPr>
              <w:pStyle w:val="ConsPlusNormal"/>
              <w:jc w:val="center"/>
            </w:pPr>
            <w:r>
              <w:t>5</w:t>
            </w:r>
          </w:p>
        </w:tc>
        <w:tc>
          <w:tcPr>
            <w:tcW w:w="850" w:type="dxa"/>
          </w:tcPr>
          <w:p w:rsidR="00FC4E7E" w:rsidRDefault="00FC4E7E">
            <w:pPr>
              <w:pStyle w:val="ConsPlusNormal"/>
              <w:jc w:val="center"/>
            </w:pPr>
            <w:r>
              <w:t>6</w:t>
            </w:r>
          </w:p>
        </w:tc>
        <w:tc>
          <w:tcPr>
            <w:tcW w:w="1077" w:type="dxa"/>
          </w:tcPr>
          <w:p w:rsidR="00FC4E7E" w:rsidRDefault="00FC4E7E">
            <w:pPr>
              <w:pStyle w:val="ConsPlusNormal"/>
              <w:jc w:val="center"/>
            </w:pPr>
            <w:r>
              <w:t>7</w:t>
            </w:r>
          </w:p>
        </w:tc>
        <w:tc>
          <w:tcPr>
            <w:tcW w:w="1361" w:type="dxa"/>
          </w:tcPr>
          <w:p w:rsidR="00FC4E7E" w:rsidRDefault="00FC4E7E">
            <w:pPr>
              <w:pStyle w:val="ConsPlusNormal"/>
              <w:jc w:val="center"/>
            </w:pPr>
            <w:r>
              <w:t>8</w:t>
            </w:r>
          </w:p>
        </w:tc>
        <w:tc>
          <w:tcPr>
            <w:tcW w:w="907" w:type="dxa"/>
          </w:tcPr>
          <w:p w:rsidR="00FC4E7E" w:rsidRDefault="00FC4E7E">
            <w:pPr>
              <w:pStyle w:val="ConsPlusNormal"/>
              <w:jc w:val="center"/>
            </w:pPr>
            <w:r>
              <w:t>9</w:t>
            </w:r>
          </w:p>
        </w:tc>
      </w:tr>
      <w:tr w:rsidR="00FC4E7E">
        <w:tc>
          <w:tcPr>
            <w:tcW w:w="11094" w:type="dxa"/>
            <w:gridSpan w:val="9"/>
          </w:tcPr>
          <w:p w:rsidR="00FC4E7E" w:rsidRDefault="00FC4E7E">
            <w:pPr>
              <w:pStyle w:val="ConsPlusNormal"/>
              <w:jc w:val="center"/>
              <w:outlineLvl w:val="2"/>
            </w:pPr>
            <w:r>
              <w:t>1. Оценка и прогноз состояния поверхностных и подземных водоисточников</w:t>
            </w:r>
          </w:p>
        </w:tc>
      </w:tr>
      <w:tr w:rsidR="00FC4E7E">
        <w:tc>
          <w:tcPr>
            <w:tcW w:w="510" w:type="dxa"/>
          </w:tcPr>
          <w:p w:rsidR="00FC4E7E" w:rsidRDefault="00FC4E7E">
            <w:pPr>
              <w:pStyle w:val="ConsPlusNormal"/>
              <w:jc w:val="center"/>
            </w:pPr>
            <w:r>
              <w:t>1.1.</w:t>
            </w:r>
          </w:p>
        </w:tc>
        <w:tc>
          <w:tcPr>
            <w:tcW w:w="2324" w:type="dxa"/>
          </w:tcPr>
          <w:p w:rsidR="00FC4E7E" w:rsidRDefault="00FC4E7E">
            <w:pPr>
              <w:pStyle w:val="ConsPlusNormal"/>
            </w:pPr>
            <w:r>
              <w:t>Оценка и прогноз качественных и количественных изменений в гидрологическом режиме и качестве воды в поверхностных водоисточниках под воздействием хозяйственной деятельности на площади водосбора. Подготовка информационного бюллетеня по результатам проведенной оценки</w:t>
            </w:r>
          </w:p>
        </w:tc>
        <w:tc>
          <w:tcPr>
            <w:tcW w:w="2041" w:type="dxa"/>
          </w:tcPr>
          <w:p w:rsidR="00FC4E7E" w:rsidRDefault="00FC4E7E">
            <w:pPr>
              <w:pStyle w:val="ConsPlusNormal"/>
            </w:pPr>
            <w:r>
              <w:t>Минстрой РД</w:t>
            </w:r>
          </w:p>
        </w:tc>
        <w:tc>
          <w:tcPr>
            <w:tcW w:w="1304" w:type="dxa"/>
          </w:tcPr>
          <w:p w:rsidR="00FC4E7E" w:rsidRDefault="00FC4E7E">
            <w:pPr>
              <w:pStyle w:val="ConsPlusNormal"/>
              <w:jc w:val="center"/>
            </w:pPr>
            <w:r>
              <w:t>2015 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t>1.2.</w:t>
            </w:r>
          </w:p>
        </w:tc>
        <w:tc>
          <w:tcPr>
            <w:tcW w:w="2324" w:type="dxa"/>
          </w:tcPr>
          <w:p w:rsidR="00FC4E7E" w:rsidRDefault="00FC4E7E">
            <w:pPr>
              <w:pStyle w:val="ConsPlusNormal"/>
            </w:pPr>
            <w:r>
              <w:t>Разработка предложений по улучшению экологического состояния источников питьевого водоснабжения Республики Дагестан</w:t>
            </w:r>
          </w:p>
        </w:tc>
        <w:tc>
          <w:tcPr>
            <w:tcW w:w="2041" w:type="dxa"/>
          </w:tcPr>
          <w:p w:rsidR="00FC4E7E" w:rsidRDefault="00FC4E7E">
            <w:pPr>
              <w:pStyle w:val="ConsPlusNormal"/>
            </w:pPr>
            <w:r>
              <w:t>Минстрой РД</w:t>
            </w:r>
          </w:p>
        </w:tc>
        <w:tc>
          <w:tcPr>
            <w:tcW w:w="1304" w:type="dxa"/>
          </w:tcPr>
          <w:p w:rsidR="00FC4E7E" w:rsidRDefault="00FC4E7E">
            <w:pPr>
              <w:pStyle w:val="ConsPlusNormal"/>
              <w:jc w:val="center"/>
            </w:pPr>
            <w:r>
              <w:t>2015 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t>1.3.</w:t>
            </w:r>
          </w:p>
        </w:tc>
        <w:tc>
          <w:tcPr>
            <w:tcW w:w="2324" w:type="dxa"/>
          </w:tcPr>
          <w:p w:rsidR="00FC4E7E" w:rsidRDefault="00FC4E7E">
            <w:pPr>
              <w:pStyle w:val="ConsPlusNormal"/>
            </w:pPr>
            <w:r>
              <w:t>Социально-</w:t>
            </w:r>
            <w:r>
              <w:lastRenderedPageBreak/>
              <w:t>гигиенический и экологический мониторинг источников водоснабжения и объектов на территории водосбора этих источников, воздействующих на них, выполнение водоохранных работ при хозяйственном освоении территории</w:t>
            </w:r>
          </w:p>
        </w:tc>
        <w:tc>
          <w:tcPr>
            <w:tcW w:w="2041" w:type="dxa"/>
          </w:tcPr>
          <w:p w:rsidR="00FC4E7E" w:rsidRDefault="00FC4E7E">
            <w:pPr>
              <w:pStyle w:val="ConsPlusNormal"/>
            </w:pPr>
            <w:r>
              <w:lastRenderedPageBreak/>
              <w:t>Минстрой РД</w:t>
            </w:r>
          </w:p>
        </w:tc>
        <w:tc>
          <w:tcPr>
            <w:tcW w:w="1304" w:type="dxa"/>
          </w:tcPr>
          <w:p w:rsidR="00FC4E7E" w:rsidRDefault="00FC4E7E">
            <w:pPr>
              <w:pStyle w:val="ConsPlusNormal"/>
              <w:jc w:val="center"/>
            </w:pPr>
            <w:r>
              <w:t xml:space="preserve">2014-2017 </w:t>
            </w:r>
            <w:r>
              <w:lastRenderedPageBreak/>
              <w:t>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 xml:space="preserve">в пределах средств, </w:t>
            </w:r>
            <w:r>
              <w:lastRenderedPageBreak/>
              <w:t>предусмотренных на текущую деятельность</w:t>
            </w:r>
          </w:p>
        </w:tc>
      </w:tr>
      <w:tr w:rsidR="00FC4E7E">
        <w:tc>
          <w:tcPr>
            <w:tcW w:w="510" w:type="dxa"/>
          </w:tcPr>
          <w:p w:rsidR="00FC4E7E" w:rsidRDefault="00FC4E7E">
            <w:pPr>
              <w:pStyle w:val="ConsPlusNormal"/>
              <w:jc w:val="center"/>
            </w:pPr>
            <w:r>
              <w:lastRenderedPageBreak/>
              <w:t>1.4.</w:t>
            </w:r>
          </w:p>
        </w:tc>
        <w:tc>
          <w:tcPr>
            <w:tcW w:w="2324" w:type="dxa"/>
          </w:tcPr>
          <w:p w:rsidR="00FC4E7E" w:rsidRDefault="00FC4E7E">
            <w:pPr>
              <w:pStyle w:val="ConsPlusNormal"/>
            </w:pPr>
            <w:r>
              <w:t>Проверка на соответствие законодательству имеющихся водоохранных зон и прибрежных полос водных объектов - источников питьевого водоснабжения, зон санитарной охраны</w:t>
            </w:r>
          </w:p>
        </w:tc>
        <w:tc>
          <w:tcPr>
            <w:tcW w:w="2041" w:type="dxa"/>
          </w:tcPr>
          <w:p w:rsidR="00FC4E7E" w:rsidRDefault="00FC4E7E">
            <w:pPr>
              <w:pStyle w:val="ConsPlusNormal"/>
            </w:pPr>
            <w:r>
              <w:t>Минстрой РД</w:t>
            </w:r>
          </w:p>
        </w:tc>
        <w:tc>
          <w:tcPr>
            <w:tcW w:w="1304" w:type="dxa"/>
          </w:tcPr>
          <w:p w:rsidR="00FC4E7E" w:rsidRDefault="00FC4E7E">
            <w:pPr>
              <w:pStyle w:val="ConsPlusNormal"/>
              <w:jc w:val="center"/>
            </w:pPr>
            <w:r>
              <w:t>2014-2017 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t>1.5.</w:t>
            </w:r>
          </w:p>
        </w:tc>
        <w:tc>
          <w:tcPr>
            <w:tcW w:w="2324" w:type="dxa"/>
          </w:tcPr>
          <w:p w:rsidR="00FC4E7E" w:rsidRDefault="00FC4E7E">
            <w:pPr>
              <w:pStyle w:val="ConsPlusNormal"/>
            </w:pPr>
            <w:r>
              <w:t>Разработка и утверждение в установленном порядке проектов зон санитарной охраны источников питьевого водоснабжения</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304" w:type="dxa"/>
          </w:tcPr>
          <w:p w:rsidR="00FC4E7E" w:rsidRDefault="00FC4E7E">
            <w:pPr>
              <w:pStyle w:val="ConsPlusNormal"/>
              <w:jc w:val="center"/>
            </w:pPr>
            <w:r>
              <w:t>2014-2017 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t>1.6.</w:t>
            </w:r>
          </w:p>
        </w:tc>
        <w:tc>
          <w:tcPr>
            <w:tcW w:w="2324" w:type="dxa"/>
          </w:tcPr>
          <w:p w:rsidR="00FC4E7E" w:rsidRDefault="00FC4E7E">
            <w:pPr>
              <w:pStyle w:val="ConsPlusNormal"/>
            </w:pPr>
            <w:r>
              <w:t xml:space="preserve">Оценка разведанных </w:t>
            </w:r>
            <w:r>
              <w:lastRenderedPageBreak/>
              <w:t>запасов подземных вод</w:t>
            </w:r>
          </w:p>
        </w:tc>
        <w:tc>
          <w:tcPr>
            <w:tcW w:w="2041" w:type="dxa"/>
          </w:tcPr>
          <w:p w:rsidR="00FC4E7E" w:rsidRDefault="00FC4E7E">
            <w:pPr>
              <w:pStyle w:val="ConsPlusNormal"/>
            </w:pPr>
            <w:r>
              <w:lastRenderedPageBreak/>
              <w:t>Минстрой РД,</w:t>
            </w:r>
          </w:p>
          <w:p w:rsidR="00FC4E7E" w:rsidRDefault="00FC4E7E">
            <w:pPr>
              <w:pStyle w:val="ConsPlusNormal"/>
            </w:pPr>
            <w:r>
              <w:lastRenderedPageBreak/>
              <w:t>органы местного самоуправления (по согласованию)</w:t>
            </w:r>
          </w:p>
        </w:tc>
        <w:tc>
          <w:tcPr>
            <w:tcW w:w="1304" w:type="dxa"/>
          </w:tcPr>
          <w:p w:rsidR="00FC4E7E" w:rsidRDefault="00FC4E7E">
            <w:pPr>
              <w:pStyle w:val="ConsPlusNormal"/>
              <w:jc w:val="center"/>
            </w:pPr>
            <w:r>
              <w:lastRenderedPageBreak/>
              <w:t xml:space="preserve">2014-2017 </w:t>
            </w:r>
            <w:r>
              <w:lastRenderedPageBreak/>
              <w:t>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 xml:space="preserve">в пределах средств, </w:t>
            </w:r>
            <w:r>
              <w:lastRenderedPageBreak/>
              <w:t>предусмотренных на текущую деятельность</w:t>
            </w:r>
          </w:p>
        </w:tc>
      </w:tr>
      <w:tr w:rsidR="00FC4E7E">
        <w:tc>
          <w:tcPr>
            <w:tcW w:w="510" w:type="dxa"/>
          </w:tcPr>
          <w:p w:rsidR="00FC4E7E" w:rsidRDefault="00FC4E7E">
            <w:pPr>
              <w:pStyle w:val="ConsPlusNormal"/>
              <w:jc w:val="center"/>
            </w:pPr>
            <w:r>
              <w:lastRenderedPageBreak/>
              <w:t>1.7.</w:t>
            </w:r>
          </w:p>
        </w:tc>
        <w:tc>
          <w:tcPr>
            <w:tcW w:w="2324" w:type="dxa"/>
          </w:tcPr>
          <w:p w:rsidR="00FC4E7E" w:rsidRDefault="00FC4E7E">
            <w:pPr>
              <w:pStyle w:val="ConsPlusNormal"/>
            </w:pPr>
            <w:r>
              <w:t>Оценка предельно возможного водоотбора системой существующих артезианских скважин</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304" w:type="dxa"/>
          </w:tcPr>
          <w:p w:rsidR="00FC4E7E" w:rsidRDefault="00FC4E7E">
            <w:pPr>
              <w:pStyle w:val="ConsPlusNormal"/>
              <w:jc w:val="center"/>
            </w:pPr>
            <w:r>
              <w:t>2014-2017 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t>1.8.</w:t>
            </w:r>
          </w:p>
        </w:tc>
        <w:tc>
          <w:tcPr>
            <w:tcW w:w="2324" w:type="dxa"/>
          </w:tcPr>
          <w:p w:rsidR="00FC4E7E" w:rsidRDefault="00FC4E7E">
            <w:pPr>
              <w:pStyle w:val="ConsPlusNormal"/>
            </w:pPr>
            <w:r>
              <w:t>Оценка объема необходимого использования артезианских вод для технического водоснабжения</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304" w:type="dxa"/>
          </w:tcPr>
          <w:p w:rsidR="00FC4E7E" w:rsidRDefault="00FC4E7E">
            <w:pPr>
              <w:pStyle w:val="ConsPlusNormal"/>
              <w:jc w:val="center"/>
            </w:pPr>
            <w:r>
              <w:t>2014-2017 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11094" w:type="dxa"/>
            <w:gridSpan w:val="9"/>
          </w:tcPr>
          <w:p w:rsidR="00FC4E7E" w:rsidRDefault="00FC4E7E">
            <w:pPr>
              <w:pStyle w:val="ConsPlusNormal"/>
              <w:jc w:val="center"/>
              <w:outlineLvl w:val="2"/>
            </w:pPr>
            <w:r>
              <w:t>2. Внедрение в водном секторе современных инновационных технологий</w:t>
            </w:r>
          </w:p>
        </w:tc>
      </w:tr>
      <w:tr w:rsidR="00FC4E7E">
        <w:tc>
          <w:tcPr>
            <w:tcW w:w="510" w:type="dxa"/>
          </w:tcPr>
          <w:p w:rsidR="00FC4E7E" w:rsidRDefault="00FC4E7E">
            <w:pPr>
              <w:pStyle w:val="ConsPlusNormal"/>
              <w:jc w:val="center"/>
            </w:pPr>
            <w:r>
              <w:t>2.1.</w:t>
            </w:r>
          </w:p>
        </w:tc>
        <w:tc>
          <w:tcPr>
            <w:tcW w:w="2324" w:type="dxa"/>
          </w:tcPr>
          <w:p w:rsidR="00FC4E7E" w:rsidRDefault="00FC4E7E">
            <w:pPr>
              <w:pStyle w:val="ConsPlusNormal"/>
            </w:pPr>
            <w:r>
              <w:t>Разработка методологии комплексной оценки и обоснования применения наилучших доступных технологий в водном секторе</w:t>
            </w:r>
          </w:p>
        </w:tc>
        <w:tc>
          <w:tcPr>
            <w:tcW w:w="2041" w:type="dxa"/>
          </w:tcPr>
          <w:p w:rsidR="00FC4E7E" w:rsidRDefault="00FC4E7E">
            <w:pPr>
              <w:pStyle w:val="ConsPlusNormal"/>
            </w:pPr>
            <w:r>
              <w:t>Минстрой РД</w:t>
            </w:r>
          </w:p>
        </w:tc>
        <w:tc>
          <w:tcPr>
            <w:tcW w:w="1304" w:type="dxa"/>
          </w:tcPr>
          <w:p w:rsidR="00FC4E7E" w:rsidRDefault="00FC4E7E">
            <w:pPr>
              <w:pStyle w:val="ConsPlusNormal"/>
              <w:jc w:val="center"/>
            </w:pPr>
            <w:r>
              <w:t>2016 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t>2.2.</w:t>
            </w:r>
          </w:p>
        </w:tc>
        <w:tc>
          <w:tcPr>
            <w:tcW w:w="2324" w:type="dxa"/>
          </w:tcPr>
          <w:p w:rsidR="00FC4E7E" w:rsidRDefault="00FC4E7E">
            <w:pPr>
              <w:pStyle w:val="ConsPlusNormal"/>
            </w:pPr>
            <w:r>
              <w:t>Формирование базы данных наилучших доступных технологий, рекомендованных для применения в системе водоснабжения и водоотведения</w:t>
            </w:r>
          </w:p>
        </w:tc>
        <w:tc>
          <w:tcPr>
            <w:tcW w:w="2041" w:type="dxa"/>
          </w:tcPr>
          <w:p w:rsidR="00FC4E7E" w:rsidRDefault="00FC4E7E">
            <w:pPr>
              <w:pStyle w:val="ConsPlusNormal"/>
            </w:pPr>
            <w:r>
              <w:t>Минстрой РД</w:t>
            </w:r>
          </w:p>
        </w:tc>
        <w:tc>
          <w:tcPr>
            <w:tcW w:w="1304" w:type="dxa"/>
          </w:tcPr>
          <w:p w:rsidR="00FC4E7E" w:rsidRDefault="00FC4E7E">
            <w:pPr>
              <w:pStyle w:val="ConsPlusNormal"/>
              <w:jc w:val="center"/>
            </w:pPr>
            <w:r>
              <w:t>2014-2017 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lastRenderedPageBreak/>
              <w:t>2.3.</w:t>
            </w:r>
          </w:p>
        </w:tc>
        <w:tc>
          <w:tcPr>
            <w:tcW w:w="2324" w:type="dxa"/>
          </w:tcPr>
          <w:p w:rsidR="00FC4E7E" w:rsidRDefault="00FC4E7E">
            <w:pPr>
              <w:pStyle w:val="ConsPlusNormal"/>
            </w:pPr>
            <w:r>
              <w:t>Оценка надежности и эффективности систем подготовки питьевой воды</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304" w:type="dxa"/>
          </w:tcPr>
          <w:p w:rsidR="00FC4E7E" w:rsidRDefault="00FC4E7E">
            <w:pPr>
              <w:pStyle w:val="ConsPlusNormal"/>
              <w:jc w:val="center"/>
            </w:pPr>
            <w:r>
              <w:t>2014-2017 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t>2.4.</w:t>
            </w:r>
          </w:p>
        </w:tc>
        <w:tc>
          <w:tcPr>
            <w:tcW w:w="2324" w:type="dxa"/>
          </w:tcPr>
          <w:p w:rsidR="00FC4E7E" w:rsidRDefault="00FC4E7E">
            <w:pPr>
              <w:pStyle w:val="ConsPlusNormal"/>
            </w:pPr>
            <w:r>
              <w:t>Определение объема модернизации станций водоподготовки с использованием передовых технологий для обеспечения перспективных требований к качеству питьевой воды</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304" w:type="dxa"/>
          </w:tcPr>
          <w:p w:rsidR="00FC4E7E" w:rsidRDefault="00FC4E7E">
            <w:pPr>
              <w:pStyle w:val="ConsPlusNormal"/>
              <w:jc w:val="center"/>
            </w:pPr>
            <w:r>
              <w:t>2014-2017 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t>2.5.</w:t>
            </w:r>
          </w:p>
        </w:tc>
        <w:tc>
          <w:tcPr>
            <w:tcW w:w="2324" w:type="dxa"/>
          </w:tcPr>
          <w:p w:rsidR="00FC4E7E" w:rsidRDefault="00FC4E7E">
            <w:pPr>
              <w:pStyle w:val="ConsPlusNormal"/>
            </w:pPr>
            <w:r>
              <w:t xml:space="preserve">Определение путей устойчивого развития научного и технического потенциала, стимулирования производства отечественного оборудования, технологий и материалов, необходимых для создания и обеспечения функционирования систем водоснабжения и водоотведения в соответствии с </w:t>
            </w:r>
            <w:r>
              <w:lastRenderedPageBreak/>
              <w:t>современными стандартами</w:t>
            </w:r>
          </w:p>
        </w:tc>
        <w:tc>
          <w:tcPr>
            <w:tcW w:w="2041" w:type="dxa"/>
          </w:tcPr>
          <w:p w:rsidR="00FC4E7E" w:rsidRDefault="00FC4E7E">
            <w:pPr>
              <w:pStyle w:val="ConsPlusNormal"/>
            </w:pPr>
            <w:r>
              <w:lastRenderedPageBreak/>
              <w:t>Минстрой РД,</w:t>
            </w:r>
          </w:p>
          <w:p w:rsidR="00FC4E7E" w:rsidRDefault="00FC4E7E">
            <w:pPr>
              <w:pStyle w:val="ConsPlusNormal"/>
            </w:pPr>
            <w:r>
              <w:t>органы местного самоуправления (по согласованию)</w:t>
            </w:r>
          </w:p>
        </w:tc>
        <w:tc>
          <w:tcPr>
            <w:tcW w:w="1304" w:type="dxa"/>
          </w:tcPr>
          <w:p w:rsidR="00FC4E7E" w:rsidRDefault="00FC4E7E">
            <w:pPr>
              <w:pStyle w:val="ConsPlusNormal"/>
              <w:jc w:val="center"/>
            </w:pPr>
            <w:r>
              <w:t>2014-2017 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lastRenderedPageBreak/>
              <w:t>2.6.</w:t>
            </w:r>
          </w:p>
        </w:tc>
        <w:tc>
          <w:tcPr>
            <w:tcW w:w="2324" w:type="dxa"/>
          </w:tcPr>
          <w:p w:rsidR="00FC4E7E" w:rsidRDefault="00FC4E7E">
            <w:pPr>
              <w:pStyle w:val="ConsPlusNormal"/>
            </w:pPr>
            <w:r>
              <w:t>Определение объема модернизации очистных сооружений с использованием наилучших доступных энергоэффективных технологий с целью снижения воздействия хозяйственной деятельности на водные объекты</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304" w:type="dxa"/>
          </w:tcPr>
          <w:p w:rsidR="00FC4E7E" w:rsidRDefault="00FC4E7E">
            <w:pPr>
              <w:pStyle w:val="ConsPlusNormal"/>
              <w:jc w:val="center"/>
            </w:pPr>
            <w:r>
              <w:t>2015-2017 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t>2.7.</w:t>
            </w:r>
          </w:p>
        </w:tc>
        <w:tc>
          <w:tcPr>
            <w:tcW w:w="2324" w:type="dxa"/>
          </w:tcPr>
          <w:p w:rsidR="00FC4E7E" w:rsidRDefault="00FC4E7E">
            <w:pPr>
              <w:pStyle w:val="ConsPlusNormal"/>
            </w:pPr>
            <w:r>
              <w:t>Разработка оптимальной стратегии планирования восстановления трубопроводов водопроводной и канализационной (самотечной и напорной) сети на основе научно обоснованного подхода к решению проблемы реконструкции и модернизации сети</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304" w:type="dxa"/>
          </w:tcPr>
          <w:p w:rsidR="00FC4E7E" w:rsidRDefault="00FC4E7E">
            <w:pPr>
              <w:pStyle w:val="ConsPlusNormal"/>
              <w:jc w:val="center"/>
            </w:pPr>
            <w:r>
              <w:t>2015-2017 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t>2.8.</w:t>
            </w:r>
          </w:p>
        </w:tc>
        <w:tc>
          <w:tcPr>
            <w:tcW w:w="2324" w:type="dxa"/>
          </w:tcPr>
          <w:p w:rsidR="00FC4E7E" w:rsidRDefault="00FC4E7E">
            <w:pPr>
              <w:pStyle w:val="ConsPlusNormal"/>
            </w:pPr>
            <w:r>
              <w:t xml:space="preserve">Разработка стратегии управления всеми </w:t>
            </w:r>
            <w:r>
              <w:lastRenderedPageBreak/>
              <w:t>видами потерь воды для решения задачи их минимизации</w:t>
            </w:r>
          </w:p>
        </w:tc>
        <w:tc>
          <w:tcPr>
            <w:tcW w:w="2041" w:type="dxa"/>
          </w:tcPr>
          <w:p w:rsidR="00FC4E7E" w:rsidRDefault="00FC4E7E">
            <w:pPr>
              <w:pStyle w:val="ConsPlusNormal"/>
            </w:pPr>
            <w:r>
              <w:lastRenderedPageBreak/>
              <w:t>Минстрой РД,</w:t>
            </w:r>
          </w:p>
          <w:p w:rsidR="00FC4E7E" w:rsidRDefault="00FC4E7E">
            <w:pPr>
              <w:pStyle w:val="ConsPlusNormal"/>
            </w:pPr>
            <w:r>
              <w:t xml:space="preserve">органы местного </w:t>
            </w:r>
            <w:r>
              <w:lastRenderedPageBreak/>
              <w:t>самоуправления (по согласованию)</w:t>
            </w:r>
          </w:p>
        </w:tc>
        <w:tc>
          <w:tcPr>
            <w:tcW w:w="1304" w:type="dxa"/>
          </w:tcPr>
          <w:p w:rsidR="00FC4E7E" w:rsidRDefault="00FC4E7E">
            <w:pPr>
              <w:pStyle w:val="ConsPlusNormal"/>
              <w:jc w:val="center"/>
            </w:pPr>
            <w:r>
              <w:lastRenderedPageBreak/>
              <w:t>2015 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 xml:space="preserve">в пределах средств, предусмотренных на текущую </w:t>
            </w:r>
            <w:r>
              <w:lastRenderedPageBreak/>
              <w:t>деятельность</w:t>
            </w:r>
          </w:p>
        </w:tc>
      </w:tr>
      <w:tr w:rsidR="00FC4E7E">
        <w:tc>
          <w:tcPr>
            <w:tcW w:w="510" w:type="dxa"/>
          </w:tcPr>
          <w:p w:rsidR="00FC4E7E" w:rsidRDefault="00FC4E7E">
            <w:pPr>
              <w:pStyle w:val="ConsPlusNormal"/>
              <w:jc w:val="center"/>
            </w:pPr>
            <w:r>
              <w:lastRenderedPageBreak/>
              <w:t>2.9.</w:t>
            </w:r>
          </w:p>
        </w:tc>
        <w:tc>
          <w:tcPr>
            <w:tcW w:w="2324" w:type="dxa"/>
          </w:tcPr>
          <w:p w:rsidR="00FC4E7E" w:rsidRDefault="00FC4E7E">
            <w:pPr>
              <w:pStyle w:val="ConsPlusNormal"/>
            </w:pPr>
            <w:r>
              <w:t>Формирование базы данных наилучших доступных технологий, обеспечивающих энергосбережение и повышение энергетической эффективности в водном секторе</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304" w:type="dxa"/>
          </w:tcPr>
          <w:p w:rsidR="00FC4E7E" w:rsidRDefault="00FC4E7E">
            <w:pPr>
              <w:pStyle w:val="ConsPlusNormal"/>
              <w:jc w:val="center"/>
            </w:pPr>
            <w:r>
              <w:t>2015-2017 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11094" w:type="dxa"/>
            <w:gridSpan w:val="9"/>
          </w:tcPr>
          <w:p w:rsidR="00FC4E7E" w:rsidRDefault="00FC4E7E">
            <w:pPr>
              <w:pStyle w:val="ConsPlusNormal"/>
              <w:jc w:val="center"/>
              <w:outlineLvl w:val="2"/>
            </w:pPr>
            <w:r>
              <w:t>3. Повышение качества очистки сточных вод с целью улучшения состояния водных объектов</w:t>
            </w:r>
          </w:p>
        </w:tc>
      </w:tr>
      <w:tr w:rsidR="00FC4E7E">
        <w:tc>
          <w:tcPr>
            <w:tcW w:w="510" w:type="dxa"/>
          </w:tcPr>
          <w:p w:rsidR="00FC4E7E" w:rsidRDefault="00FC4E7E">
            <w:pPr>
              <w:pStyle w:val="ConsPlusNormal"/>
              <w:jc w:val="center"/>
            </w:pPr>
            <w:r>
              <w:t>3.1.</w:t>
            </w:r>
          </w:p>
        </w:tc>
        <w:tc>
          <w:tcPr>
            <w:tcW w:w="2324" w:type="dxa"/>
          </w:tcPr>
          <w:p w:rsidR="00FC4E7E" w:rsidRDefault="00FC4E7E">
            <w:pPr>
              <w:pStyle w:val="ConsPlusNormal"/>
            </w:pPr>
            <w:r>
              <w:t>Оценка влияния сброса загрязняющих веществ с очищенными сточными водами на водные объекты</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304" w:type="dxa"/>
          </w:tcPr>
          <w:p w:rsidR="00FC4E7E" w:rsidRDefault="00FC4E7E">
            <w:pPr>
              <w:pStyle w:val="ConsPlusNormal"/>
              <w:jc w:val="center"/>
            </w:pPr>
            <w:r>
              <w:t>2016 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t>3.2.</w:t>
            </w:r>
          </w:p>
        </w:tc>
        <w:tc>
          <w:tcPr>
            <w:tcW w:w="2324" w:type="dxa"/>
          </w:tcPr>
          <w:p w:rsidR="00FC4E7E" w:rsidRDefault="00FC4E7E">
            <w:pPr>
              <w:pStyle w:val="ConsPlusNormal"/>
            </w:pPr>
            <w:r>
              <w:t>Создание единой информационной базы данных мониторинга водных объектов</w:t>
            </w:r>
          </w:p>
        </w:tc>
        <w:tc>
          <w:tcPr>
            <w:tcW w:w="2041" w:type="dxa"/>
          </w:tcPr>
          <w:p w:rsidR="00FC4E7E" w:rsidRDefault="00FC4E7E">
            <w:pPr>
              <w:pStyle w:val="ConsPlusNormal"/>
            </w:pPr>
            <w:r>
              <w:t>Минстрой РД</w:t>
            </w:r>
          </w:p>
        </w:tc>
        <w:tc>
          <w:tcPr>
            <w:tcW w:w="1304" w:type="dxa"/>
          </w:tcPr>
          <w:p w:rsidR="00FC4E7E" w:rsidRDefault="00FC4E7E">
            <w:pPr>
              <w:pStyle w:val="ConsPlusNormal"/>
              <w:jc w:val="center"/>
            </w:pPr>
            <w:r>
              <w:t>2015-2017 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t>3.3.</w:t>
            </w:r>
          </w:p>
        </w:tc>
        <w:tc>
          <w:tcPr>
            <w:tcW w:w="2324" w:type="dxa"/>
          </w:tcPr>
          <w:p w:rsidR="00FC4E7E" w:rsidRDefault="00FC4E7E">
            <w:pPr>
              <w:pStyle w:val="ConsPlusNormal"/>
            </w:pPr>
            <w:r>
              <w:t>Оценка допустимого антропогенного воздействия на водные объекты</w:t>
            </w:r>
          </w:p>
        </w:tc>
        <w:tc>
          <w:tcPr>
            <w:tcW w:w="2041" w:type="dxa"/>
          </w:tcPr>
          <w:p w:rsidR="00FC4E7E" w:rsidRDefault="00FC4E7E">
            <w:pPr>
              <w:pStyle w:val="ConsPlusNormal"/>
            </w:pPr>
            <w:r>
              <w:t>Минстрой РД</w:t>
            </w:r>
          </w:p>
        </w:tc>
        <w:tc>
          <w:tcPr>
            <w:tcW w:w="1304" w:type="dxa"/>
          </w:tcPr>
          <w:p w:rsidR="00FC4E7E" w:rsidRDefault="00FC4E7E">
            <w:pPr>
              <w:pStyle w:val="ConsPlusNormal"/>
              <w:jc w:val="center"/>
            </w:pPr>
            <w:r>
              <w:t>2017 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t>3.4.</w:t>
            </w:r>
          </w:p>
        </w:tc>
        <w:tc>
          <w:tcPr>
            <w:tcW w:w="2324" w:type="dxa"/>
          </w:tcPr>
          <w:p w:rsidR="00FC4E7E" w:rsidRDefault="00FC4E7E">
            <w:pPr>
              <w:pStyle w:val="ConsPlusNormal"/>
            </w:pPr>
            <w:r>
              <w:t xml:space="preserve">Разработка мероприятий по </w:t>
            </w:r>
            <w:r>
              <w:lastRenderedPageBreak/>
              <w:t>повышению надежности работы канализационной сети с целью минимизации экологических рисков</w:t>
            </w:r>
          </w:p>
        </w:tc>
        <w:tc>
          <w:tcPr>
            <w:tcW w:w="2041" w:type="dxa"/>
          </w:tcPr>
          <w:p w:rsidR="00FC4E7E" w:rsidRDefault="00FC4E7E">
            <w:pPr>
              <w:pStyle w:val="ConsPlusNormal"/>
            </w:pPr>
            <w:r>
              <w:lastRenderedPageBreak/>
              <w:t>Минстрой РД,</w:t>
            </w:r>
          </w:p>
          <w:p w:rsidR="00FC4E7E" w:rsidRDefault="00FC4E7E">
            <w:pPr>
              <w:pStyle w:val="ConsPlusNormal"/>
            </w:pPr>
            <w:r>
              <w:t xml:space="preserve">органы местного </w:t>
            </w:r>
            <w:r>
              <w:lastRenderedPageBreak/>
              <w:t>самоуправления (по согласованию)</w:t>
            </w:r>
          </w:p>
        </w:tc>
        <w:tc>
          <w:tcPr>
            <w:tcW w:w="1304" w:type="dxa"/>
          </w:tcPr>
          <w:p w:rsidR="00FC4E7E" w:rsidRDefault="00FC4E7E">
            <w:pPr>
              <w:pStyle w:val="ConsPlusNormal"/>
              <w:jc w:val="center"/>
            </w:pPr>
            <w:r>
              <w:lastRenderedPageBreak/>
              <w:t>2015-2017 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 xml:space="preserve">в пределах средств, предусмотренных на текущую </w:t>
            </w:r>
            <w:r>
              <w:lastRenderedPageBreak/>
              <w:t>деятельность</w:t>
            </w:r>
          </w:p>
        </w:tc>
      </w:tr>
      <w:tr w:rsidR="00FC4E7E">
        <w:tc>
          <w:tcPr>
            <w:tcW w:w="510" w:type="dxa"/>
          </w:tcPr>
          <w:p w:rsidR="00FC4E7E" w:rsidRDefault="00FC4E7E">
            <w:pPr>
              <w:pStyle w:val="ConsPlusNormal"/>
              <w:jc w:val="center"/>
            </w:pPr>
            <w:r>
              <w:lastRenderedPageBreak/>
              <w:t>3.5.</w:t>
            </w:r>
          </w:p>
        </w:tc>
        <w:tc>
          <w:tcPr>
            <w:tcW w:w="2324" w:type="dxa"/>
          </w:tcPr>
          <w:p w:rsidR="00FC4E7E" w:rsidRDefault="00FC4E7E">
            <w:pPr>
              <w:pStyle w:val="ConsPlusNormal"/>
            </w:pPr>
            <w:r>
              <w:t>Усиление контроля за работой локальных очистных сооружений промышленных предприятий, выполнением плана природоохранных мероприятий предприятиями-водопользователями, в том числе по реконструкции очистных сооружений, требований по приему производственных сточных вод в коммунальную канализацию</w:t>
            </w:r>
          </w:p>
        </w:tc>
        <w:tc>
          <w:tcPr>
            <w:tcW w:w="2041" w:type="dxa"/>
          </w:tcPr>
          <w:p w:rsidR="00FC4E7E" w:rsidRDefault="00FC4E7E">
            <w:pPr>
              <w:pStyle w:val="ConsPlusNormal"/>
            </w:pPr>
            <w:r>
              <w:t>Минстрой РД</w:t>
            </w:r>
          </w:p>
        </w:tc>
        <w:tc>
          <w:tcPr>
            <w:tcW w:w="1304" w:type="dxa"/>
          </w:tcPr>
          <w:p w:rsidR="00FC4E7E" w:rsidRDefault="00FC4E7E">
            <w:pPr>
              <w:pStyle w:val="ConsPlusNormal"/>
              <w:jc w:val="center"/>
            </w:pPr>
            <w:r>
              <w:t>2015 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t>3.6.</w:t>
            </w:r>
          </w:p>
        </w:tc>
        <w:tc>
          <w:tcPr>
            <w:tcW w:w="2324" w:type="dxa"/>
          </w:tcPr>
          <w:p w:rsidR="00FC4E7E" w:rsidRDefault="00FC4E7E">
            <w:pPr>
              <w:pStyle w:val="ConsPlusNormal"/>
            </w:pPr>
            <w:r>
              <w:t>Определение объема необходимых мероприятий по модернизации сооружений для очистки сточных вод с применением современных технологий</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304" w:type="dxa"/>
          </w:tcPr>
          <w:p w:rsidR="00FC4E7E" w:rsidRDefault="00FC4E7E">
            <w:pPr>
              <w:pStyle w:val="ConsPlusNormal"/>
              <w:jc w:val="center"/>
            </w:pPr>
            <w:r>
              <w:t>2015-2017 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r w:rsidR="00FC4E7E">
        <w:tc>
          <w:tcPr>
            <w:tcW w:w="510" w:type="dxa"/>
          </w:tcPr>
          <w:p w:rsidR="00FC4E7E" w:rsidRDefault="00FC4E7E">
            <w:pPr>
              <w:pStyle w:val="ConsPlusNormal"/>
              <w:jc w:val="center"/>
            </w:pPr>
            <w:r>
              <w:lastRenderedPageBreak/>
              <w:t>3.7.</w:t>
            </w:r>
          </w:p>
        </w:tc>
        <w:tc>
          <w:tcPr>
            <w:tcW w:w="2324" w:type="dxa"/>
          </w:tcPr>
          <w:p w:rsidR="00FC4E7E" w:rsidRDefault="00FC4E7E">
            <w:pPr>
              <w:pStyle w:val="ConsPlusNormal"/>
            </w:pPr>
            <w:r>
              <w:t>Определение приоритетности и сроков модернизации очистных сооружений на основе технико-экономического обоснования</w:t>
            </w:r>
          </w:p>
        </w:tc>
        <w:tc>
          <w:tcPr>
            <w:tcW w:w="2041" w:type="dxa"/>
          </w:tcPr>
          <w:p w:rsidR="00FC4E7E" w:rsidRDefault="00FC4E7E">
            <w:pPr>
              <w:pStyle w:val="ConsPlusNormal"/>
            </w:pPr>
            <w:r>
              <w:t>Минстрой РД,</w:t>
            </w:r>
          </w:p>
          <w:p w:rsidR="00FC4E7E" w:rsidRDefault="00FC4E7E">
            <w:pPr>
              <w:pStyle w:val="ConsPlusNormal"/>
            </w:pPr>
            <w:r>
              <w:t>органы местного самоуправления (по согласованию)</w:t>
            </w:r>
          </w:p>
        </w:tc>
        <w:tc>
          <w:tcPr>
            <w:tcW w:w="1304" w:type="dxa"/>
          </w:tcPr>
          <w:p w:rsidR="00FC4E7E" w:rsidRDefault="00FC4E7E">
            <w:pPr>
              <w:pStyle w:val="ConsPlusNormal"/>
              <w:jc w:val="center"/>
            </w:pPr>
            <w:r>
              <w:t>2014-2015 гг.</w:t>
            </w:r>
          </w:p>
        </w:tc>
        <w:tc>
          <w:tcPr>
            <w:tcW w:w="720" w:type="dxa"/>
          </w:tcPr>
          <w:p w:rsidR="00FC4E7E" w:rsidRDefault="00FC4E7E">
            <w:pPr>
              <w:pStyle w:val="ConsPlusNormal"/>
            </w:pPr>
          </w:p>
        </w:tc>
        <w:tc>
          <w:tcPr>
            <w:tcW w:w="850" w:type="dxa"/>
          </w:tcPr>
          <w:p w:rsidR="00FC4E7E" w:rsidRDefault="00FC4E7E">
            <w:pPr>
              <w:pStyle w:val="ConsPlusNormal"/>
            </w:pPr>
          </w:p>
        </w:tc>
        <w:tc>
          <w:tcPr>
            <w:tcW w:w="3345" w:type="dxa"/>
            <w:gridSpan w:val="3"/>
          </w:tcPr>
          <w:p w:rsidR="00FC4E7E" w:rsidRDefault="00FC4E7E">
            <w:pPr>
              <w:pStyle w:val="ConsPlusNormal"/>
              <w:jc w:val="center"/>
            </w:pPr>
            <w:r>
              <w:t>в пределах средств, предусмотренных на текущую деятельность</w:t>
            </w:r>
          </w:p>
        </w:tc>
      </w:tr>
    </w:tbl>
    <w:p w:rsidR="00FC4E7E" w:rsidRDefault="00FC4E7E">
      <w:pPr>
        <w:sectPr w:rsidR="00FC4E7E">
          <w:pgSz w:w="16838" w:h="11905" w:orient="landscape"/>
          <w:pgMar w:top="1701" w:right="1134" w:bottom="850" w:left="1134" w:header="0" w:footer="0" w:gutter="0"/>
          <w:cols w:space="720"/>
        </w:sectPr>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4</w:t>
      </w:r>
    </w:p>
    <w:p w:rsidR="00FC4E7E" w:rsidRDefault="00FC4E7E">
      <w:pPr>
        <w:pStyle w:val="ConsPlusNormal"/>
        <w:jc w:val="right"/>
      </w:pPr>
      <w:r>
        <w:t>к подпрограмме "Чистая вода"</w:t>
      </w:r>
    </w:p>
    <w:p w:rsidR="00FC4E7E" w:rsidRDefault="00FC4E7E">
      <w:pPr>
        <w:pStyle w:val="ConsPlusNormal"/>
        <w:jc w:val="right"/>
      </w:pPr>
      <w:r>
        <w:t>на 2014-2017 годы"</w:t>
      </w:r>
    </w:p>
    <w:p w:rsidR="00FC4E7E" w:rsidRDefault="00FC4E7E">
      <w:pPr>
        <w:pStyle w:val="ConsPlusNormal"/>
        <w:jc w:val="both"/>
      </w:pPr>
    </w:p>
    <w:p w:rsidR="00FC4E7E" w:rsidRDefault="00FC4E7E">
      <w:pPr>
        <w:pStyle w:val="ConsPlusNormal"/>
        <w:jc w:val="center"/>
      </w:pPr>
      <w:bookmarkStart w:id="26" w:name="P9869"/>
      <w:bookmarkEnd w:id="26"/>
      <w:r>
        <w:t>ПЕРЕЧЕНЬ</w:t>
      </w:r>
    </w:p>
    <w:p w:rsidR="00FC4E7E" w:rsidRDefault="00FC4E7E">
      <w:pPr>
        <w:pStyle w:val="ConsPlusNormal"/>
        <w:jc w:val="center"/>
      </w:pPr>
      <w:r>
        <w:t>МЕРОПРИЯТИЙ ПО СТРОИТЕЛЬСТВУ И РЕКОНСТРУКЦИИ СИСТЕМ</w:t>
      </w:r>
    </w:p>
    <w:p w:rsidR="00FC4E7E" w:rsidRDefault="00FC4E7E">
      <w:pPr>
        <w:pStyle w:val="ConsPlusNormal"/>
        <w:jc w:val="center"/>
      </w:pPr>
      <w:r>
        <w:t>ВОДОСНАБЖЕНИЯ, ВОДООТВЕДЕНИЯ И ОЧИСТКИ СТОЧНЫХ ВОД</w:t>
      </w:r>
    </w:p>
    <w:p w:rsidR="00FC4E7E" w:rsidRDefault="00FC4E7E">
      <w:pPr>
        <w:pStyle w:val="ConsPlusNormal"/>
        <w:jc w:val="center"/>
      </w:pPr>
      <w:r>
        <w:t>К ПОДПРОГРАММЕ "ЧИСТАЯ ВОДА" НА 2014-2017 ГОДЫ"</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2717"/>
        <w:gridCol w:w="1219"/>
        <w:gridCol w:w="964"/>
        <w:gridCol w:w="680"/>
        <w:gridCol w:w="680"/>
        <w:gridCol w:w="850"/>
        <w:gridCol w:w="680"/>
        <w:gridCol w:w="737"/>
        <w:gridCol w:w="737"/>
        <w:gridCol w:w="850"/>
        <w:gridCol w:w="680"/>
        <w:gridCol w:w="680"/>
        <w:gridCol w:w="680"/>
        <w:gridCol w:w="680"/>
        <w:gridCol w:w="680"/>
        <w:gridCol w:w="680"/>
        <w:gridCol w:w="850"/>
        <w:gridCol w:w="850"/>
        <w:gridCol w:w="850"/>
      </w:tblGrid>
      <w:tr w:rsidR="00FC4E7E">
        <w:tc>
          <w:tcPr>
            <w:tcW w:w="475" w:type="dxa"/>
            <w:vMerge w:val="restart"/>
          </w:tcPr>
          <w:p w:rsidR="00FC4E7E" w:rsidRDefault="00FC4E7E">
            <w:pPr>
              <w:pStyle w:val="ConsPlusNormal"/>
              <w:jc w:val="center"/>
            </w:pPr>
            <w:r>
              <w:t>N п/п</w:t>
            </w:r>
          </w:p>
        </w:tc>
        <w:tc>
          <w:tcPr>
            <w:tcW w:w="2717" w:type="dxa"/>
            <w:vMerge w:val="restart"/>
          </w:tcPr>
          <w:p w:rsidR="00FC4E7E" w:rsidRDefault="00FC4E7E">
            <w:pPr>
              <w:pStyle w:val="ConsPlusNormal"/>
              <w:jc w:val="center"/>
            </w:pPr>
            <w:r>
              <w:t>Наименование мероприятия</w:t>
            </w:r>
          </w:p>
        </w:tc>
        <w:tc>
          <w:tcPr>
            <w:tcW w:w="1219" w:type="dxa"/>
            <w:vMerge w:val="restart"/>
          </w:tcPr>
          <w:p w:rsidR="00FC4E7E" w:rsidRDefault="00FC4E7E">
            <w:pPr>
              <w:pStyle w:val="ConsPlusNormal"/>
              <w:jc w:val="center"/>
            </w:pPr>
            <w:r>
              <w:t>Протяженность, км, мощность, тыс. куб. метров в сутки</w:t>
            </w:r>
          </w:p>
        </w:tc>
        <w:tc>
          <w:tcPr>
            <w:tcW w:w="964" w:type="dxa"/>
            <w:vMerge w:val="restart"/>
          </w:tcPr>
          <w:p w:rsidR="00FC4E7E" w:rsidRDefault="00FC4E7E">
            <w:pPr>
              <w:pStyle w:val="ConsPlusNormal"/>
              <w:jc w:val="center"/>
            </w:pPr>
            <w:r>
              <w:t>Всего</w:t>
            </w:r>
          </w:p>
        </w:tc>
        <w:tc>
          <w:tcPr>
            <w:tcW w:w="2890" w:type="dxa"/>
            <w:gridSpan w:val="4"/>
          </w:tcPr>
          <w:p w:rsidR="00FC4E7E" w:rsidRDefault="00FC4E7E">
            <w:pPr>
              <w:pStyle w:val="ConsPlusNormal"/>
              <w:jc w:val="center"/>
            </w:pPr>
            <w:r>
              <w:t>Федеральный бюджет, млн. рублей</w:t>
            </w:r>
          </w:p>
        </w:tc>
        <w:tc>
          <w:tcPr>
            <w:tcW w:w="3004" w:type="dxa"/>
            <w:gridSpan w:val="4"/>
          </w:tcPr>
          <w:p w:rsidR="00FC4E7E" w:rsidRDefault="00FC4E7E">
            <w:pPr>
              <w:pStyle w:val="ConsPlusNormal"/>
              <w:jc w:val="center"/>
            </w:pPr>
            <w:r>
              <w:t>Республиканский бюджет Республики Дагестан, млн. рублей</w:t>
            </w:r>
          </w:p>
        </w:tc>
        <w:tc>
          <w:tcPr>
            <w:tcW w:w="2720" w:type="dxa"/>
            <w:gridSpan w:val="4"/>
          </w:tcPr>
          <w:p w:rsidR="00FC4E7E" w:rsidRDefault="00FC4E7E">
            <w:pPr>
              <w:pStyle w:val="ConsPlusNormal"/>
              <w:jc w:val="center"/>
            </w:pPr>
            <w:r>
              <w:t>Местные бюджеты, млн. рублей</w:t>
            </w:r>
          </w:p>
        </w:tc>
        <w:tc>
          <w:tcPr>
            <w:tcW w:w="3230" w:type="dxa"/>
            <w:gridSpan w:val="4"/>
          </w:tcPr>
          <w:p w:rsidR="00FC4E7E" w:rsidRDefault="00FC4E7E">
            <w:pPr>
              <w:pStyle w:val="ConsPlusNormal"/>
              <w:jc w:val="center"/>
            </w:pPr>
            <w:r>
              <w:t>Внебюджетные средства, млн. рублей</w:t>
            </w:r>
          </w:p>
        </w:tc>
      </w:tr>
      <w:tr w:rsidR="00FC4E7E">
        <w:tc>
          <w:tcPr>
            <w:tcW w:w="475" w:type="dxa"/>
            <w:vMerge/>
          </w:tcPr>
          <w:p w:rsidR="00FC4E7E" w:rsidRDefault="00FC4E7E"/>
        </w:tc>
        <w:tc>
          <w:tcPr>
            <w:tcW w:w="2717" w:type="dxa"/>
            <w:vMerge/>
          </w:tcPr>
          <w:p w:rsidR="00FC4E7E" w:rsidRDefault="00FC4E7E"/>
        </w:tc>
        <w:tc>
          <w:tcPr>
            <w:tcW w:w="1219" w:type="dxa"/>
            <w:vMerge/>
          </w:tcPr>
          <w:p w:rsidR="00FC4E7E" w:rsidRDefault="00FC4E7E"/>
        </w:tc>
        <w:tc>
          <w:tcPr>
            <w:tcW w:w="964" w:type="dxa"/>
            <w:vMerge/>
          </w:tcPr>
          <w:p w:rsidR="00FC4E7E" w:rsidRDefault="00FC4E7E"/>
        </w:tc>
        <w:tc>
          <w:tcPr>
            <w:tcW w:w="680" w:type="dxa"/>
          </w:tcPr>
          <w:p w:rsidR="00FC4E7E" w:rsidRDefault="00FC4E7E">
            <w:pPr>
              <w:pStyle w:val="ConsPlusNormal"/>
              <w:jc w:val="center"/>
            </w:pPr>
            <w:r>
              <w:t>2014 г.</w:t>
            </w:r>
          </w:p>
        </w:tc>
        <w:tc>
          <w:tcPr>
            <w:tcW w:w="680" w:type="dxa"/>
          </w:tcPr>
          <w:p w:rsidR="00FC4E7E" w:rsidRDefault="00FC4E7E">
            <w:pPr>
              <w:pStyle w:val="ConsPlusNormal"/>
              <w:jc w:val="center"/>
            </w:pPr>
            <w:r>
              <w:t>2015 г.</w:t>
            </w:r>
          </w:p>
        </w:tc>
        <w:tc>
          <w:tcPr>
            <w:tcW w:w="850" w:type="dxa"/>
          </w:tcPr>
          <w:p w:rsidR="00FC4E7E" w:rsidRDefault="00FC4E7E">
            <w:pPr>
              <w:pStyle w:val="ConsPlusNormal"/>
              <w:jc w:val="center"/>
            </w:pPr>
            <w:r>
              <w:t>2016 г.</w:t>
            </w:r>
          </w:p>
        </w:tc>
        <w:tc>
          <w:tcPr>
            <w:tcW w:w="680" w:type="dxa"/>
          </w:tcPr>
          <w:p w:rsidR="00FC4E7E" w:rsidRDefault="00FC4E7E">
            <w:pPr>
              <w:pStyle w:val="ConsPlusNormal"/>
              <w:jc w:val="center"/>
            </w:pPr>
            <w:r>
              <w:t>2017 г.</w:t>
            </w:r>
          </w:p>
        </w:tc>
        <w:tc>
          <w:tcPr>
            <w:tcW w:w="737" w:type="dxa"/>
          </w:tcPr>
          <w:p w:rsidR="00FC4E7E" w:rsidRDefault="00FC4E7E">
            <w:pPr>
              <w:pStyle w:val="ConsPlusNormal"/>
              <w:jc w:val="center"/>
            </w:pPr>
            <w:r>
              <w:t>2014 г.</w:t>
            </w:r>
          </w:p>
        </w:tc>
        <w:tc>
          <w:tcPr>
            <w:tcW w:w="737" w:type="dxa"/>
          </w:tcPr>
          <w:p w:rsidR="00FC4E7E" w:rsidRDefault="00FC4E7E">
            <w:pPr>
              <w:pStyle w:val="ConsPlusNormal"/>
              <w:jc w:val="center"/>
            </w:pPr>
            <w:r>
              <w:t>2015 г.</w:t>
            </w:r>
          </w:p>
        </w:tc>
        <w:tc>
          <w:tcPr>
            <w:tcW w:w="850" w:type="dxa"/>
          </w:tcPr>
          <w:p w:rsidR="00FC4E7E" w:rsidRDefault="00FC4E7E">
            <w:pPr>
              <w:pStyle w:val="ConsPlusNormal"/>
              <w:jc w:val="center"/>
            </w:pPr>
            <w:r>
              <w:t>2016 г.</w:t>
            </w:r>
          </w:p>
        </w:tc>
        <w:tc>
          <w:tcPr>
            <w:tcW w:w="680" w:type="dxa"/>
          </w:tcPr>
          <w:p w:rsidR="00FC4E7E" w:rsidRDefault="00FC4E7E">
            <w:pPr>
              <w:pStyle w:val="ConsPlusNormal"/>
              <w:jc w:val="center"/>
            </w:pPr>
            <w:r>
              <w:t>2017 г.</w:t>
            </w:r>
          </w:p>
        </w:tc>
        <w:tc>
          <w:tcPr>
            <w:tcW w:w="680" w:type="dxa"/>
          </w:tcPr>
          <w:p w:rsidR="00FC4E7E" w:rsidRDefault="00FC4E7E">
            <w:pPr>
              <w:pStyle w:val="ConsPlusNormal"/>
              <w:jc w:val="center"/>
            </w:pPr>
            <w:r>
              <w:t>2014 г.</w:t>
            </w:r>
          </w:p>
        </w:tc>
        <w:tc>
          <w:tcPr>
            <w:tcW w:w="680" w:type="dxa"/>
          </w:tcPr>
          <w:p w:rsidR="00FC4E7E" w:rsidRDefault="00FC4E7E">
            <w:pPr>
              <w:pStyle w:val="ConsPlusNormal"/>
              <w:jc w:val="center"/>
            </w:pPr>
            <w:r>
              <w:t>2015 г.</w:t>
            </w:r>
          </w:p>
        </w:tc>
        <w:tc>
          <w:tcPr>
            <w:tcW w:w="680" w:type="dxa"/>
          </w:tcPr>
          <w:p w:rsidR="00FC4E7E" w:rsidRDefault="00FC4E7E">
            <w:pPr>
              <w:pStyle w:val="ConsPlusNormal"/>
              <w:jc w:val="center"/>
            </w:pPr>
            <w:r>
              <w:t>2016 г.</w:t>
            </w:r>
          </w:p>
        </w:tc>
        <w:tc>
          <w:tcPr>
            <w:tcW w:w="680" w:type="dxa"/>
          </w:tcPr>
          <w:p w:rsidR="00FC4E7E" w:rsidRDefault="00FC4E7E">
            <w:pPr>
              <w:pStyle w:val="ConsPlusNormal"/>
              <w:jc w:val="center"/>
            </w:pPr>
            <w:r>
              <w:t>2017 г.</w:t>
            </w:r>
          </w:p>
        </w:tc>
        <w:tc>
          <w:tcPr>
            <w:tcW w:w="680" w:type="dxa"/>
          </w:tcPr>
          <w:p w:rsidR="00FC4E7E" w:rsidRDefault="00FC4E7E">
            <w:pPr>
              <w:pStyle w:val="ConsPlusNormal"/>
              <w:jc w:val="center"/>
            </w:pPr>
            <w:r>
              <w:t>2014 г.</w:t>
            </w:r>
          </w:p>
        </w:tc>
        <w:tc>
          <w:tcPr>
            <w:tcW w:w="850" w:type="dxa"/>
          </w:tcPr>
          <w:p w:rsidR="00FC4E7E" w:rsidRDefault="00FC4E7E">
            <w:pPr>
              <w:pStyle w:val="ConsPlusNormal"/>
              <w:jc w:val="center"/>
            </w:pPr>
            <w:r>
              <w:t>2015 г.</w:t>
            </w:r>
          </w:p>
        </w:tc>
        <w:tc>
          <w:tcPr>
            <w:tcW w:w="850" w:type="dxa"/>
          </w:tcPr>
          <w:p w:rsidR="00FC4E7E" w:rsidRDefault="00FC4E7E">
            <w:pPr>
              <w:pStyle w:val="ConsPlusNormal"/>
              <w:jc w:val="center"/>
            </w:pPr>
            <w:r>
              <w:t>2016 г.</w:t>
            </w:r>
          </w:p>
        </w:tc>
        <w:tc>
          <w:tcPr>
            <w:tcW w:w="850" w:type="dxa"/>
          </w:tcPr>
          <w:p w:rsidR="00FC4E7E" w:rsidRDefault="00FC4E7E">
            <w:pPr>
              <w:pStyle w:val="ConsPlusNormal"/>
              <w:jc w:val="center"/>
            </w:pPr>
            <w:r>
              <w:t>2017 г.</w:t>
            </w:r>
          </w:p>
        </w:tc>
      </w:tr>
      <w:tr w:rsidR="00FC4E7E">
        <w:tc>
          <w:tcPr>
            <w:tcW w:w="475" w:type="dxa"/>
          </w:tcPr>
          <w:p w:rsidR="00FC4E7E" w:rsidRDefault="00FC4E7E">
            <w:pPr>
              <w:pStyle w:val="ConsPlusNormal"/>
              <w:jc w:val="center"/>
            </w:pPr>
            <w:r>
              <w:t>1</w:t>
            </w:r>
          </w:p>
        </w:tc>
        <w:tc>
          <w:tcPr>
            <w:tcW w:w="2717" w:type="dxa"/>
          </w:tcPr>
          <w:p w:rsidR="00FC4E7E" w:rsidRDefault="00FC4E7E">
            <w:pPr>
              <w:pStyle w:val="ConsPlusNormal"/>
              <w:jc w:val="center"/>
            </w:pPr>
            <w:r>
              <w:t>2</w:t>
            </w:r>
          </w:p>
        </w:tc>
        <w:tc>
          <w:tcPr>
            <w:tcW w:w="1219" w:type="dxa"/>
          </w:tcPr>
          <w:p w:rsidR="00FC4E7E" w:rsidRDefault="00FC4E7E">
            <w:pPr>
              <w:pStyle w:val="ConsPlusNormal"/>
              <w:jc w:val="center"/>
            </w:pPr>
            <w:r>
              <w:t>3</w:t>
            </w:r>
          </w:p>
        </w:tc>
        <w:tc>
          <w:tcPr>
            <w:tcW w:w="964" w:type="dxa"/>
          </w:tcPr>
          <w:p w:rsidR="00FC4E7E" w:rsidRDefault="00FC4E7E">
            <w:pPr>
              <w:pStyle w:val="ConsPlusNormal"/>
              <w:jc w:val="center"/>
            </w:pPr>
            <w:r>
              <w:t>4</w:t>
            </w:r>
          </w:p>
        </w:tc>
        <w:tc>
          <w:tcPr>
            <w:tcW w:w="680" w:type="dxa"/>
          </w:tcPr>
          <w:p w:rsidR="00FC4E7E" w:rsidRDefault="00FC4E7E">
            <w:pPr>
              <w:pStyle w:val="ConsPlusNormal"/>
              <w:jc w:val="center"/>
            </w:pPr>
            <w:r>
              <w:t>5</w:t>
            </w:r>
          </w:p>
        </w:tc>
        <w:tc>
          <w:tcPr>
            <w:tcW w:w="680" w:type="dxa"/>
          </w:tcPr>
          <w:p w:rsidR="00FC4E7E" w:rsidRDefault="00FC4E7E">
            <w:pPr>
              <w:pStyle w:val="ConsPlusNormal"/>
              <w:jc w:val="center"/>
            </w:pPr>
            <w:r>
              <w:t>6</w:t>
            </w:r>
          </w:p>
        </w:tc>
        <w:tc>
          <w:tcPr>
            <w:tcW w:w="850" w:type="dxa"/>
          </w:tcPr>
          <w:p w:rsidR="00FC4E7E" w:rsidRDefault="00FC4E7E">
            <w:pPr>
              <w:pStyle w:val="ConsPlusNormal"/>
              <w:jc w:val="center"/>
            </w:pPr>
            <w:r>
              <w:t>7</w:t>
            </w:r>
          </w:p>
        </w:tc>
        <w:tc>
          <w:tcPr>
            <w:tcW w:w="680" w:type="dxa"/>
          </w:tcPr>
          <w:p w:rsidR="00FC4E7E" w:rsidRDefault="00FC4E7E">
            <w:pPr>
              <w:pStyle w:val="ConsPlusNormal"/>
              <w:jc w:val="center"/>
            </w:pPr>
            <w:r>
              <w:t>8</w:t>
            </w:r>
          </w:p>
        </w:tc>
        <w:tc>
          <w:tcPr>
            <w:tcW w:w="737" w:type="dxa"/>
          </w:tcPr>
          <w:p w:rsidR="00FC4E7E" w:rsidRDefault="00FC4E7E">
            <w:pPr>
              <w:pStyle w:val="ConsPlusNormal"/>
              <w:jc w:val="center"/>
            </w:pPr>
            <w:r>
              <w:t>9</w:t>
            </w:r>
          </w:p>
        </w:tc>
        <w:tc>
          <w:tcPr>
            <w:tcW w:w="737" w:type="dxa"/>
          </w:tcPr>
          <w:p w:rsidR="00FC4E7E" w:rsidRDefault="00FC4E7E">
            <w:pPr>
              <w:pStyle w:val="ConsPlusNormal"/>
              <w:jc w:val="center"/>
            </w:pPr>
            <w:r>
              <w:t>10</w:t>
            </w:r>
          </w:p>
        </w:tc>
        <w:tc>
          <w:tcPr>
            <w:tcW w:w="850" w:type="dxa"/>
          </w:tcPr>
          <w:p w:rsidR="00FC4E7E" w:rsidRDefault="00FC4E7E">
            <w:pPr>
              <w:pStyle w:val="ConsPlusNormal"/>
              <w:jc w:val="center"/>
            </w:pPr>
            <w:r>
              <w:t>11</w:t>
            </w:r>
          </w:p>
        </w:tc>
        <w:tc>
          <w:tcPr>
            <w:tcW w:w="680" w:type="dxa"/>
          </w:tcPr>
          <w:p w:rsidR="00FC4E7E" w:rsidRDefault="00FC4E7E">
            <w:pPr>
              <w:pStyle w:val="ConsPlusNormal"/>
              <w:jc w:val="center"/>
            </w:pPr>
            <w:r>
              <w:t>12</w:t>
            </w:r>
          </w:p>
        </w:tc>
        <w:tc>
          <w:tcPr>
            <w:tcW w:w="680" w:type="dxa"/>
          </w:tcPr>
          <w:p w:rsidR="00FC4E7E" w:rsidRDefault="00FC4E7E">
            <w:pPr>
              <w:pStyle w:val="ConsPlusNormal"/>
              <w:jc w:val="center"/>
            </w:pPr>
            <w:r>
              <w:t>13</w:t>
            </w:r>
          </w:p>
        </w:tc>
        <w:tc>
          <w:tcPr>
            <w:tcW w:w="680" w:type="dxa"/>
          </w:tcPr>
          <w:p w:rsidR="00FC4E7E" w:rsidRDefault="00FC4E7E">
            <w:pPr>
              <w:pStyle w:val="ConsPlusNormal"/>
              <w:jc w:val="center"/>
            </w:pPr>
            <w:r>
              <w:t>14</w:t>
            </w:r>
          </w:p>
        </w:tc>
        <w:tc>
          <w:tcPr>
            <w:tcW w:w="680" w:type="dxa"/>
          </w:tcPr>
          <w:p w:rsidR="00FC4E7E" w:rsidRDefault="00FC4E7E">
            <w:pPr>
              <w:pStyle w:val="ConsPlusNormal"/>
              <w:jc w:val="center"/>
            </w:pPr>
            <w:r>
              <w:t>15</w:t>
            </w:r>
          </w:p>
        </w:tc>
        <w:tc>
          <w:tcPr>
            <w:tcW w:w="680" w:type="dxa"/>
          </w:tcPr>
          <w:p w:rsidR="00FC4E7E" w:rsidRDefault="00FC4E7E">
            <w:pPr>
              <w:pStyle w:val="ConsPlusNormal"/>
              <w:jc w:val="center"/>
            </w:pPr>
            <w:r>
              <w:t>16</w:t>
            </w:r>
          </w:p>
        </w:tc>
        <w:tc>
          <w:tcPr>
            <w:tcW w:w="680" w:type="dxa"/>
          </w:tcPr>
          <w:p w:rsidR="00FC4E7E" w:rsidRDefault="00FC4E7E">
            <w:pPr>
              <w:pStyle w:val="ConsPlusNormal"/>
              <w:jc w:val="center"/>
            </w:pPr>
            <w:r>
              <w:t>17</w:t>
            </w:r>
          </w:p>
        </w:tc>
        <w:tc>
          <w:tcPr>
            <w:tcW w:w="850" w:type="dxa"/>
          </w:tcPr>
          <w:p w:rsidR="00FC4E7E" w:rsidRDefault="00FC4E7E">
            <w:pPr>
              <w:pStyle w:val="ConsPlusNormal"/>
              <w:jc w:val="center"/>
            </w:pPr>
            <w:r>
              <w:t>18</w:t>
            </w:r>
          </w:p>
        </w:tc>
        <w:tc>
          <w:tcPr>
            <w:tcW w:w="850" w:type="dxa"/>
          </w:tcPr>
          <w:p w:rsidR="00FC4E7E" w:rsidRDefault="00FC4E7E">
            <w:pPr>
              <w:pStyle w:val="ConsPlusNormal"/>
              <w:jc w:val="center"/>
            </w:pPr>
            <w:r>
              <w:t>19</w:t>
            </w:r>
          </w:p>
        </w:tc>
        <w:tc>
          <w:tcPr>
            <w:tcW w:w="850" w:type="dxa"/>
          </w:tcPr>
          <w:p w:rsidR="00FC4E7E" w:rsidRDefault="00FC4E7E">
            <w:pPr>
              <w:pStyle w:val="ConsPlusNormal"/>
              <w:jc w:val="center"/>
            </w:pPr>
            <w:r>
              <w:t>20</w:t>
            </w:r>
          </w:p>
        </w:tc>
      </w:tr>
      <w:tr w:rsidR="00FC4E7E">
        <w:tc>
          <w:tcPr>
            <w:tcW w:w="475" w:type="dxa"/>
          </w:tcPr>
          <w:p w:rsidR="00FC4E7E" w:rsidRDefault="00FC4E7E">
            <w:pPr>
              <w:pStyle w:val="ConsPlusNormal"/>
              <w:jc w:val="center"/>
            </w:pPr>
            <w:r>
              <w:t>1.</w:t>
            </w:r>
          </w:p>
        </w:tc>
        <w:tc>
          <w:tcPr>
            <w:tcW w:w="2717" w:type="dxa"/>
          </w:tcPr>
          <w:p w:rsidR="00FC4E7E" w:rsidRDefault="00FC4E7E">
            <w:pPr>
              <w:pStyle w:val="ConsPlusNormal"/>
            </w:pPr>
            <w:r>
              <w:t>Строительство водопроводных и канализационных очистных сооружений</w:t>
            </w:r>
          </w:p>
        </w:tc>
        <w:tc>
          <w:tcPr>
            <w:tcW w:w="1219" w:type="dxa"/>
          </w:tcPr>
          <w:p w:rsidR="00FC4E7E" w:rsidRDefault="00FC4E7E">
            <w:pPr>
              <w:pStyle w:val="ConsPlusNormal"/>
              <w:jc w:val="center"/>
            </w:pPr>
            <w:r>
              <w:t>10,6 тыс. куб. метров в сутки</w:t>
            </w:r>
          </w:p>
        </w:tc>
        <w:tc>
          <w:tcPr>
            <w:tcW w:w="964" w:type="dxa"/>
          </w:tcPr>
          <w:p w:rsidR="00FC4E7E" w:rsidRDefault="00FC4E7E">
            <w:pPr>
              <w:pStyle w:val="ConsPlusNormal"/>
              <w:jc w:val="center"/>
            </w:pPr>
            <w:r>
              <w:t>470,22</w:t>
            </w:r>
          </w:p>
        </w:tc>
        <w:tc>
          <w:tcPr>
            <w:tcW w:w="680" w:type="dxa"/>
          </w:tcPr>
          <w:p w:rsidR="00FC4E7E" w:rsidRDefault="00FC4E7E">
            <w:pPr>
              <w:pStyle w:val="ConsPlusNormal"/>
              <w:jc w:val="center"/>
            </w:pPr>
            <w:r>
              <w:t>0</w:t>
            </w:r>
          </w:p>
        </w:tc>
        <w:tc>
          <w:tcPr>
            <w:tcW w:w="680" w:type="dxa"/>
          </w:tcPr>
          <w:p w:rsidR="00FC4E7E" w:rsidRDefault="00FC4E7E">
            <w:pPr>
              <w:pStyle w:val="ConsPlusNormal"/>
              <w:jc w:val="center"/>
            </w:pPr>
            <w:r>
              <w:t>0</w:t>
            </w:r>
          </w:p>
        </w:tc>
        <w:tc>
          <w:tcPr>
            <w:tcW w:w="850" w:type="dxa"/>
          </w:tcPr>
          <w:p w:rsidR="00FC4E7E" w:rsidRDefault="00FC4E7E">
            <w:pPr>
              <w:pStyle w:val="ConsPlusNormal"/>
              <w:jc w:val="center"/>
            </w:pPr>
            <w:r>
              <w:t>254,64</w:t>
            </w:r>
          </w:p>
        </w:tc>
        <w:tc>
          <w:tcPr>
            <w:tcW w:w="680" w:type="dxa"/>
          </w:tcPr>
          <w:p w:rsidR="00FC4E7E" w:rsidRDefault="00FC4E7E">
            <w:pPr>
              <w:pStyle w:val="ConsPlusNormal"/>
              <w:jc w:val="center"/>
            </w:pPr>
            <w:r>
              <w:t>55,5</w:t>
            </w:r>
          </w:p>
        </w:tc>
        <w:tc>
          <w:tcPr>
            <w:tcW w:w="737" w:type="dxa"/>
          </w:tcPr>
          <w:p w:rsidR="00FC4E7E" w:rsidRDefault="00FC4E7E">
            <w:pPr>
              <w:pStyle w:val="ConsPlusNormal"/>
              <w:jc w:val="center"/>
            </w:pPr>
            <w:r>
              <w:t>0</w:t>
            </w:r>
          </w:p>
        </w:tc>
        <w:tc>
          <w:tcPr>
            <w:tcW w:w="737" w:type="dxa"/>
          </w:tcPr>
          <w:p w:rsidR="00FC4E7E" w:rsidRDefault="00FC4E7E">
            <w:pPr>
              <w:pStyle w:val="ConsPlusNormal"/>
              <w:jc w:val="center"/>
            </w:pPr>
            <w:r>
              <w:t>0</w:t>
            </w:r>
          </w:p>
        </w:tc>
        <w:tc>
          <w:tcPr>
            <w:tcW w:w="850" w:type="dxa"/>
          </w:tcPr>
          <w:p w:rsidR="00FC4E7E" w:rsidRDefault="00FC4E7E">
            <w:pPr>
              <w:pStyle w:val="ConsPlusNormal"/>
              <w:jc w:val="center"/>
            </w:pPr>
            <w:r>
              <w:t>120,88</w:t>
            </w:r>
          </w:p>
        </w:tc>
        <w:tc>
          <w:tcPr>
            <w:tcW w:w="680" w:type="dxa"/>
          </w:tcPr>
          <w:p w:rsidR="00FC4E7E" w:rsidRDefault="00FC4E7E">
            <w:pPr>
              <w:pStyle w:val="ConsPlusNormal"/>
              <w:jc w:val="center"/>
            </w:pPr>
            <w:r>
              <w:t>32</w:t>
            </w:r>
          </w:p>
        </w:tc>
        <w:tc>
          <w:tcPr>
            <w:tcW w:w="680" w:type="dxa"/>
          </w:tcPr>
          <w:p w:rsidR="00FC4E7E" w:rsidRDefault="00FC4E7E">
            <w:pPr>
              <w:pStyle w:val="ConsPlusNormal"/>
              <w:jc w:val="center"/>
            </w:pPr>
            <w:r>
              <w:t>0</w:t>
            </w:r>
          </w:p>
        </w:tc>
        <w:tc>
          <w:tcPr>
            <w:tcW w:w="680" w:type="dxa"/>
          </w:tcPr>
          <w:p w:rsidR="00FC4E7E" w:rsidRDefault="00FC4E7E">
            <w:pPr>
              <w:pStyle w:val="ConsPlusNormal"/>
              <w:jc w:val="center"/>
            </w:pPr>
            <w:r>
              <w:t>0</w:t>
            </w:r>
          </w:p>
        </w:tc>
        <w:tc>
          <w:tcPr>
            <w:tcW w:w="680" w:type="dxa"/>
          </w:tcPr>
          <w:p w:rsidR="00FC4E7E" w:rsidRDefault="00FC4E7E">
            <w:pPr>
              <w:pStyle w:val="ConsPlusNormal"/>
              <w:jc w:val="center"/>
            </w:pPr>
            <w:r>
              <w:t>3,6</w:t>
            </w:r>
          </w:p>
        </w:tc>
        <w:tc>
          <w:tcPr>
            <w:tcW w:w="680" w:type="dxa"/>
          </w:tcPr>
          <w:p w:rsidR="00FC4E7E" w:rsidRDefault="00FC4E7E">
            <w:pPr>
              <w:pStyle w:val="ConsPlusNormal"/>
              <w:jc w:val="center"/>
            </w:pPr>
            <w:r>
              <w:t>3,6</w:t>
            </w:r>
          </w:p>
        </w:tc>
        <w:tc>
          <w:tcPr>
            <w:tcW w:w="680" w:type="dxa"/>
          </w:tcPr>
          <w:p w:rsidR="00FC4E7E" w:rsidRDefault="00FC4E7E">
            <w:pPr>
              <w:pStyle w:val="ConsPlusNormal"/>
              <w:jc w:val="center"/>
            </w:pPr>
            <w:r>
              <w:t>0</w:t>
            </w:r>
          </w:p>
        </w:tc>
        <w:tc>
          <w:tcPr>
            <w:tcW w:w="850" w:type="dxa"/>
          </w:tcPr>
          <w:p w:rsidR="00FC4E7E" w:rsidRDefault="00FC4E7E">
            <w:pPr>
              <w:pStyle w:val="ConsPlusNormal"/>
              <w:jc w:val="center"/>
            </w:pPr>
            <w:r>
              <w:t>0</w:t>
            </w:r>
          </w:p>
        </w:tc>
        <w:tc>
          <w:tcPr>
            <w:tcW w:w="850" w:type="dxa"/>
          </w:tcPr>
          <w:p w:rsidR="00FC4E7E" w:rsidRDefault="00FC4E7E">
            <w:pPr>
              <w:pStyle w:val="ConsPlusNormal"/>
              <w:jc w:val="center"/>
            </w:pPr>
            <w:r>
              <w:t>0</w:t>
            </w:r>
          </w:p>
        </w:tc>
        <w:tc>
          <w:tcPr>
            <w:tcW w:w="850" w:type="dxa"/>
          </w:tcPr>
          <w:p w:rsidR="00FC4E7E" w:rsidRDefault="00FC4E7E">
            <w:pPr>
              <w:pStyle w:val="ConsPlusNormal"/>
              <w:jc w:val="center"/>
            </w:pPr>
            <w:r>
              <w:t>0</w:t>
            </w:r>
          </w:p>
        </w:tc>
      </w:tr>
      <w:tr w:rsidR="00FC4E7E">
        <w:tc>
          <w:tcPr>
            <w:tcW w:w="475" w:type="dxa"/>
          </w:tcPr>
          <w:p w:rsidR="00FC4E7E" w:rsidRDefault="00FC4E7E">
            <w:pPr>
              <w:pStyle w:val="ConsPlusNormal"/>
              <w:jc w:val="center"/>
            </w:pPr>
            <w:r>
              <w:t>2.</w:t>
            </w:r>
          </w:p>
        </w:tc>
        <w:tc>
          <w:tcPr>
            <w:tcW w:w="2717" w:type="dxa"/>
          </w:tcPr>
          <w:p w:rsidR="00FC4E7E" w:rsidRDefault="00FC4E7E">
            <w:pPr>
              <w:pStyle w:val="ConsPlusNormal"/>
            </w:pPr>
            <w:r>
              <w:t>Строительство водоводов и водопроводных сетей</w:t>
            </w:r>
          </w:p>
        </w:tc>
        <w:tc>
          <w:tcPr>
            <w:tcW w:w="1219" w:type="dxa"/>
          </w:tcPr>
          <w:p w:rsidR="00FC4E7E" w:rsidRDefault="00FC4E7E">
            <w:pPr>
              <w:pStyle w:val="ConsPlusNormal"/>
              <w:jc w:val="center"/>
            </w:pPr>
            <w:r>
              <w:t>306 км</w:t>
            </w:r>
          </w:p>
        </w:tc>
        <w:tc>
          <w:tcPr>
            <w:tcW w:w="964" w:type="dxa"/>
          </w:tcPr>
          <w:p w:rsidR="00FC4E7E" w:rsidRDefault="00FC4E7E">
            <w:pPr>
              <w:pStyle w:val="ConsPlusNormal"/>
              <w:jc w:val="center"/>
            </w:pPr>
            <w:r>
              <w:t>3002,89</w:t>
            </w:r>
          </w:p>
        </w:tc>
        <w:tc>
          <w:tcPr>
            <w:tcW w:w="680" w:type="dxa"/>
          </w:tcPr>
          <w:p w:rsidR="00FC4E7E" w:rsidRDefault="00FC4E7E">
            <w:pPr>
              <w:pStyle w:val="ConsPlusNormal"/>
              <w:jc w:val="center"/>
            </w:pPr>
            <w:r>
              <w:t>0</w:t>
            </w:r>
          </w:p>
        </w:tc>
        <w:tc>
          <w:tcPr>
            <w:tcW w:w="680" w:type="dxa"/>
          </w:tcPr>
          <w:p w:rsidR="00FC4E7E" w:rsidRDefault="00FC4E7E">
            <w:pPr>
              <w:pStyle w:val="ConsPlusNormal"/>
              <w:jc w:val="center"/>
            </w:pPr>
            <w:r>
              <w:t>0</w:t>
            </w:r>
          </w:p>
        </w:tc>
        <w:tc>
          <w:tcPr>
            <w:tcW w:w="850" w:type="dxa"/>
          </w:tcPr>
          <w:p w:rsidR="00FC4E7E" w:rsidRDefault="00FC4E7E">
            <w:pPr>
              <w:pStyle w:val="ConsPlusNormal"/>
              <w:jc w:val="center"/>
            </w:pPr>
            <w:r>
              <w:t>80,86</w:t>
            </w:r>
          </w:p>
        </w:tc>
        <w:tc>
          <w:tcPr>
            <w:tcW w:w="680" w:type="dxa"/>
          </w:tcPr>
          <w:p w:rsidR="00FC4E7E" w:rsidRDefault="00FC4E7E">
            <w:pPr>
              <w:pStyle w:val="ConsPlusNormal"/>
              <w:jc w:val="center"/>
            </w:pPr>
            <w:r>
              <w:t>280</w:t>
            </w:r>
          </w:p>
        </w:tc>
        <w:tc>
          <w:tcPr>
            <w:tcW w:w="737" w:type="dxa"/>
          </w:tcPr>
          <w:p w:rsidR="00FC4E7E" w:rsidRDefault="00FC4E7E">
            <w:pPr>
              <w:pStyle w:val="ConsPlusNormal"/>
              <w:jc w:val="center"/>
            </w:pPr>
            <w:r>
              <w:t>34,55</w:t>
            </w:r>
          </w:p>
        </w:tc>
        <w:tc>
          <w:tcPr>
            <w:tcW w:w="737" w:type="dxa"/>
          </w:tcPr>
          <w:p w:rsidR="00FC4E7E" w:rsidRDefault="00FC4E7E">
            <w:pPr>
              <w:pStyle w:val="ConsPlusNormal"/>
              <w:jc w:val="center"/>
            </w:pPr>
            <w:r>
              <w:t>0</w:t>
            </w:r>
          </w:p>
        </w:tc>
        <w:tc>
          <w:tcPr>
            <w:tcW w:w="850" w:type="dxa"/>
          </w:tcPr>
          <w:p w:rsidR="00FC4E7E" w:rsidRDefault="00FC4E7E">
            <w:pPr>
              <w:pStyle w:val="ConsPlusNormal"/>
              <w:jc w:val="center"/>
            </w:pPr>
            <w:r>
              <w:t>39,12</w:t>
            </w:r>
          </w:p>
        </w:tc>
        <w:tc>
          <w:tcPr>
            <w:tcW w:w="680" w:type="dxa"/>
          </w:tcPr>
          <w:p w:rsidR="00FC4E7E" w:rsidRDefault="00FC4E7E">
            <w:pPr>
              <w:pStyle w:val="ConsPlusNormal"/>
              <w:jc w:val="center"/>
            </w:pPr>
            <w:r>
              <w:t>128</w:t>
            </w:r>
          </w:p>
        </w:tc>
        <w:tc>
          <w:tcPr>
            <w:tcW w:w="680" w:type="dxa"/>
          </w:tcPr>
          <w:p w:rsidR="00FC4E7E" w:rsidRDefault="00FC4E7E">
            <w:pPr>
              <w:pStyle w:val="ConsPlusNormal"/>
              <w:jc w:val="center"/>
            </w:pPr>
            <w:r>
              <w:t>1,4</w:t>
            </w:r>
          </w:p>
        </w:tc>
        <w:tc>
          <w:tcPr>
            <w:tcW w:w="680" w:type="dxa"/>
          </w:tcPr>
          <w:p w:rsidR="00FC4E7E" w:rsidRDefault="00FC4E7E">
            <w:pPr>
              <w:pStyle w:val="ConsPlusNormal"/>
              <w:jc w:val="center"/>
            </w:pPr>
            <w:r>
              <w:t>0</w:t>
            </w:r>
          </w:p>
        </w:tc>
        <w:tc>
          <w:tcPr>
            <w:tcW w:w="680" w:type="dxa"/>
          </w:tcPr>
          <w:p w:rsidR="00FC4E7E" w:rsidRDefault="00FC4E7E">
            <w:pPr>
              <w:pStyle w:val="ConsPlusNormal"/>
              <w:jc w:val="center"/>
            </w:pPr>
            <w:r>
              <w:t>17</w:t>
            </w:r>
          </w:p>
        </w:tc>
        <w:tc>
          <w:tcPr>
            <w:tcW w:w="680" w:type="dxa"/>
          </w:tcPr>
          <w:p w:rsidR="00FC4E7E" w:rsidRDefault="00FC4E7E">
            <w:pPr>
              <w:pStyle w:val="ConsPlusNormal"/>
              <w:jc w:val="center"/>
            </w:pPr>
            <w:r>
              <w:t>17</w:t>
            </w:r>
          </w:p>
        </w:tc>
        <w:tc>
          <w:tcPr>
            <w:tcW w:w="680" w:type="dxa"/>
          </w:tcPr>
          <w:p w:rsidR="00FC4E7E" w:rsidRDefault="00FC4E7E">
            <w:pPr>
              <w:pStyle w:val="ConsPlusNormal"/>
              <w:jc w:val="center"/>
            </w:pPr>
            <w:r>
              <w:t>54,6</w:t>
            </w:r>
          </w:p>
        </w:tc>
        <w:tc>
          <w:tcPr>
            <w:tcW w:w="850" w:type="dxa"/>
          </w:tcPr>
          <w:p w:rsidR="00FC4E7E" w:rsidRDefault="00FC4E7E">
            <w:pPr>
              <w:pStyle w:val="ConsPlusNormal"/>
              <w:jc w:val="center"/>
            </w:pPr>
            <w:r>
              <w:t>595,4</w:t>
            </w:r>
          </w:p>
        </w:tc>
        <w:tc>
          <w:tcPr>
            <w:tcW w:w="850" w:type="dxa"/>
          </w:tcPr>
          <w:p w:rsidR="00FC4E7E" w:rsidRDefault="00FC4E7E">
            <w:pPr>
              <w:pStyle w:val="ConsPlusNormal"/>
              <w:jc w:val="center"/>
            </w:pPr>
            <w:r>
              <w:t>797,6</w:t>
            </w:r>
          </w:p>
        </w:tc>
        <w:tc>
          <w:tcPr>
            <w:tcW w:w="850" w:type="dxa"/>
          </w:tcPr>
          <w:p w:rsidR="00FC4E7E" w:rsidRDefault="00FC4E7E">
            <w:pPr>
              <w:pStyle w:val="ConsPlusNormal"/>
              <w:jc w:val="center"/>
            </w:pPr>
            <w:r>
              <w:t>928,8</w:t>
            </w:r>
          </w:p>
        </w:tc>
      </w:tr>
      <w:tr w:rsidR="00FC4E7E">
        <w:tc>
          <w:tcPr>
            <w:tcW w:w="475" w:type="dxa"/>
          </w:tcPr>
          <w:p w:rsidR="00FC4E7E" w:rsidRDefault="00FC4E7E">
            <w:pPr>
              <w:pStyle w:val="ConsPlusNormal"/>
              <w:jc w:val="center"/>
            </w:pPr>
            <w:r>
              <w:t>3.</w:t>
            </w:r>
          </w:p>
        </w:tc>
        <w:tc>
          <w:tcPr>
            <w:tcW w:w="2717" w:type="dxa"/>
          </w:tcPr>
          <w:p w:rsidR="00FC4E7E" w:rsidRDefault="00FC4E7E">
            <w:pPr>
              <w:pStyle w:val="ConsPlusNormal"/>
            </w:pPr>
            <w:r>
              <w:t xml:space="preserve">Установка блочно-модульных водопроводных очистных </w:t>
            </w:r>
            <w:r>
              <w:lastRenderedPageBreak/>
              <w:t>сооружений в сельских населенных пунктах</w:t>
            </w:r>
          </w:p>
        </w:tc>
        <w:tc>
          <w:tcPr>
            <w:tcW w:w="1219" w:type="dxa"/>
          </w:tcPr>
          <w:p w:rsidR="00FC4E7E" w:rsidRDefault="00FC4E7E">
            <w:pPr>
              <w:pStyle w:val="ConsPlusNormal"/>
              <w:jc w:val="center"/>
            </w:pPr>
            <w:r>
              <w:lastRenderedPageBreak/>
              <w:t>16 ед.</w:t>
            </w:r>
          </w:p>
        </w:tc>
        <w:tc>
          <w:tcPr>
            <w:tcW w:w="964" w:type="dxa"/>
          </w:tcPr>
          <w:p w:rsidR="00FC4E7E" w:rsidRDefault="00FC4E7E">
            <w:pPr>
              <w:pStyle w:val="ConsPlusNormal"/>
              <w:jc w:val="center"/>
            </w:pPr>
            <w:r>
              <w:t>66</w:t>
            </w:r>
          </w:p>
        </w:tc>
        <w:tc>
          <w:tcPr>
            <w:tcW w:w="680" w:type="dxa"/>
          </w:tcPr>
          <w:p w:rsidR="00FC4E7E" w:rsidRDefault="00FC4E7E">
            <w:pPr>
              <w:pStyle w:val="ConsPlusNormal"/>
            </w:pPr>
          </w:p>
        </w:tc>
        <w:tc>
          <w:tcPr>
            <w:tcW w:w="680" w:type="dxa"/>
          </w:tcPr>
          <w:p w:rsidR="00FC4E7E" w:rsidRDefault="00FC4E7E">
            <w:pPr>
              <w:pStyle w:val="ConsPlusNormal"/>
            </w:pPr>
          </w:p>
        </w:tc>
        <w:tc>
          <w:tcPr>
            <w:tcW w:w="850" w:type="dxa"/>
          </w:tcPr>
          <w:p w:rsidR="00FC4E7E" w:rsidRDefault="00FC4E7E">
            <w:pPr>
              <w:pStyle w:val="ConsPlusNormal"/>
            </w:pPr>
          </w:p>
        </w:tc>
        <w:tc>
          <w:tcPr>
            <w:tcW w:w="680" w:type="dxa"/>
          </w:tcPr>
          <w:p w:rsidR="00FC4E7E" w:rsidRDefault="00FC4E7E">
            <w:pPr>
              <w:pStyle w:val="ConsPlusNormal"/>
            </w:pPr>
          </w:p>
        </w:tc>
        <w:tc>
          <w:tcPr>
            <w:tcW w:w="737" w:type="dxa"/>
          </w:tcPr>
          <w:p w:rsidR="00FC4E7E" w:rsidRDefault="00FC4E7E">
            <w:pPr>
              <w:pStyle w:val="ConsPlusNormal"/>
            </w:pPr>
          </w:p>
        </w:tc>
        <w:tc>
          <w:tcPr>
            <w:tcW w:w="737" w:type="dxa"/>
          </w:tcPr>
          <w:p w:rsidR="00FC4E7E" w:rsidRDefault="00FC4E7E">
            <w:pPr>
              <w:pStyle w:val="ConsPlusNormal"/>
            </w:pPr>
          </w:p>
        </w:tc>
        <w:tc>
          <w:tcPr>
            <w:tcW w:w="85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jc w:val="center"/>
            </w:pPr>
            <w:r>
              <w:t>0</w:t>
            </w:r>
          </w:p>
        </w:tc>
        <w:tc>
          <w:tcPr>
            <w:tcW w:w="850" w:type="dxa"/>
          </w:tcPr>
          <w:p w:rsidR="00FC4E7E" w:rsidRDefault="00FC4E7E">
            <w:pPr>
              <w:pStyle w:val="ConsPlusNormal"/>
              <w:jc w:val="center"/>
            </w:pPr>
            <w:r>
              <w:t>0</w:t>
            </w:r>
          </w:p>
        </w:tc>
        <w:tc>
          <w:tcPr>
            <w:tcW w:w="850" w:type="dxa"/>
          </w:tcPr>
          <w:p w:rsidR="00FC4E7E" w:rsidRDefault="00FC4E7E">
            <w:pPr>
              <w:pStyle w:val="ConsPlusNormal"/>
              <w:jc w:val="center"/>
            </w:pPr>
            <w:r>
              <w:t>33</w:t>
            </w:r>
          </w:p>
        </w:tc>
        <w:tc>
          <w:tcPr>
            <w:tcW w:w="850" w:type="dxa"/>
          </w:tcPr>
          <w:p w:rsidR="00FC4E7E" w:rsidRDefault="00FC4E7E">
            <w:pPr>
              <w:pStyle w:val="ConsPlusNormal"/>
              <w:jc w:val="center"/>
            </w:pPr>
            <w:r>
              <w:t>33</w:t>
            </w:r>
          </w:p>
        </w:tc>
      </w:tr>
      <w:tr w:rsidR="00FC4E7E">
        <w:tc>
          <w:tcPr>
            <w:tcW w:w="475" w:type="dxa"/>
          </w:tcPr>
          <w:p w:rsidR="00FC4E7E" w:rsidRDefault="00FC4E7E">
            <w:pPr>
              <w:pStyle w:val="ConsPlusNormal"/>
              <w:jc w:val="center"/>
            </w:pPr>
            <w:r>
              <w:lastRenderedPageBreak/>
              <w:t>4.</w:t>
            </w:r>
          </w:p>
        </w:tc>
        <w:tc>
          <w:tcPr>
            <w:tcW w:w="2717" w:type="dxa"/>
          </w:tcPr>
          <w:p w:rsidR="00FC4E7E" w:rsidRDefault="00FC4E7E">
            <w:pPr>
              <w:pStyle w:val="ConsPlusNormal"/>
            </w:pPr>
            <w:r>
              <w:t>Строительство канализационных сетей в существующих и вновь построенных микрорайонах</w:t>
            </w:r>
          </w:p>
        </w:tc>
        <w:tc>
          <w:tcPr>
            <w:tcW w:w="1219" w:type="dxa"/>
          </w:tcPr>
          <w:p w:rsidR="00FC4E7E" w:rsidRDefault="00FC4E7E">
            <w:pPr>
              <w:pStyle w:val="ConsPlusNormal"/>
              <w:jc w:val="center"/>
            </w:pPr>
            <w:r>
              <w:t>148 км</w:t>
            </w:r>
          </w:p>
        </w:tc>
        <w:tc>
          <w:tcPr>
            <w:tcW w:w="964" w:type="dxa"/>
          </w:tcPr>
          <w:p w:rsidR="00FC4E7E" w:rsidRDefault="00FC4E7E">
            <w:pPr>
              <w:pStyle w:val="ConsPlusNormal"/>
              <w:jc w:val="center"/>
            </w:pPr>
            <w:r>
              <w:t>1271,4</w:t>
            </w:r>
          </w:p>
        </w:tc>
        <w:tc>
          <w:tcPr>
            <w:tcW w:w="680" w:type="dxa"/>
          </w:tcPr>
          <w:p w:rsidR="00FC4E7E" w:rsidRDefault="00FC4E7E">
            <w:pPr>
              <w:pStyle w:val="ConsPlusNormal"/>
            </w:pPr>
          </w:p>
        </w:tc>
        <w:tc>
          <w:tcPr>
            <w:tcW w:w="680" w:type="dxa"/>
          </w:tcPr>
          <w:p w:rsidR="00FC4E7E" w:rsidRDefault="00FC4E7E">
            <w:pPr>
              <w:pStyle w:val="ConsPlusNormal"/>
            </w:pPr>
          </w:p>
        </w:tc>
        <w:tc>
          <w:tcPr>
            <w:tcW w:w="850" w:type="dxa"/>
          </w:tcPr>
          <w:p w:rsidR="00FC4E7E" w:rsidRDefault="00FC4E7E">
            <w:pPr>
              <w:pStyle w:val="ConsPlusNormal"/>
            </w:pPr>
          </w:p>
        </w:tc>
        <w:tc>
          <w:tcPr>
            <w:tcW w:w="680" w:type="dxa"/>
          </w:tcPr>
          <w:p w:rsidR="00FC4E7E" w:rsidRDefault="00FC4E7E">
            <w:pPr>
              <w:pStyle w:val="ConsPlusNormal"/>
            </w:pPr>
          </w:p>
        </w:tc>
        <w:tc>
          <w:tcPr>
            <w:tcW w:w="737" w:type="dxa"/>
          </w:tcPr>
          <w:p w:rsidR="00FC4E7E" w:rsidRDefault="00FC4E7E">
            <w:pPr>
              <w:pStyle w:val="ConsPlusNormal"/>
            </w:pPr>
          </w:p>
        </w:tc>
        <w:tc>
          <w:tcPr>
            <w:tcW w:w="737" w:type="dxa"/>
          </w:tcPr>
          <w:p w:rsidR="00FC4E7E" w:rsidRDefault="00FC4E7E">
            <w:pPr>
              <w:pStyle w:val="ConsPlusNormal"/>
            </w:pPr>
          </w:p>
        </w:tc>
        <w:tc>
          <w:tcPr>
            <w:tcW w:w="85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jc w:val="center"/>
            </w:pPr>
            <w:r>
              <w:t>24,6</w:t>
            </w:r>
          </w:p>
        </w:tc>
        <w:tc>
          <w:tcPr>
            <w:tcW w:w="850" w:type="dxa"/>
          </w:tcPr>
          <w:p w:rsidR="00FC4E7E" w:rsidRDefault="00FC4E7E">
            <w:pPr>
              <w:pStyle w:val="ConsPlusNormal"/>
              <w:jc w:val="center"/>
            </w:pPr>
            <w:r>
              <w:t>374,8</w:t>
            </w:r>
          </w:p>
        </w:tc>
        <w:tc>
          <w:tcPr>
            <w:tcW w:w="850" w:type="dxa"/>
          </w:tcPr>
          <w:p w:rsidR="00FC4E7E" w:rsidRDefault="00FC4E7E">
            <w:pPr>
              <w:pStyle w:val="ConsPlusNormal"/>
              <w:jc w:val="center"/>
            </w:pPr>
            <w:r>
              <w:t>404,6</w:t>
            </w:r>
          </w:p>
        </w:tc>
        <w:tc>
          <w:tcPr>
            <w:tcW w:w="850" w:type="dxa"/>
          </w:tcPr>
          <w:p w:rsidR="00FC4E7E" w:rsidRDefault="00FC4E7E">
            <w:pPr>
              <w:pStyle w:val="ConsPlusNormal"/>
              <w:jc w:val="center"/>
            </w:pPr>
            <w:r>
              <w:t>413,4</w:t>
            </w:r>
          </w:p>
        </w:tc>
      </w:tr>
      <w:tr w:rsidR="00FC4E7E">
        <w:tc>
          <w:tcPr>
            <w:tcW w:w="475" w:type="dxa"/>
          </w:tcPr>
          <w:p w:rsidR="00FC4E7E" w:rsidRDefault="00FC4E7E">
            <w:pPr>
              <w:pStyle w:val="ConsPlusNormal"/>
              <w:jc w:val="center"/>
            </w:pPr>
            <w:r>
              <w:t>5.</w:t>
            </w:r>
          </w:p>
        </w:tc>
        <w:tc>
          <w:tcPr>
            <w:tcW w:w="2717" w:type="dxa"/>
          </w:tcPr>
          <w:p w:rsidR="00FC4E7E" w:rsidRDefault="00FC4E7E">
            <w:pPr>
              <w:pStyle w:val="ConsPlusNormal"/>
            </w:pPr>
            <w:r>
              <w:t>Строительство очистных станций по удалению мышьяка из питьевой воды в Ногайском, Бабаюртовском, Кизилюртовском, Кизлярском и Тарумовском районах</w:t>
            </w:r>
          </w:p>
        </w:tc>
        <w:tc>
          <w:tcPr>
            <w:tcW w:w="1219" w:type="dxa"/>
          </w:tcPr>
          <w:p w:rsidR="00FC4E7E" w:rsidRDefault="00FC4E7E">
            <w:pPr>
              <w:pStyle w:val="ConsPlusNormal"/>
              <w:jc w:val="center"/>
            </w:pPr>
            <w:r>
              <w:t>12 ед.</w:t>
            </w:r>
          </w:p>
        </w:tc>
        <w:tc>
          <w:tcPr>
            <w:tcW w:w="964" w:type="dxa"/>
          </w:tcPr>
          <w:p w:rsidR="00FC4E7E" w:rsidRDefault="00FC4E7E">
            <w:pPr>
              <w:pStyle w:val="ConsPlusNormal"/>
              <w:jc w:val="center"/>
            </w:pPr>
            <w:r>
              <w:t>45,6</w:t>
            </w:r>
          </w:p>
        </w:tc>
        <w:tc>
          <w:tcPr>
            <w:tcW w:w="680" w:type="dxa"/>
          </w:tcPr>
          <w:p w:rsidR="00FC4E7E" w:rsidRDefault="00FC4E7E">
            <w:pPr>
              <w:pStyle w:val="ConsPlusNormal"/>
            </w:pPr>
          </w:p>
        </w:tc>
        <w:tc>
          <w:tcPr>
            <w:tcW w:w="680" w:type="dxa"/>
          </w:tcPr>
          <w:p w:rsidR="00FC4E7E" w:rsidRDefault="00FC4E7E">
            <w:pPr>
              <w:pStyle w:val="ConsPlusNormal"/>
            </w:pPr>
          </w:p>
        </w:tc>
        <w:tc>
          <w:tcPr>
            <w:tcW w:w="850" w:type="dxa"/>
          </w:tcPr>
          <w:p w:rsidR="00FC4E7E" w:rsidRDefault="00FC4E7E">
            <w:pPr>
              <w:pStyle w:val="ConsPlusNormal"/>
            </w:pPr>
          </w:p>
        </w:tc>
        <w:tc>
          <w:tcPr>
            <w:tcW w:w="680" w:type="dxa"/>
          </w:tcPr>
          <w:p w:rsidR="00FC4E7E" w:rsidRDefault="00FC4E7E">
            <w:pPr>
              <w:pStyle w:val="ConsPlusNormal"/>
            </w:pPr>
          </w:p>
        </w:tc>
        <w:tc>
          <w:tcPr>
            <w:tcW w:w="737" w:type="dxa"/>
          </w:tcPr>
          <w:p w:rsidR="00FC4E7E" w:rsidRDefault="00FC4E7E">
            <w:pPr>
              <w:pStyle w:val="ConsPlusNormal"/>
            </w:pPr>
          </w:p>
        </w:tc>
        <w:tc>
          <w:tcPr>
            <w:tcW w:w="737" w:type="dxa"/>
          </w:tcPr>
          <w:p w:rsidR="00FC4E7E" w:rsidRDefault="00FC4E7E">
            <w:pPr>
              <w:pStyle w:val="ConsPlusNormal"/>
            </w:pPr>
          </w:p>
        </w:tc>
        <w:tc>
          <w:tcPr>
            <w:tcW w:w="85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jc w:val="center"/>
            </w:pPr>
            <w:r>
              <w:t>0</w:t>
            </w:r>
          </w:p>
        </w:tc>
        <w:tc>
          <w:tcPr>
            <w:tcW w:w="850" w:type="dxa"/>
          </w:tcPr>
          <w:p w:rsidR="00FC4E7E" w:rsidRDefault="00FC4E7E">
            <w:pPr>
              <w:pStyle w:val="ConsPlusNormal"/>
              <w:jc w:val="center"/>
            </w:pPr>
            <w:r>
              <w:t>15,2</w:t>
            </w:r>
          </w:p>
        </w:tc>
        <w:tc>
          <w:tcPr>
            <w:tcW w:w="850" w:type="dxa"/>
          </w:tcPr>
          <w:p w:rsidR="00FC4E7E" w:rsidRDefault="00FC4E7E">
            <w:pPr>
              <w:pStyle w:val="ConsPlusNormal"/>
              <w:jc w:val="center"/>
            </w:pPr>
            <w:r>
              <w:t>15,2</w:t>
            </w:r>
          </w:p>
        </w:tc>
        <w:tc>
          <w:tcPr>
            <w:tcW w:w="850" w:type="dxa"/>
          </w:tcPr>
          <w:p w:rsidR="00FC4E7E" w:rsidRDefault="00FC4E7E">
            <w:pPr>
              <w:pStyle w:val="ConsPlusNormal"/>
              <w:jc w:val="center"/>
            </w:pPr>
            <w:r>
              <w:t>15,2</w:t>
            </w:r>
          </w:p>
        </w:tc>
      </w:tr>
      <w:tr w:rsidR="00FC4E7E">
        <w:tc>
          <w:tcPr>
            <w:tcW w:w="475" w:type="dxa"/>
          </w:tcPr>
          <w:p w:rsidR="00FC4E7E" w:rsidRDefault="00FC4E7E">
            <w:pPr>
              <w:pStyle w:val="ConsPlusNormal"/>
              <w:jc w:val="center"/>
            </w:pPr>
            <w:r>
              <w:t>6.</w:t>
            </w:r>
          </w:p>
        </w:tc>
        <w:tc>
          <w:tcPr>
            <w:tcW w:w="2717" w:type="dxa"/>
          </w:tcPr>
          <w:p w:rsidR="00FC4E7E" w:rsidRDefault="00FC4E7E">
            <w:pPr>
              <w:pStyle w:val="ConsPlusNormal"/>
            </w:pPr>
            <w:r>
              <w:t>Реконструкция (модернизация) существующих водопроводных сетей</w:t>
            </w:r>
          </w:p>
        </w:tc>
        <w:tc>
          <w:tcPr>
            <w:tcW w:w="1219" w:type="dxa"/>
          </w:tcPr>
          <w:p w:rsidR="00FC4E7E" w:rsidRDefault="00FC4E7E">
            <w:pPr>
              <w:pStyle w:val="ConsPlusNormal"/>
              <w:jc w:val="center"/>
            </w:pPr>
            <w:r>
              <w:t>380 км</w:t>
            </w:r>
          </w:p>
        </w:tc>
        <w:tc>
          <w:tcPr>
            <w:tcW w:w="964" w:type="dxa"/>
          </w:tcPr>
          <w:p w:rsidR="00FC4E7E" w:rsidRDefault="00FC4E7E">
            <w:pPr>
              <w:pStyle w:val="ConsPlusNormal"/>
              <w:jc w:val="center"/>
            </w:pPr>
            <w:r>
              <w:t>2412,1</w:t>
            </w:r>
          </w:p>
        </w:tc>
        <w:tc>
          <w:tcPr>
            <w:tcW w:w="680" w:type="dxa"/>
          </w:tcPr>
          <w:p w:rsidR="00FC4E7E" w:rsidRDefault="00FC4E7E">
            <w:pPr>
              <w:pStyle w:val="ConsPlusNormal"/>
            </w:pPr>
          </w:p>
        </w:tc>
        <w:tc>
          <w:tcPr>
            <w:tcW w:w="680" w:type="dxa"/>
          </w:tcPr>
          <w:p w:rsidR="00FC4E7E" w:rsidRDefault="00FC4E7E">
            <w:pPr>
              <w:pStyle w:val="ConsPlusNormal"/>
            </w:pPr>
          </w:p>
        </w:tc>
        <w:tc>
          <w:tcPr>
            <w:tcW w:w="850" w:type="dxa"/>
          </w:tcPr>
          <w:p w:rsidR="00FC4E7E" w:rsidRDefault="00FC4E7E">
            <w:pPr>
              <w:pStyle w:val="ConsPlusNormal"/>
            </w:pPr>
          </w:p>
        </w:tc>
        <w:tc>
          <w:tcPr>
            <w:tcW w:w="680" w:type="dxa"/>
          </w:tcPr>
          <w:p w:rsidR="00FC4E7E" w:rsidRDefault="00FC4E7E">
            <w:pPr>
              <w:pStyle w:val="ConsPlusNormal"/>
            </w:pPr>
          </w:p>
        </w:tc>
        <w:tc>
          <w:tcPr>
            <w:tcW w:w="737" w:type="dxa"/>
          </w:tcPr>
          <w:p w:rsidR="00FC4E7E" w:rsidRDefault="00FC4E7E">
            <w:pPr>
              <w:pStyle w:val="ConsPlusNormal"/>
            </w:pPr>
          </w:p>
        </w:tc>
        <w:tc>
          <w:tcPr>
            <w:tcW w:w="737" w:type="dxa"/>
          </w:tcPr>
          <w:p w:rsidR="00FC4E7E" w:rsidRDefault="00FC4E7E">
            <w:pPr>
              <w:pStyle w:val="ConsPlusNormal"/>
            </w:pPr>
          </w:p>
        </w:tc>
        <w:tc>
          <w:tcPr>
            <w:tcW w:w="85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jc w:val="center"/>
            </w:pPr>
            <w:r>
              <w:t>46,1</w:t>
            </w:r>
          </w:p>
        </w:tc>
        <w:tc>
          <w:tcPr>
            <w:tcW w:w="850" w:type="dxa"/>
          </w:tcPr>
          <w:p w:rsidR="00FC4E7E" w:rsidRDefault="00FC4E7E">
            <w:pPr>
              <w:pStyle w:val="ConsPlusNormal"/>
              <w:jc w:val="center"/>
            </w:pPr>
            <w:r>
              <w:t>757,8</w:t>
            </w:r>
          </w:p>
        </w:tc>
        <w:tc>
          <w:tcPr>
            <w:tcW w:w="850" w:type="dxa"/>
          </w:tcPr>
          <w:p w:rsidR="00FC4E7E" w:rsidRDefault="00FC4E7E">
            <w:pPr>
              <w:pStyle w:val="ConsPlusNormal"/>
              <w:jc w:val="center"/>
            </w:pPr>
            <w:r>
              <w:t>778</w:t>
            </w:r>
          </w:p>
        </w:tc>
        <w:tc>
          <w:tcPr>
            <w:tcW w:w="850" w:type="dxa"/>
          </w:tcPr>
          <w:p w:rsidR="00FC4E7E" w:rsidRDefault="00FC4E7E">
            <w:pPr>
              <w:pStyle w:val="ConsPlusNormal"/>
              <w:jc w:val="center"/>
            </w:pPr>
            <w:r>
              <w:t>830,2</w:t>
            </w:r>
          </w:p>
        </w:tc>
      </w:tr>
      <w:tr w:rsidR="00FC4E7E">
        <w:tc>
          <w:tcPr>
            <w:tcW w:w="475" w:type="dxa"/>
          </w:tcPr>
          <w:p w:rsidR="00FC4E7E" w:rsidRDefault="00FC4E7E">
            <w:pPr>
              <w:pStyle w:val="ConsPlusNormal"/>
              <w:jc w:val="center"/>
            </w:pPr>
            <w:r>
              <w:t>7.</w:t>
            </w:r>
          </w:p>
        </w:tc>
        <w:tc>
          <w:tcPr>
            <w:tcW w:w="2717" w:type="dxa"/>
          </w:tcPr>
          <w:p w:rsidR="00FC4E7E" w:rsidRDefault="00FC4E7E">
            <w:pPr>
              <w:pStyle w:val="ConsPlusNormal"/>
            </w:pPr>
            <w:r>
              <w:t>Реконструкция (модернизация) существующих канализационных сетей</w:t>
            </w:r>
          </w:p>
        </w:tc>
        <w:tc>
          <w:tcPr>
            <w:tcW w:w="1219" w:type="dxa"/>
          </w:tcPr>
          <w:p w:rsidR="00FC4E7E" w:rsidRDefault="00FC4E7E">
            <w:pPr>
              <w:pStyle w:val="ConsPlusNormal"/>
              <w:jc w:val="center"/>
            </w:pPr>
            <w:r>
              <w:t>240 км</w:t>
            </w:r>
          </w:p>
        </w:tc>
        <w:tc>
          <w:tcPr>
            <w:tcW w:w="964" w:type="dxa"/>
          </w:tcPr>
          <w:p w:rsidR="00FC4E7E" w:rsidRDefault="00FC4E7E">
            <w:pPr>
              <w:pStyle w:val="ConsPlusNormal"/>
              <w:jc w:val="center"/>
            </w:pPr>
            <w:r>
              <w:t>1849,6</w:t>
            </w:r>
          </w:p>
        </w:tc>
        <w:tc>
          <w:tcPr>
            <w:tcW w:w="680" w:type="dxa"/>
          </w:tcPr>
          <w:p w:rsidR="00FC4E7E" w:rsidRDefault="00FC4E7E">
            <w:pPr>
              <w:pStyle w:val="ConsPlusNormal"/>
            </w:pPr>
          </w:p>
        </w:tc>
        <w:tc>
          <w:tcPr>
            <w:tcW w:w="680" w:type="dxa"/>
          </w:tcPr>
          <w:p w:rsidR="00FC4E7E" w:rsidRDefault="00FC4E7E">
            <w:pPr>
              <w:pStyle w:val="ConsPlusNormal"/>
            </w:pPr>
          </w:p>
        </w:tc>
        <w:tc>
          <w:tcPr>
            <w:tcW w:w="850" w:type="dxa"/>
          </w:tcPr>
          <w:p w:rsidR="00FC4E7E" w:rsidRDefault="00FC4E7E">
            <w:pPr>
              <w:pStyle w:val="ConsPlusNormal"/>
            </w:pPr>
          </w:p>
        </w:tc>
        <w:tc>
          <w:tcPr>
            <w:tcW w:w="680" w:type="dxa"/>
          </w:tcPr>
          <w:p w:rsidR="00FC4E7E" w:rsidRDefault="00FC4E7E">
            <w:pPr>
              <w:pStyle w:val="ConsPlusNormal"/>
            </w:pPr>
          </w:p>
        </w:tc>
        <w:tc>
          <w:tcPr>
            <w:tcW w:w="737" w:type="dxa"/>
          </w:tcPr>
          <w:p w:rsidR="00FC4E7E" w:rsidRDefault="00FC4E7E">
            <w:pPr>
              <w:pStyle w:val="ConsPlusNormal"/>
            </w:pPr>
          </w:p>
        </w:tc>
        <w:tc>
          <w:tcPr>
            <w:tcW w:w="737" w:type="dxa"/>
          </w:tcPr>
          <w:p w:rsidR="00FC4E7E" w:rsidRDefault="00FC4E7E">
            <w:pPr>
              <w:pStyle w:val="ConsPlusNormal"/>
            </w:pPr>
          </w:p>
        </w:tc>
        <w:tc>
          <w:tcPr>
            <w:tcW w:w="85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jc w:val="center"/>
            </w:pPr>
            <w:r>
              <w:t>12,4</w:t>
            </w:r>
          </w:p>
        </w:tc>
        <w:tc>
          <w:tcPr>
            <w:tcW w:w="850" w:type="dxa"/>
          </w:tcPr>
          <w:p w:rsidR="00FC4E7E" w:rsidRDefault="00FC4E7E">
            <w:pPr>
              <w:pStyle w:val="ConsPlusNormal"/>
              <w:jc w:val="center"/>
            </w:pPr>
            <w:r>
              <w:t>556,3</w:t>
            </w:r>
          </w:p>
        </w:tc>
        <w:tc>
          <w:tcPr>
            <w:tcW w:w="850" w:type="dxa"/>
          </w:tcPr>
          <w:p w:rsidR="00FC4E7E" w:rsidRDefault="00FC4E7E">
            <w:pPr>
              <w:pStyle w:val="ConsPlusNormal"/>
              <w:jc w:val="center"/>
            </w:pPr>
            <w:r>
              <w:t>639,6</w:t>
            </w:r>
          </w:p>
        </w:tc>
        <w:tc>
          <w:tcPr>
            <w:tcW w:w="850" w:type="dxa"/>
          </w:tcPr>
          <w:p w:rsidR="00FC4E7E" w:rsidRDefault="00FC4E7E">
            <w:pPr>
              <w:pStyle w:val="ConsPlusNormal"/>
              <w:jc w:val="center"/>
            </w:pPr>
            <w:r>
              <w:t>641,3</w:t>
            </w:r>
          </w:p>
        </w:tc>
      </w:tr>
      <w:tr w:rsidR="00FC4E7E">
        <w:tc>
          <w:tcPr>
            <w:tcW w:w="475" w:type="dxa"/>
          </w:tcPr>
          <w:p w:rsidR="00FC4E7E" w:rsidRDefault="00FC4E7E">
            <w:pPr>
              <w:pStyle w:val="ConsPlusNormal"/>
              <w:jc w:val="center"/>
            </w:pPr>
            <w:r>
              <w:t>8.</w:t>
            </w:r>
          </w:p>
        </w:tc>
        <w:tc>
          <w:tcPr>
            <w:tcW w:w="2717" w:type="dxa"/>
          </w:tcPr>
          <w:p w:rsidR="00FC4E7E" w:rsidRDefault="00FC4E7E">
            <w:pPr>
              <w:pStyle w:val="ConsPlusNormal"/>
            </w:pPr>
            <w:r>
              <w:t>Установка в учреждениях бюджетной сферы (больницы, школы, детские сады) оборудования для доочистки воды</w:t>
            </w:r>
          </w:p>
        </w:tc>
        <w:tc>
          <w:tcPr>
            <w:tcW w:w="1219" w:type="dxa"/>
          </w:tcPr>
          <w:p w:rsidR="00FC4E7E" w:rsidRDefault="00FC4E7E">
            <w:pPr>
              <w:pStyle w:val="ConsPlusNormal"/>
              <w:jc w:val="center"/>
            </w:pPr>
            <w:r>
              <w:t>172 ед.</w:t>
            </w:r>
          </w:p>
        </w:tc>
        <w:tc>
          <w:tcPr>
            <w:tcW w:w="964" w:type="dxa"/>
          </w:tcPr>
          <w:p w:rsidR="00FC4E7E" w:rsidRDefault="00FC4E7E">
            <w:pPr>
              <w:pStyle w:val="ConsPlusNormal"/>
              <w:jc w:val="center"/>
            </w:pPr>
            <w:r>
              <w:t>48</w:t>
            </w:r>
          </w:p>
        </w:tc>
        <w:tc>
          <w:tcPr>
            <w:tcW w:w="680" w:type="dxa"/>
          </w:tcPr>
          <w:p w:rsidR="00FC4E7E" w:rsidRDefault="00FC4E7E">
            <w:pPr>
              <w:pStyle w:val="ConsPlusNormal"/>
            </w:pPr>
          </w:p>
        </w:tc>
        <w:tc>
          <w:tcPr>
            <w:tcW w:w="680" w:type="dxa"/>
          </w:tcPr>
          <w:p w:rsidR="00FC4E7E" w:rsidRDefault="00FC4E7E">
            <w:pPr>
              <w:pStyle w:val="ConsPlusNormal"/>
            </w:pPr>
          </w:p>
        </w:tc>
        <w:tc>
          <w:tcPr>
            <w:tcW w:w="850" w:type="dxa"/>
          </w:tcPr>
          <w:p w:rsidR="00FC4E7E" w:rsidRDefault="00FC4E7E">
            <w:pPr>
              <w:pStyle w:val="ConsPlusNormal"/>
            </w:pPr>
          </w:p>
        </w:tc>
        <w:tc>
          <w:tcPr>
            <w:tcW w:w="680" w:type="dxa"/>
          </w:tcPr>
          <w:p w:rsidR="00FC4E7E" w:rsidRDefault="00FC4E7E">
            <w:pPr>
              <w:pStyle w:val="ConsPlusNormal"/>
            </w:pPr>
          </w:p>
        </w:tc>
        <w:tc>
          <w:tcPr>
            <w:tcW w:w="737" w:type="dxa"/>
          </w:tcPr>
          <w:p w:rsidR="00FC4E7E" w:rsidRDefault="00FC4E7E">
            <w:pPr>
              <w:pStyle w:val="ConsPlusNormal"/>
            </w:pPr>
          </w:p>
        </w:tc>
        <w:tc>
          <w:tcPr>
            <w:tcW w:w="737" w:type="dxa"/>
          </w:tcPr>
          <w:p w:rsidR="00FC4E7E" w:rsidRDefault="00FC4E7E">
            <w:pPr>
              <w:pStyle w:val="ConsPlusNormal"/>
            </w:pPr>
          </w:p>
        </w:tc>
        <w:tc>
          <w:tcPr>
            <w:tcW w:w="85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jc w:val="center"/>
            </w:pPr>
            <w:r>
              <w:t>0</w:t>
            </w:r>
          </w:p>
        </w:tc>
        <w:tc>
          <w:tcPr>
            <w:tcW w:w="850" w:type="dxa"/>
          </w:tcPr>
          <w:p w:rsidR="00FC4E7E" w:rsidRDefault="00FC4E7E">
            <w:pPr>
              <w:pStyle w:val="ConsPlusNormal"/>
              <w:jc w:val="center"/>
            </w:pPr>
            <w:r>
              <w:t>16</w:t>
            </w:r>
          </w:p>
        </w:tc>
        <w:tc>
          <w:tcPr>
            <w:tcW w:w="850" w:type="dxa"/>
          </w:tcPr>
          <w:p w:rsidR="00FC4E7E" w:rsidRDefault="00FC4E7E">
            <w:pPr>
              <w:pStyle w:val="ConsPlusNormal"/>
              <w:jc w:val="center"/>
            </w:pPr>
            <w:r>
              <w:t>16</w:t>
            </w:r>
          </w:p>
        </w:tc>
        <w:tc>
          <w:tcPr>
            <w:tcW w:w="850" w:type="dxa"/>
          </w:tcPr>
          <w:p w:rsidR="00FC4E7E" w:rsidRDefault="00FC4E7E">
            <w:pPr>
              <w:pStyle w:val="ConsPlusNormal"/>
              <w:jc w:val="center"/>
            </w:pPr>
            <w:r>
              <w:t>16</w:t>
            </w:r>
          </w:p>
        </w:tc>
      </w:tr>
      <w:tr w:rsidR="00FC4E7E">
        <w:tc>
          <w:tcPr>
            <w:tcW w:w="475" w:type="dxa"/>
          </w:tcPr>
          <w:p w:rsidR="00FC4E7E" w:rsidRDefault="00FC4E7E">
            <w:pPr>
              <w:pStyle w:val="ConsPlusNormal"/>
              <w:jc w:val="center"/>
            </w:pPr>
            <w:r>
              <w:lastRenderedPageBreak/>
              <w:t>9.</w:t>
            </w:r>
          </w:p>
        </w:tc>
        <w:tc>
          <w:tcPr>
            <w:tcW w:w="2717" w:type="dxa"/>
          </w:tcPr>
          <w:p w:rsidR="00FC4E7E" w:rsidRDefault="00FC4E7E">
            <w:pPr>
              <w:pStyle w:val="ConsPlusNormal"/>
            </w:pPr>
            <w:r>
              <w:t>Обустройство зон санитарной охраны водозаборов и водопроводных сооружений</w:t>
            </w:r>
          </w:p>
        </w:tc>
        <w:tc>
          <w:tcPr>
            <w:tcW w:w="1219" w:type="dxa"/>
          </w:tcPr>
          <w:p w:rsidR="00FC4E7E" w:rsidRDefault="00FC4E7E">
            <w:pPr>
              <w:pStyle w:val="ConsPlusNormal"/>
              <w:jc w:val="center"/>
            </w:pPr>
            <w:r>
              <w:t>116,2 км</w:t>
            </w:r>
          </w:p>
        </w:tc>
        <w:tc>
          <w:tcPr>
            <w:tcW w:w="964" w:type="dxa"/>
          </w:tcPr>
          <w:p w:rsidR="00FC4E7E" w:rsidRDefault="00FC4E7E">
            <w:pPr>
              <w:pStyle w:val="ConsPlusNormal"/>
              <w:jc w:val="center"/>
            </w:pPr>
            <w:r>
              <w:t>141,6</w:t>
            </w:r>
          </w:p>
        </w:tc>
        <w:tc>
          <w:tcPr>
            <w:tcW w:w="680" w:type="dxa"/>
          </w:tcPr>
          <w:p w:rsidR="00FC4E7E" w:rsidRDefault="00FC4E7E">
            <w:pPr>
              <w:pStyle w:val="ConsPlusNormal"/>
            </w:pPr>
          </w:p>
        </w:tc>
        <w:tc>
          <w:tcPr>
            <w:tcW w:w="680" w:type="dxa"/>
          </w:tcPr>
          <w:p w:rsidR="00FC4E7E" w:rsidRDefault="00FC4E7E">
            <w:pPr>
              <w:pStyle w:val="ConsPlusNormal"/>
            </w:pPr>
          </w:p>
        </w:tc>
        <w:tc>
          <w:tcPr>
            <w:tcW w:w="850" w:type="dxa"/>
          </w:tcPr>
          <w:p w:rsidR="00FC4E7E" w:rsidRDefault="00FC4E7E">
            <w:pPr>
              <w:pStyle w:val="ConsPlusNormal"/>
            </w:pPr>
          </w:p>
        </w:tc>
        <w:tc>
          <w:tcPr>
            <w:tcW w:w="680" w:type="dxa"/>
          </w:tcPr>
          <w:p w:rsidR="00FC4E7E" w:rsidRDefault="00FC4E7E">
            <w:pPr>
              <w:pStyle w:val="ConsPlusNormal"/>
            </w:pPr>
          </w:p>
        </w:tc>
        <w:tc>
          <w:tcPr>
            <w:tcW w:w="737" w:type="dxa"/>
          </w:tcPr>
          <w:p w:rsidR="00FC4E7E" w:rsidRDefault="00FC4E7E">
            <w:pPr>
              <w:pStyle w:val="ConsPlusNormal"/>
            </w:pPr>
          </w:p>
        </w:tc>
        <w:tc>
          <w:tcPr>
            <w:tcW w:w="737" w:type="dxa"/>
          </w:tcPr>
          <w:p w:rsidR="00FC4E7E" w:rsidRDefault="00FC4E7E">
            <w:pPr>
              <w:pStyle w:val="ConsPlusNormal"/>
            </w:pPr>
          </w:p>
        </w:tc>
        <w:tc>
          <w:tcPr>
            <w:tcW w:w="85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pPr>
          </w:p>
        </w:tc>
        <w:tc>
          <w:tcPr>
            <w:tcW w:w="680" w:type="dxa"/>
          </w:tcPr>
          <w:p w:rsidR="00FC4E7E" w:rsidRDefault="00FC4E7E">
            <w:pPr>
              <w:pStyle w:val="ConsPlusNormal"/>
              <w:jc w:val="center"/>
            </w:pPr>
            <w:r>
              <w:t>0</w:t>
            </w:r>
          </w:p>
        </w:tc>
        <w:tc>
          <w:tcPr>
            <w:tcW w:w="850" w:type="dxa"/>
          </w:tcPr>
          <w:p w:rsidR="00FC4E7E" w:rsidRDefault="00FC4E7E">
            <w:pPr>
              <w:pStyle w:val="ConsPlusNormal"/>
              <w:jc w:val="center"/>
            </w:pPr>
            <w:r>
              <w:t>0</w:t>
            </w:r>
          </w:p>
        </w:tc>
        <w:tc>
          <w:tcPr>
            <w:tcW w:w="850" w:type="dxa"/>
          </w:tcPr>
          <w:p w:rsidR="00FC4E7E" w:rsidRDefault="00FC4E7E">
            <w:pPr>
              <w:pStyle w:val="ConsPlusNormal"/>
              <w:jc w:val="center"/>
            </w:pPr>
            <w:r>
              <w:t>0</w:t>
            </w:r>
          </w:p>
        </w:tc>
        <w:tc>
          <w:tcPr>
            <w:tcW w:w="850" w:type="dxa"/>
          </w:tcPr>
          <w:p w:rsidR="00FC4E7E" w:rsidRDefault="00FC4E7E">
            <w:pPr>
              <w:pStyle w:val="ConsPlusNormal"/>
              <w:jc w:val="center"/>
            </w:pPr>
            <w:r>
              <w:t>141,6</w:t>
            </w:r>
          </w:p>
        </w:tc>
      </w:tr>
      <w:tr w:rsidR="00FC4E7E">
        <w:tc>
          <w:tcPr>
            <w:tcW w:w="475" w:type="dxa"/>
          </w:tcPr>
          <w:p w:rsidR="00FC4E7E" w:rsidRDefault="00FC4E7E">
            <w:pPr>
              <w:pStyle w:val="ConsPlusNormal"/>
            </w:pPr>
          </w:p>
        </w:tc>
        <w:tc>
          <w:tcPr>
            <w:tcW w:w="2717" w:type="dxa"/>
          </w:tcPr>
          <w:p w:rsidR="00FC4E7E" w:rsidRDefault="00FC4E7E">
            <w:pPr>
              <w:pStyle w:val="ConsPlusNormal"/>
            </w:pPr>
            <w:r>
              <w:t>Итого</w:t>
            </w:r>
          </w:p>
        </w:tc>
        <w:tc>
          <w:tcPr>
            <w:tcW w:w="1219" w:type="dxa"/>
          </w:tcPr>
          <w:p w:rsidR="00FC4E7E" w:rsidRDefault="00FC4E7E">
            <w:pPr>
              <w:pStyle w:val="ConsPlusNormal"/>
            </w:pPr>
          </w:p>
        </w:tc>
        <w:tc>
          <w:tcPr>
            <w:tcW w:w="964" w:type="dxa"/>
          </w:tcPr>
          <w:p w:rsidR="00FC4E7E" w:rsidRDefault="00FC4E7E">
            <w:pPr>
              <w:pStyle w:val="ConsPlusNormal"/>
              <w:jc w:val="center"/>
            </w:pPr>
            <w:r>
              <w:t>9224,85</w:t>
            </w:r>
          </w:p>
        </w:tc>
        <w:tc>
          <w:tcPr>
            <w:tcW w:w="680" w:type="dxa"/>
          </w:tcPr>
          <w:p w:rsidR="00FC4E7E" w:rsidRDefault="00FC4E7E">
            <w:pPr>
              <w:pStyle w:val="ConsPlusNormal"/>
              <w:jc w:val="center"/>
            </w:pPr>
            <w:r>
              <w:t>0</w:t>
            </w:r>
          </w:p>
        </w:tc>
        <w:tc>
          <w:tcPr>
            <w:tcW w:w="680" w:type="dxa"/>
          </w:tcPr>
          <w:p w:rsidR="00FC4E7E" w:rsidRDefault="00FC4E7E">
            <w:pPr>
              <w:pStyle w:val="ConsPlusNormal"/>
              <w:jc w:val="center"/>
            </w:pPr>
            <w:r>
              <w:t>0</w:t>
            </w:r>
          </w:p>
        </w:tc>
        <w:tc>
          <w:tcPr>
            <w:tcW w:w="850" w:type="dxa"/>
          </w:tcPr>
          <w:p w:rsidR="00FC4E7E" w:rsidRDefault="00FC4E7E">
            <w:pPr>
              <w:pStyle w:val="ConsPlusNormal"/>
              <w:jc w:val="center"/>
            </w:pPr>
            <w:r>
              <w:t>335,5</w:t>
            </w:r>
          </w:p>
        </w:tc>
        <w:tc>
          <w:tcPr>
            <w:tcW w:w="680" w:type="dxa"/>
          </w:tcPr>
          <w:p w:rsidR="00FC4E7E" w:rsidRDefault="00FC4E7E">
            <w:pPr>
              <w:pStyle w:val="ConsPlusNormal"/>
              <w:jc w:val="center"/>
            </w:pPr>
            <w:r>
              <w:t>335,5</w:t>
            </w:r>
          </w:p>
        </w:tc>
        <w:tc>
          <w:tcPr>
            <w:tcW w:w="737" w:type="dxa"/>
          </w:tcPr>
          <w:p w:rsidR="00FC4E7E" w:rsidRDefault="00FC4E7E">
            <w:pPr>
              <w:pStyle w:val="ConsPlusNormal"/>
              <w:jc w:val="center"/>
            </w:pPr>
            <w:r>
              <w:t>34,55</w:t>
            </w:r>
          </w:p>
        </w:tc>
        <w:tc>
          <w:tcPr>
            <w:tcW w:w="737" w:type="dxa"/>
          </w:tcPr>
          <w:p w:rsidR="00FC4E7E" w:rsidRDefault="00FC4E7E">
            <w:pPr>
              <w:pStyle w:val="ConsPlusNormal"/>
              <w:jc w:val="center"/>
            </w:pPr>
            <w:r>
              <w:t>0</w:t>
            </w:r>
          </w:p>
        </w:tc>
        <w:tc>
          <w:tcPr>
            <w:tcW w:w="850" w:type="dxa"/>
          </w:tcPr>
          <w:p w:rsidR="00FC4E7E" w:rsidRDefault="00FC4E7E">
            <w:pPr>
              <w:pStyle w:val="ConsPlusNormal"/>
              <w:jc w:val="center"/>
            </w:pPr>
            <w:r>
              <w:t>160</w:t>
            </w:r>
          </w:p>
        </w:tc>
        <w:tc>
          <w:tcPr>
            <w:tcW w:w="680" w:type="dxa"/>
          </w:tcPr>
          <w:p w:rsidR="00FC4E7E" w:rsidRDefault="00FC4E7E">
            <w:pPr>
              <w:pStyle w:val="ConsPlusNormal"/>
              <w:jc w:val="center"/>
            </w:pPr>
            <w:r>
              <w:t>160</w:t>
            </w:r>
          </w:p>
        </w:tc>
        <w:tc>
          <w:tcPr>
            <w:tcW w:w="680" w:type="dxa"/>
          </w:tcPr>
          <w:p w:rsidR="00FC4E7E" w:rsidRDefault="00FC4E7E">
            <w:pPr>
              <w:pStyle w:val="ConsPlusNormal"/>
              <w:jc w:val="center"/>
            </w:pPr>
            <w:r>
              <w:t>1,4</w:t>
            </w:r>
          </w:p>
        </w:tc>
        <w:tc>
          <w:tcPr>
            <w:tcW w:w="680" w:type="dxa"/>
          </w:tcPr>
          <w:p w:rsidR="00FC4E7E" w:rsidRDefault="00FC4E7E">
            <w:pPr>
              <w:pStyle w:val="ConsPlusNormal"/>
              <w:jc w:val="center"/>
            </w:pPr>
            <w:r>
              <w:t>0</w:t>
            </w:r>
          </w:p>
        </w:tc>
        <w:tc>
          <w:tcPr>
            <w:tcW w:w="680" w:type="dxa"/>
          </w:tcPr>
          <w:p w:rsidR="00FC4E7E" w:rsidRDefault="00FC4E7E">
            <w:pPr>
              <w:pStyle w:val="ConsPlusNormal"/>
              <w:jc w:val="center"/>
            </w:pPr>
            <w:r>
              <w:t>20,6</w:t>
            </w:r>
          </w:p>
        </w:tc>
        <w:tc>
          <w:tcPr>
            <w:tcW w:w="680" w:type="dxa"/>
          </w:tcPr>
          <w:p w:rsidR="00FC4E7E" w:rsidRDefault="00FC4E7E">
            <w:pPr>
              <w:pStyle w:val="ConsPlusNormal"/>
              <w:jc w:val="center"/>
            </w:pPr>
            <w:r>
              <w:t>20,6</w:t>
            </w:r>
          </w:p>
        </w:tc>
        <w:tc>
          <w:tcPr>
            <w:tcW w:w="680" w:type="dxa"/>
          </w:tcPr>
          <w:p w:rsidR="00FC4E7E" w:rsidRDefault="00FC4E7E">
            <w:pPr>
              <w:pStyle w:val="ConsPlusNormal"/>
              <w:jc w:val="center"/>
            </w:pPr>
            <w:r>
              <w:t>137,7</w:t>
            </w:r>
          </w:p>
        </w:tc>
        <w:tc>
          <w:tcPr>
            <w:tcW w:w="850" w:type="dxa"/>
          </w:tcPr>
          <w:p w:rsidR="00FC4E7E" w:rsidRDefault="00FC4E7E">
            <w:pPr>
              <w:pStyle w:val="ConsPlusNormal"/>
              <w:jc w:val="center"/>
            </w:pPr>
            <w:r>
              <w:t>2315,5</w:t>
            </w:r>
          </w:p>
        </w:tc>
        <w:tc>
          <w:tcPr>
            <w:tcW w:w="850" w:type="dxa"/>
          </w:tcPr>
          <w:p w:rsidR="00FC4E7E" w:rsidRDefault="00FC4E7E">
            <w:pPr>
              <w:pStyle w:val="ConsPlusNormal"/>
              <w:jc w:val="center"/>
            </w:pPr>
            <w:r>
              <w:t>2684,0</w:t>
            </w:r>
          </w:p>
        </w:tc>
        <w:tc>
          <w:tcPr>
            <w:tcW w:w="850" w:type="dxa"/>
          </w:tcPr>
          <w:p w:rsidR="00FC4E7E" w:rsidRDefault="00FC4E7E">
            <w:pPr>
              <w:pStyle w:val="ConsPlusNormal"/>
              <w:jc w:val="center"/>
            </w:pPr>
            <w:r>
              <w:t>3019,5</w:t>
            </w:r>
          </w:p>
        </w:tc>
      </w:tr>
    </w:tbl>
    <w:p w:rsidR="00FC4E7E" w:rsidRDefault="00FC4E7E">
      <w:pPr>
        <w:sectPr w:rsidR="00FC4E7E">
          <w:pgSz w:w="16838" w:h="11905" w:orient="landscape"/>
          <w:pgMar w:top="1701" w:right="1134" w:bottom="850" w:left="1134" w:header="0" w:footer="0" w:gutter="0"/>
          <w:cols w:space="720"/>
        </w:sectPr>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5</w:t>
      </w:r>
    </w:p>
    <w:p w:rsidR="00FC4E7E" w:rsidRDefault="00FC4E7E">
      <w:pPr>
        <w:pStyle w:val="ConsPlusNormal"/>
        <w:jc w:val="right"/>
      </w:pPr>
      <w:r>
        <w:t>к подпрограмме "Чистая вода"</w:t>
      </w:r>
    </w:p>
    <w:p w:rsidR="00FC4E7E" w:rsidRDefault="00FC4E7E">
      <w:pPr>
        <w:pStyle w:val="ConsPlusNormal"/>
        <w:jc w:val="right"/>
      </w:pPr>
      <w:r>
        <w:t>на 2014-2017 годы"</w:t>
      </w:r>
    </w:p>
    <w:p w:rsidR="00FC4E7E" w:rsidRDefault="00FC4E7E">
      <w:pPr>
        <w:pStyle w:val="ConsPlusNormal"/>
        <w:jc w:val="both"/>
      </w:pPr>
    </w:p>
    <w:p w:rsidR="00FC4E7E" w:rsidRDefault="00FC4E7E">
      <w:pPr>
        <w:pStyle w:val="ConsPlusNormal"/>
        <w:jc w:val="center"/>
      </w:pPr>
      <w:r>
        <w:t>МЕТОДИКА</w:t>
      </w:r>
    </w:p>
    <w:p w:rsidR="00FC4E7E" w:rsidRDefault="00FC4E7E">
      <w:pPr>
        <w:pStyle w:val="ConsPlusNormal"/>
        <w:jc w:val="center"/>
      </w:pPr>
      <w:r>
        <w:t>ОЦЕНКИ ЭФФЕКТИВНОСТИ РЕАЛИЗАЦИИ ПОДПРОГРАММЫ "ЧИСТАЯ ВОДА"</w:t>
      </w:r>
    </w:p>
    <w:p w:rsidR="00FC4E7E" w:rsidRDefault="00FC4E7E">
      <w:pPr>
        <w:pStyle w:val="ConsPlusNormal"/>
        <w:jc w:val="center"/>
      </w:pPr>
      <w:r>
        <w:t>НА 2014-2017 ГОДЫ"</w:t>
      </w:r>
    </w:p>
    <w:p w:rsidR="00FC4E7E" w:rsidRDefault="00FC4E7E">
      <w:pPr>
        <w:pStyle w:val="ConsPlusNormal"/>
        <w:jc w:val="both"/>
      </w:pPr>
    </w:p>
    <w:p w:rsidR="00FC4E7E" w:rsidRDefault="00FC4E7E">
      <w:pPr>
        <w:pStyle w:val="ConsPlusNormal"/>
        <w:ind w:firstLine="540"/>
        <w:jc w:val="both"/>
      </w:pPr>
      <w:r>
        <w:t xml:space="preserve">Эффективность реализации подпрограммы оценивается ежегодно на основании фактически достигнутых количественных значений целевых показателей и индикаторов, приведенных в </w:t>
      </w:r>
      <w:hyperlink w:anchor="P790" w:history="1">
        <w:r>
          <w:rPr>
            <w:color w:val="0000FF"/>
          </w:rPr>
          <w:t>приложении N 2</w:t>
        </w:r>
      </w:hyperlink>
      <w:r>
        <w:t xml:space="preserve"> к Программе, и определяется по формуле:</w:t>
      </w:r>
    </w:p>
    <w:p w:rsidR="00FC4E7E" w:rsidRDefault="00FC4E7E">
      <w:pPr>
        <w:pStyle w:val="ConsPlusNormal"/>
        <w:jc w:val="both"/>
      </w:pPr>
    </w:p>
    <w:p w:rsidR="00FC4E7E" w:rsidRDefault="00FC4E7E">
      <w:pPr>
        <w:pStyle w:val="ConsPlusNormal"/>
        <w:jc w:val="center"/>
      </w:pPr>
      <w:r w:rsidRPr="00AB7FF1">
        <w:rPr>
          <w:position w:val="-26"/>
        </w:rPr>
        <w:pict>
          <v:shape id="_x0000_i1027" style="width:154.2pt;height:37.2pt" coordsize="" o:spt="100" adj="0,,0" path="" filled="f" stroked="f">
            <v:stroke joinstyle="miter"/>
            <v:imagedata r:id="rId223" o:title="base_23898_33512_32770"/>
            <v:formulas/>
            <v:path o:connecttype="segments"/>
          </v:shape>
        </w:pict>
      </w:r>
      <w:r>
        <w:t>%,</w:t>
      </w:r>
    </w:p>
    <w:p w:rsidR="00FC4E7E" w:rsidRDefault="00FC4E7E">
      <w:pPr>
        <w:pStyle w:val="ConsPlusNormal"/>
        <w:jc w:val="both"/>
      </w:pPr>
    </w:p>
    <w:p w:rsidR="00FC4E7E" w:rsidRDefault="00FC4E7E">
      <w:pPr>
        <w:pStyle w:val="ConsPlusNormal"/>
        <w:ind w:firstLine="540"/>
        <w:jc w:val="both"/>
      </w:pPr>
      <w:r>
        <w:t>где:</w:t>
      </w:r>
    </w:p>
    <w:p w:rsidR="00FC4E7E" w:rsidRDefault="00FC4E7E">
      <w:pPr>
        <w:pStyle w:val="ConsPlusNormal"/>
        <w:spacing w:before="220"/>
        <w:ind w:firstLine="540"/>
        <w:jc w:val="both"/>
      </w:pPr>
      <w:r>
        <w:t xml:space="preserve">n - количество целевых показателей и индикаторов подпрограммы, приведенных в </w:t>
      </w:r>
      <w:hyperlink w:anchor="P790" w:history="1">
        <w:r>
          <w:rPr>
            <w:color w:val="0000FF"/>
          </w:rPr>
          <w:t>приложении N 2</w:t>
        </w:r>
      </w:hyperlink>
      <w:r>
        <w:t xml:space="preserve"> к Программе (n = 7);</w:t>
      </w:r>
    </w:p>
    <w:p w:rsidR="00FC4E7E" w:rsidRDefault="00FC4E7E">
      <w:pPr>
        <w:pStyle w:val="ConsPlusNormal"/>
        <w:spacing w:before="220"/>
        <w:ind w:firstLine="540"/>
        <w:jc w:val="both"/>
      </w:pPr>
      <w:r>
        <w:t>Xf - фактически достигнутое количественное значение i-го целевого показателя или индикатора в отчетном году;</w:t>
      </w:r>
    </w:p>
    <w:p w:rsidR="00FC4E7E" w:rsidRDefault="00FC4E7E">
      <w:pPr>
        <w:pStyle w:val="ConsPlusNormal"/>
        <w:spacing w:before="220"/>
        <w:ind w:firstLine="540"/>
        <w:jc w:val="both"/>
      </w:pPr>
      <w:r>
        <w:t>Xp - количественное значение i-го целевого показателя или индикатора в предыдущем году.</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6</w:t>
      </w:r>
    </w:p>
    <w:p w:rsidR="00FC4E7E" w:rsidRDefault="00FC4E7E">
      <w:pPr>
        <w:pStyle w:val="ConsPlusNormal"/>
        <w:jc w:val="right"/>
      </w:pPr>
      <w:r>
        <w:t>к подпрограмме "Чистая вода"</w:t>
      </w:r>
    </w:p>
    <w:p w:rsidR="00FC4E7E" w:rsidRDefault="00FC4E7E">
      <w:pPr>
        <w:pStyle w:val="ConsPlusNormal"/>
        <w:jc w:val="right"/>
      </w:pPr>
      <w:r>
        <w:t>на 2014-2017 годы"</w:t>
      </w:r>
    </w:p>
    <w:p w:rsidR="00FC4E7E" w:rsidRDefault="00FC4E7E">
      <w:pPr>
        <w:pStyle w:val="ConsPlusNormal"/>
        <w:jc w:val="both"/>
      </w:pPr>
    </w:p>
    <w:p w:rsidR="00FC4E7E" w:rsidRDefault="00FC4E7E">
      <w:pPr>
        <w:pStyle w:val="ConsPlusNormal"/>
        <w:jc w:val="center"/>
      </w:pPr>
      <w:r>
        <w:t>МЕТОДИКА</w:t>
      </w:r>
    </w:p>
    <w:p w:rsidR="00FC4E7E" w:rsidRDefault="00FC4E7E">
      <w:pPr>
        <w:pStyle w:val="ConsPlusNormal"/>
        <w:jc w:val="center"/>
      </w:pPr>
      <w:r>
        <w:t>РАСЧЕТА ЦЕЛЕВЫХ ПОКАЗАТЕЛЕЙ И ИНДИКАТОРОВ ПОДПРОГРАММЫ</w:t>
      </w:r>
    </w:p>
    <w:p w:rsidR="00FC4E7E" w:rsidRDefault="00FC4E7E">
      <w:pPr>
        <w:pStyle w:val="ConsPlusNormal"/>
        <w:jc w:val="center"/>
      </w:pPr>
      <w:r>
        <w:t>"ЧИСТАЯ ВОДА" НА 2014-2017 ГОДЫ"</w:t>
      </w:r>
    </w:p>
    <w:p w:rsidR="00FC4E7E" w:rsidRDefault="00FC4E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4989"/>
      </w:tblGrid>
      <w:tr w:rsidR="00FC4E7E">
        <w:tc>
          <w:tcPr>
            <w:tcW w:w="567" w:type="dxa"/>
            <w:tcBorders>
              <w:top w:val="nil"/>
              <w:left w:val="nil"/>
              <w:bottom w:val="nil"/>
              <w:right w:val="nil"/>
            </w:tcBorders>
          </w:tcPr>
          <w:p w:rsidR="00FC4E7E" w:rsidRDefault="00FC4E7E">
            <w:pPr>
              <w:pStyle w:val="ConsPlusNormal"/>
              <w:jc w:val="center"/>
            </w:pPr>
            <w:r>
              <w:t>1.</w:t>
            </w:r>
          </w:p>
        </w:tc>
        <w:tc>
          <w:tcPr>
            <w:tcW w:w="3515" w:type="dxa"/>
            <w:tcBorders>
              <w:top w:val="nil"/>
              <w:left w:val="nil"/>
              <w:bottom w:val="nil"/>
              <w:right w:val="nil"/>
            </w:tcBorders>
          </w:tcPr>
          <w:p w:rsidR="00FC4E7E" w:rsidRDefault="00FC4E7E">
            <w:pPr>
              <w:pStyle w:val="ConsPlusNormal"/>
            </w:pPr>
            <w:r>
              <w:t>Удельный вес проб воды, отбор которых произведен из водопроводной сети (по результатам исследованных проб за отчетный год), не отвечающих гигиеническим нормативам по санитарно-химическим показателям</w:t>
            </w:r>
          </w:p>
        </w:tc>
        <w:tc>
          <w:tcPr>
            <w:tcW w:w="4989" w:type="dxa"/>
            <w:tcBorders>
              <w:top w:val="nil"/>
              <w:left w:val="nil"/>
              <w:bottom w:val="nil"/>
              <w:right w:val="nil"/>
            </w:tcBorders>
          </w:tcPr>
          <w:p w:rsidR="00FC4E7E" w:rsidRDefault="00FC4E7E">
            <w:pPr>
              <w:pStyle w:val="ConsPlusNormal"/>
            </w:pPr>
            <w:r>
              <w:t xml:space="preserve">рассчитывается как частное значений показателей, указанных в </w:t>
            </w:r>
            <w:hyperlink r:id="rId224" w:history="1">
              <w:r>
                <w:rPr>
                  <w:color w:val="0000FF"/>
                </w:rPr>
                <w:t>столбцах 9</w:t>
              </w:r>
            </w:hyperlink>
            <w:r>
              <w:t xml:space="preserve"> и </w:t>
            </w:r>
            <w:hyperlink r:id="rId225" w:history="1">
              <w:r>
                <w:rPr>
                  <w:color w:val="0000FF"/>
                </w:rPr>
                <w:t>8 строки 04</w:t>
              </w:r>
            </w:hyperlink>
            <w:r>
              <w:t xml:space="preserve"> таблицы (1000) годовой формы федерального статистического наблюдения N 18 "Сведения о санитарном состоянии субъекта Российской Федерации", утвержденной приказом Росстата от 20 ноября 2014 г. N 673</w:t>
            </w:r>
          </w:p>
        </w:tc>
      </w:tr>
      <w:tr w:rsidR="00FC4E7E">
        <w:tc>
          <w:tcPr>
            <w:tcW w:w="567" w:type="dxa"/>
            <w:tcBorders>
              <w:top w:val="nil"/>
              <w:left w:val="nil"/>
              <w:bottom w:val="nil"/>
              <w:right w:val="nil"/>
            </w:tcBorders>
          </w:tcPr>
          <w:p w:rsidR="00FC4E7E" w:rsidRDefault="00FC4E7E">
            <w:pPr>
              <w:pStyle w:val="ConsPlusNormal"/>
              <w:jc w:val="center"/>
            </w:pPr>
            <w:r>
              <w:t>2.</w:t>
            </w:r>
          </w:p>
        </w:tc>
        <w:tc>
          <w:tcPr>
            <w:tcW w:w="3515" w:type="dxa"/>
            <w:tcBorders>
              <w:top w:val="nil"/>
              <w:left w:val="nil"/>
              <w:bottom w:val="nil"/>
              <w:right w:val="nil"/>
            </w:tcBorders>
          </w:tcPr>
          <w:p w:rsidR="00FC4E7E" w:rsidRDefault="00FC4E7E">
            <w:pPr>
              <w:pStyle w:val="ConsPlusNormal"/>
            </w:pPr>
            <w:r>
              <w:t xml:space="preserve">Удельный вес проб воды, отбор которых произведен из </w:t>
            </w:r>
            <w:r>
              <w:lastRenderedPageBreak/>
              <w:t>водопроводной сети (по результатам исследованных проб за отчетный год), не отвечающих гигиеническим нормативам по микробиологическим показателям</w:t>
            </w:r>
          </w:p>
        </w:tc>
        <w:tc>
          <w:tcPr>
            <w:tcW w:w="4989" w:type="dxa"/>
            <w:tcBorders>
              <w:top w:val="nil"/>
              <w:left w:val="nil"/>
              <w:bottom w:val="nil"/>
              <w:right w:val="nil"/>
            </w:tcBorders>
          </w:tcPr>
          <w:p w:rsidR="00FC4E7E" w:rsidRDefault="00FC4E7E">
            <w:pPr>
              <w:pStyle w:val="ConsPlusNormal"/>
            </w:pPr>
            <w:r>
              <w:lastRenderedPageBreak/>
              <w:t xml:space="preserve">рассчитывается как частное значений показателей, указанных в </w:t>
            </w:r>
            <w:hyperlink r:id="rId226" w:history="1">
              <w:r>
                <w:rPr>
                  <w:color w:val="0000FF"/>
                </w:rPr>
                <w:t>столбцах 13</w:t>
              </w:r>
            </w:hyperlink>
            <w:r>
              <w:t xml:space="preserve"> и </w:t>
            </w:r>
            <w:hyperlink r:id="rId227" w:history="1">
              <w:r>
                <w:rPr>
                  <w:color w:val="0000FF"/>
                </w:rPr>
                <w:t>12 строки 04</w:t>
              </w:r>
            </w:hyperlink>
            <w:r>
              <w:t xml:space="preserve"> таблицы </w:t>
            </w:r>
            <w:r>
              <w:lastRenderedPageBreak/>
              <w:t>(1000) годовой формы федерального статистического наблюдения N 18 "Сведения о санитарном состоянии субъекта Российской Федерации", утвержденной приказом Росстата от 20 ноября 2014 г. N 673</w:t>
            </w:r>
          </w:p>
        </w:tc>
      </w:tr>
      <w:tr w:rsidR="00FC4E7E">
        <w:tc>
          <w:tcPr>
            <w:tcW w:w="567" w:type="dxa"/>
            <w:tcBorders>
              <w:top w:val="nil"/>
              <w:left w:val="nil"/>
              <w:bottom w:val="nil"/>
              <w:right w:val="nil"/>
            </w:tcBorders>
          </w:tcPr>
          <w:p w:rsidR="00FC4E7E" w:rsidRDefault="00FC4E7E">
            <w:pPr>
              <w:pStyle w:val="ConsPlusNormal"/>
              <w:jc w:val="center"/>
            </w:pPr>
            <w:r>
              <w:lastRenderedPageBreak/>
              <w:t>3.</w:t>
            </w:r>
          </w:p>
        </w:tc>
        <w:tc>
          <w:tcPr>
            <w:tcW w:w="3515" w:type="dxa"/>
            <w:tcBorders>
              <w:top w:val="nil"/>
              <w:left w:val="nil"/>
              <w:bottom w:val="nil"/>
              <w:right w:val="nil"/>
            </w:tcBorders>
          </w:tcPr>
          <w:p w:rsidR="00FC4E7E" w:rsidRDefault="00FC4E7E">
            <w:pPr>
              <w:pStyle w:val="ConsPlusNormal"/>
            </w:pPr>
            <w:r>
              <w:t>Доля уличной водопроводной сети, нуждающейся в замене</w:t>
            </w:r>
          </w:p>
        </w:tc>
        <w:tc>
          <w:tcPr>
            <w:tcW w:w="4989" w:type="dxa"/>
            <w:tcBorders>
              <w:top w:val="nil"/>
              <w:left w:val="nil"/>
              <w:bottom w:val="nil"/>
              <w:right w:val="nil"/>
            </w:tcBorders>
          </w:tcPr>
          <w:p w:rsidR="00FC4E7E" w:rsidRDefault="00FC4E7E">
            <w:pPr>
              <w:pStyle w:val="ConsPlusNormal"/>
            </w:pPr>
            <w:r>
              <w:t xml:space="preserve">рассчитывается как частное значений показателей </w:t>
            </w:r>
            <w:hyperlink r:id="rId228" w:history="1">
              <w:r>
                <w:rPr>
                  <w:color w:val="0000FF"/>
                </w:rPr>
                <w:t>19.1</w:t>
              </w:r>
            </w:hyperlink>
            <w:r>
              <w:t xml:space="preserve"> и </w:t>
            </w:r>
            <w:hyperlink r:id="rId229" w:history="1">
              <w:r>
                <w:rPr>
                  <w:color w:val="0000FF"/>
                </w:rPr>
                <w:t>19</w:t>
              </w:r>
            </w:hyperlink>
            <w:r>
              <w:t>, указанных в годовой форме федерального статистического наблюдения N 1-МО "Сведения об объектах инфраструктуры муниципального образования", утвержденной приказом Росстата от 25 июля 2013 г. N 294</w:t>
            </w:r>
          </w:p>
        </w:tc>
      </w:tr>
      <w:tr w:rsidR="00FC4E7E">
        <w:tc>
          <w:tcPr>
            <w:tcW w:w="567" w:type="dxa"/>
            <w:tcBorders>
              <w:top w:val="nil"/>
              <w:left w:val="nil"/>
              <w:bottom w:val="nil"/>
              <w:right w:val="nil"/>
            </w:tcBorders>
          </w:tcPr>
          <w:p w:rsidR="00FC4E7E" w:rsidRDefault="00FC4E7E">
            <w:pPr>
              <w:pStyle w:val="ConsPlusNormal"/>
              <w:jc w:val="center"/>
            </w:pPr>
            <w:r>
              <w:t>4.</w:t>
            </w:r>
          </w:p>
        </w:tc>
        <w:tc>
          <w:tcPr>
            <w:tcW w:w="3515" w:type="dxa"/>
            <w:tcBorders>
              <w:top w:val="nil"/>
              <w:left w:val="nil"/>
              <w:bottom w:val="nil"/>
              <w:right w:val="nil"/>
            </w:tcBorders>
          </w:tcPr>
          <w:p w:rsidR="00FC4E7E" w:rsidRDefault="00FC4E7E">
            <w:pPr>
              <w:pStyle w:val="ConsPlusNormal"/>
            </w:pPr>
            <w:r>
              <w:t>Доля уличной канализационной сети, нуждающейся в замене</w:t>
            </w:r>
          </w:p>
        </w:tc>
        <w:tc>
          <w:tcPr>
            <w:tcW w:w="4989" w:type="dxa"/>
            <w:tcBorders>
              <w:top w:val="nil"/>
              <w:left w:val="nil"/>
              <w:bottom w:val="nil"/>
              <w:right w:val="nil"/>
            </w:tcBorders>
          </w:tcPr>
          <w:p w:rsidR="00FC4E7E" w:rsidRDefault="00FC4E7E">
            <w:pPr>
              <w:pStyle w:val="ConsPlusNormal"/>
            </w:pPr>
            <w:r>
              <w:t xml:space="preserve">рассчитывается как частное значений показателей </w:t>
            </w:r>
            <w:hyperlink r:id="rId230" w:history="1">
              <w:r>
                <w:rPr>
                  <w:color w:val="0000FF"/>
                </w:rPr>
                <w:t>20.1</w:t>
              </w:r>
            </w:hyperlink>
            <w:r>
              <w:t xml:space="preserve"> и </w:t>
            </w:r>
            <w:hyperlink r:id="rId231" w:history="1">
              <w:r>
                <w:rPr>
                  <w:color w:val="0000FF"/>
                </w:rPr>
                <w:t>20</w:t>
              </w:r>
            </w:hyperlink>
            <w:r>
              <w:t>, указанных в годовой форме федерального статистического наблюдения N 1-МО "Сведения об объектах инфраструктуры муниципального образования", утвержденной приказом Росстата от 2 декабря 2014 г. N 685</w:t>
            </w:r>
          </w:p>
        </w:tc>
      </w:tr>
      <w:tr w:rsidR="00FC4E7E">
        <w:tc>
          <w:tcPr>
            <w:tcW w:w="567" w:type="dxa"/>
            <w:tcBorders>
              <w:top w:val="nil"/>
              <w:left w:val="nil"/>
              <w:bottom w:val="nil"/>
              <w:right w:val="nil"/>
            </w:tcBorders>
          </w:tcPr>
          <w:p w:rsidR="00FC4E7E" w:rsidRDefault="00FC4E7E">
            <w:pPr>
              <w:pStyle w:val="ConsPlusNormal"/>
              <w:jc w:val="center"/>
            </w:pPr>
            <w:r>
              <w:t>5.</w:t>
            </w:r>
          </w:p>
        </w:tc>
        <w:tc>
          <w:tcPr>
            <w:tcW w:w="3515" w:type="dxa"/>
            <w:tcBorders>
              <w:top w:val="nil"/>
              <w:left w:val="nil"/>
              <w:bottom w:val="nil"/>
              <w:right w:val="nil"/>
            </w:tcBorders>
          </w:tcPr>
          <w:p w:rsidR="00FC4E7E" w:rsidRDefault="00FC4E7E">
            <w:pPr>
              <w:pStyle w:val="ConsPlusNormal"/>
            </w:pPr>
            <w:r>
              <w:t>Доля сточных вод, очищенных до нормативных значений, в общем объеме сточных вод, пропущенных через очистные сооружения</w:t>
            </w:r>
          </w:p>
        </w:tc>
        <w:tc>
          <w:tcPr>
            <w:tcW w:w="4989" w:type="dxa"/>
            <w:tcBorders>
              <w:top w:val="nil"/>
              <w:left w:val="nil"/>
              <w:bottom w:val="nil"/>
              <w:right w:val="nil"/>
            </w:tcBorders>
          </w:tcPr>
          <w:p w:rsidR="00FC4E7E" w:rsidRDefault="00FC4E7E">
            <w:pPr>
              <w:pStyle w:val="ConsPlusNormal"/>
            </w:pPr>
            <w:r>
              <w:t xml:space="preserve">рассчитывается как частное значений показателей, указанных в </w:t>
            </w:r>
            <w:hyperlink r:id="rId232" w:history="1">
              <w:r>
                <w:rPr>
                  <w:color w:val="0000FF"/>
                </w:rPr>
                <w:t>строках 32</w:t>
              </w:r>
            </w:hyperlink>
            <w:r>
              <w:t xml:space="preserve"> и </w:t>
            </w:r>
            <w:hyperlink r:id="rId233" w:history="1">
              <w:r>
                <w:rPr>
                  <w:color w:val="0000FF"/>
                </w:rPr>
                <w:t>30 раздела 2</w:t>
              </w:r>
            </w:hyperlink>
            <w:r>
              <w:t xml:space="preserve"> годовой формы федерального статистического наблюдения N 1-канализация "Сведения о работе канализации (отдельной канализационной сети)", утвержденной приказом Федеральной службы государственной статистики от 4 сентября 2014 г. N 548</w:t>
            </w:r>
          </w:p>
        </w:tc>
      </w:tr>
      <w:tr w:rsidR="00FC4E7E">
        <w:tc>
          <w:tcPr>
            <w:tcW w:w="567" w:type="dxa"/>
            <w:tcBorders>
              <w:top w:val="nil"/>
              <w:left w:val="nil"/>
              <w:bottom w:val="nil"/>
              <w:right w:val="nil"/>
            </w:tcBorders>
          </w:tcPr>
          <w:p w:rsidR="00FC4E7E" w:rsidRDefault="00FC4E7E">
            <w:pPr>
              <w:pStyle w:val="ConsPlusNormal"/>
              <w:jc w:val="center"/>
            </w:pPr>
            <w:r>
              <w:t>6.</w:t>
            </w:r>
          </w:p>
        </w:tc>
        <w:tc>
          <w:tcPr>
            <w:tcW w:w="3515" w:type="dxa"/>
            <w:tcBorders>
              <w:top w:val="nil"/>
              <w:left w:val="nil"/>
              <w:bottom w:val="nil"/>
              <w:right w:val="nil"/>
            </w:tcBorders>
          </w:tcPr>
          <w:p w:rsidR="00FC4E7E" w:rsidRDefault="00FC4E7E">
            <w:pPr>
              <w:pStyle w:val="ConsPlusNormal"/>
            </w:pPr>
            <w:r>
              <w:t>Объем сточных вод, пропущенных через очистные сооружения, в общем объеме сточных вод</w:t>
            </w:r>
          </w:p>
        </w:tc>
        <w:tc>
          <w:tcPr>
            <w:tcW w:w="4989" w:type="dxa"/>
            <w:tcBorders>
              <w:top w:val="nil"/>
              <w:left w:val="nil"/>
              <w:bottom w:val="nil"/>
              <w:right w:val="nil"/>
            </w:tcBorders>
          </w:tcPr>
          <w:p w:rsidR="00FC4E7E" w:rsidRDefault="00FC4E7E">
            <w:pPr>
              <w:pStyle w:val="ConsPlusNormal"/>
            </w:pPr>
            <w:r>
              <w:t xml:space="preserve">рассчитывается как частное значений показателей, указанных в </w:t>
            </w:r>
            <w:hyperlink r:id="rId234" w:history="1">
              <w:r>
                <w:rPr>
                  <w:color w:val="0000FF"/>
                </w:rPr>
                <w:t>строках 30</w:t>
              </w:r>
            </w:hyperlink>
            <w:r>
              <w:t xml:space="preserve"> и </w:t>
            </w:r>
            <w:hyperlink r:id="rId235" w:history="1">
              <w:r>
                <w:rPr>
                  <w:color w:val="0000FF"/>
                </w:rPr>
                <w:t>24 раздела 2</w:t>
              </w:r>
            </w:hyperlink>
            <w:r>
              <w:t xml:space="preserve"> годовой формы федерального статистического наблюдения N 1-канализация "Сведения о работе канализации (отдельной канализационной сети)", утвержденной приказом Федеральной службы государственной статистики от 4 сентября 2014 г. N 548</w:t>
            </w:r>
          </w:p>
        </w:tc>
      </w:tr>
      <w:tr w:rsidR="00FC4E7E">
        <w:tc>
          <w:tcPr>
            <w:tcW w:w="567" w:type="dxa"/>
            <w:tcBorders>
              <w:top w:val="nil"/>
              <w:left w:val="nil"/>
              <w:bottom w:val="nil"/>
              <w:right w:val="nil"/>
            </w:tcBorders>
          </w:tcPr>
          <w:p w:rsidR="00FC4E7E" w:rsidRDefault="00FC4E7E">
            <w:pPr>
              <w:pStyle w:val="ConsPlusNormal"/>
              <w:jc w:val="center"/>
            </w:pPr>
            <w:r>
              <w:t>7.</w:t>
            </w:r>
          </w:p>
        </w:tc>
        <w:tc>
          <w:tcPr>
            <w:tcW w:w="3515" w:type="dxa"/>
            <w:tcBorders>
              <w:top w:val="nil"/>
              <w:left w:val="nil"/>
              <w:bottom w:val="nil"/>
              <w:right w:val="nil"/>
            </w:tcBorders>
          </w:tcPr>
          <w:p w:rsidR="00FC4E7E" w:rsidRDefault="00FC4E7E">
            <w:pPr>
              <w:pStyle w:val="ConsPlusNormal"/>
            </w:pPr>
            <w:r>
              <w:t>Число аварий в системах водоснабжения, водоотведения и очистки сточных вод</w:t>
            </w:r>
          </w:p>
        </w:tc>
        <w:tc>
          <w:tcPr>
            <w:tcW w:w="4989" w:type="dxa"/>
            <w:tcBorders>
              <w:top w:val="nil"/>
              <w:left w:val="nil"/>
              <w:bottom w:val="nil"/>
              <w:right w:val="nil"/>
            </w:tcBorders>
          </w:tcPr>
          <w:p w:rsidR="00FC4E7E" w:rsidRDefault="00FC4E7E">
            <w:pPr>
              <w:pStyle w:val="ConsPlusNormal"/>
            </w:pPr>
            <w:r>
              <w:t xml:space="preserve">рассчитывается как сумма частных значений показателей, указанных в </w:t>
            </w:r>
            <w:hyperlink r:id="rId236" w:history="1">
              <w:r>
                <w:rPr>
                  <w:color w:val="0000FF"/>
                </w:rPr>
                <w:t>строках 40</w:t>
              </w:r>
            </w:hyperlink>
            <w:r>
              <w:t xml:space="preserve"> и </w:t>
            </w:r>
            <w:hyperlink r:id="rId237" w:history="1">
              <w:r>
                <w:rPr>
                  <w:color w:val="0000FF"/>
                </w:rPr>
                <w:t>12</w:t>
              </w:r>
            </w:hyperlink>
            <w:r>
              <w:t xml:space="preserve"> годовой формы федерального статистического наблюдения N 1-водопровод "Сведения о работе водопровода (отдельной водопроводной сети)" и </w:t>
            </w:r>
            <w:hyperlink r:id="rId238" w:history="1">
              <w:r>
                <w:rPr>
                  <w:color w:val="0000FF"/>
                </w:rPr>
                <w:t>строк 38</w:t>
              </w:r>
            </w:hyperlink>
            <w:r>
              <w:t xml:space="preserve"> и </w:t>
            </w:r>
            <w:hyperlink r:id="rId239" w:history="1">
              <w:r>
                <w:rPr>
                  <w:color w:val="0000FF"/>
                </w:rPr>
                <w:t>12</w:t>
              </w:r>
            </w:hyperlink>
            <w:r>
              <w:t xml:space="preserve"> годовой формы федерального статистического наблюдения N 1-канализация "Сведения о работе канализации (отдельной канализационной сети)", утвержденных приказом Федеральной службы государственной статистики от 4 сентября 2014 г. N 548</w:t>
            </w:r>
          </w:p>
        </w:tc>
      </w:tr>
      <w:tr w:rsidR="00FC4E7E">
        <w:tc>
          <w:tcPr>
            <w:tcW w:w="567" w:type="dxa"/>
            <w:tcBorders>
              <w:top w:val="nil"/>
              <w:left w:val="nil"/>
              <w:bottom w:val="nil"/>
              <w:right w:val="nil"/>
            </w:tcBorders>
          </w:tcPr>
          <w:p w:rsidR="00FC4E7E" w:rsidRDefault="00FC4E7E">
            <w:pPr>
              <w:pStyle w:val="ConsPlusNormal"/>
              <w:jc w:val="center"/>
            </w:pPr>
            <w:r>
              <w:t>8.</w:t>
            </w:r>
          </w:p>
        </w:tc>
        <w:tc>
          <w:tcPr>
            <w:tcW w:w="3515" w:type="dxa"/>
            <w:tcBorders>
              <w:top w:val="nil"/>
              <w:left w:val="nil"/>
              <w:bottom w:val="nil"/>
              <w:right w:val="nil"/>
            </w:tcBorders>
          </w:tcPr>
          <w:p w:rsidR="00FC4E7E" w:rsidRDefault="00FC4E7E">
            <w:pPr>
              <w:pStyle w:val="ConsPlusNormal"/>
            </w:pPr>
            <w:r>
              <w:t xml:space="preserve">Доля заемных средств в общем объеме капитальных вложений в системы водоснабжения, водоотведения и очистки сточных </w:t>
            </w:r>
            <w:r>
              <w:lastRenderedPageBreak/>
              <w:t>вод</w:t>
            </w:r>
          </w:p>
        </w:tc>
        <w:tc>
          <w:tcPr>
            <w:tcW w:w="4989" w:type="dxa"/>
            <w:tcBorders>
              <w:top w:val="nil"/>
              <w:left w:val="nil"/>
              <w:bottom w:val="nil"/>
              <w:right w:val="nil"/>
            </w:tcBorders>
          </w:tcPr>
          <w:p w:rsidR="00FC4E7E" w:rsidRDefault="00FC4E7E">
            <w:pPr>
              <w:pStyle w:val="ConsPlusNormal"/>
            </w:pPr>
            <w:r>
              <w:lastRenderedPageBreak/>
              <w:t>ведомственная отчетность</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center"/>
        <w:outlineLvl w:val="1"/>
      </w:pPr>
      <w:bookmarkStart w:id="27" w:name="P10181"/>
      <w:bookmarkEnd w:id="27"/>
      <w:r>
        <w:t>ПАСПОРТ</w:t>
      </w:r>
    </w:p>
    <w:p w:rsidR="00FC4E7E" w:rsidRDefault="00FC4E7E">
      <w:pPr>
        <w:pStyle w:val="ConsPlusNormal"/>
        <w:jc w:val="center"/>
      </w:pPr>
      <w:r>
        <w:t>ПОДПРОГРАММЫ "ПОВЫШЕНИЕ СЕЙСМОУСТОЙЧИВОСТИ ЖИЛЫХ ДОМОВ,</w:t>
      </w:r>
    </w:p>
    <w:p w:rsidR="00FC4E7E" w:rsidRDefault="00FC4E7E">
      <w:pPr>
        <w:pStyle w:val="ConsPlusNormal"/>
        <w:jc w:val="center"/>
      </w:pPr>
      <w:r>
        <w:t>ОСНОВНЫХ ОБЪЕКТОВ И СИСТЕМ ЖИЗНЕОБЕСПЕЧЕНИЯ РЕСПУБЛИКИ</w:t>
      </w:r>
    </w:p>
    <w:p w:rsidR="00FC4E7E" w:rsidRDefault="00FC4E7E">
      <w:pPr>
        <w:pStyle w:val="ConsPlusNormal"/>
        <w:jc w:val="center"/>
      </w:pPr>
      <w:r>
        <w:t>ДАГЕСТАН НА 2014-2018 ГОДЫ"</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(в ред. Постановлений Правительства РД</w:t>
            </w:r>
          </w:p>
          <w:p w:rsidR="00FC4E7E" w:rsidRDefault="00FC4E7E">
            <w:pPr>
              <w:pStyle w:val="ConsPlusNormal"/>
              <w:jc w:val="center"/>
            </w:pPr>
            <w:r>
              <w:rPr>
                <w:color w:val="392C69"/>
              </w:rPr>
              <w:t xml:space="preserve">от 14.09.2016 </w:t>
            </w:r>
            <w:hyperlink r:id="rId240" w:history="1">
              <w:r>
                <w:rPr>
                  <w:color w:val="0000FF"/>
                </w:rPr>
                <w:t>N 271</w:t>
              </w:r>
            </w:hyperlink>
            <w:r>
              <w:rPr>
                <w:color w:val="392C69"/>
              </w:rPr>
              <w:t xml:space="preserve">, от 28.10.2016 </w:t>
            </w:r>
            <w:hyperlink r:id="rId241" w:history="1">
              <w:r>
                <w:rPr>
                  <w:color w:val="0000FF"/>
                </w:rPr>
                <w:t>N 314</w:t>
              </w:r>
            </w:hyperlink>
            <w:r>
              <w:rPr>
                <w:color w:val="392C69"/>
              </w:rPr>
              <w:t>,</w:t>
            </w:r>
          </w:p>
          <w:p w:rsidR="00FC4E7E" w:rsidRDefault="00FC4E7E">
            <w:pPr>
              <w:pStyle w:val="ConsPlusNormal"/>
              <w:jc w:val="center"/>
            </w:pPr>
            <w:r>
              <w:rPr>
                <w:color w:val="392C69"/>
              </w:rPr>
              <w:t xml:space="preserve">от 30.12.2016 </w:t>
            </w:r>
            <w:hyperlink r:id="rId242" w:history="1">
              <w:r>
                <w:rPr>
                  <w:color w:val="0000FF"/>
                </w:rPr>
                <w:t>N 411</w:t>
              </w:r>
            </w:hyperlink>
            <w:r>
              <w:rPr>
                <w:color w:val="392C69"/>
              </w:rPr>
              <w:t xml:space="preserve">, от 30.06.2017 </w:t>
            </w:r>
            <w:hyperlink r:id="rId243" w:history="1">
              <w:r>
                <w:rPr>
                  <w:color w:val="0000FF"/>
                </w:rPr>
                <w:t>N 145</w:t>
              </w:r>
            </w:hyperlink>
            <w:r>
              <w:rPr>
                <w:color w:val="392C69"/>
              </w:rPr>
              <w:t>)</w:t>
            </w:r>
          </w:p>
        </w:tc>
      </w:tr>
    </w:tbl>
    <w:p w:rsidR="00FC4E7E" w:rsidRDefault="00FC4E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4535"/>
      </w:tblGrid>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Ответственный исполнитель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Минстрой РД</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Соисполнители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Участники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создание условий для устойчивого функционирования жилищного фонда, основных объектов и систем жизнеобеспечения Республики Дагестан в условиях высокой сейсмичности;</w:t>
            </w:r>
          </w:p>
          <w:p w:rsidR="00FC4E7E" w:rsidRDefault="00FC4E7E">
            <w:pPr>
              <w:pStyle w:val="ConsPlusNormal"/>
            </w:pPr>
            <w:r>
              <w:t>достижение приемлемого уровня сейсмической безопасности Республики Дагестан;</w:t>
            </w:r>
          </w:p>
          <w:p w:rsidR="00FC4E7E" w:rsidRDefault="00FC4E7E">
            <w:pPr>
              <w:pStyle w:val="ConsPlusNormal"/>
            </w:pPr>
            <w:r>
              <w:t>уменьшение возможного экономического и экологического ущерба от сейсмических воздействий</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Задачи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реализация подготовительных организационных мероприятий и совершенствование нормативно-правовой базы для обеспечения скоординированного подхода к выполнению работ по сейсмоусилению объектов, имеющих дефицит сейсмостойкости;</w:t>
            </w:r>
          </w:p>
          <w:p w:rsidR="00FC4E7E" w:rsidRDefault="00FC4E7E">
            <w:pPr>
              <w:pStyle w:val="ConsPlusNormal"/>
            </w:pPr>
            <w:r>
              <w:t>сейсмоусиление существующих жилых домов, основных объектов и систем жизнеобеспечения, мест массового пребывания людей, зданий и сооружений, задействованных в системе экстренного реагирования и ликвидации последствий стихийных бедствий, а также объектов, обеспечивающих безопасность Республики Дагестан;</w:t>
            </w:r>
          </w:p>
          <w:p w:rsidR="00FC4E7E" w:rsidRDefault="00FC4E7E">
            <w:pPr>
              <w:pStyle w:val="ConsPlusNormal"/>
            </w:pPr>
            <w:r>
              <w:t xml:space="preserve">строительство новых сейсмостойких объектов </w:t>
            </w:r>
            <w:r>
              <w:lastRenderedPageBreak/>
              <w:t>взамен тех, сейсмоусиление или реконструкция которых экономически нецелесообразны;</w:t>
            </w:r>
          </w:p>
          <w:p w:rsidR="00FC4E7E" w:rsidRDefault="00FC4E7E">
            <w:pPr>
              <w:pStyle w:val="ConsPlusNormal"/>
            </w:pPr>
            <w:r>
              <w:t>создание условий и эффективных механизмов, обеспечивающих необходимый уровень сейсмической безопасности при строительстве на сейсмоопасной территории;</w:t>
            </w:r>
          </w:p>
          <w:p w:rsidR="00FC4E7E" w:rsidRDefault="00FC4E7E">
            <w:pPr>
              <w:pStyle w:val="ConsPlusNormal"/>
            </w:pPr>
            <w:r>
              <w:t>выполнение научно-исследовательских и опытно-конструкторских работ (НИОКР), направленных на создание научно-методической базы</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Этапы и сроки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2014-2018;</w:t>
            </w:r>
          </w:p>
          <w:p w:rsidR="00FC4E7E" w:rsidRDefault="00FC4E7E">
            <w:pPr>
              <w:pStyle w:val="ConsPlusNormal"/>
            </w:pPr>
            <w:r>
              <w:t>реализация в 2 этапа:</w:t>
            </w:r>
          </w:p>
          <w:p w:rsidR="00FC4E7E" w:rsidRDefault="00FC4E7E">
            <w:pPr>
              <w:pStyle w:val="ConsPlusNormal"/>
            </w:pPr>
            <w:r>
              <w:t>первый этап - 2014-2015 годы;</w:t>
            </w:r>
          </w:p>
          <w:p w:rsidR="00FC4E7E" w:rsidRDefault="00FC4E7E">
            <w:pPr>
              <w:pStyle w:val="ConsPlusNormal"/>
            </w:pPr>
            <w:r>
              <w:t>второй этап - 2016-2018 годы</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Целевые индикаторы и показатели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размер предотвращенного ущерба от возможного разрушения жилых домов, основных объектов и систем жизнеобеспечения в результате землетрясений;</w:t>
            </w:r>
          </w:p>
          <w:p w:rsidR="00FC4E7E" w:rsidRDefault="00FC4E7E">
            <w:pPr>
              <w:pStyle w:val="ConsPlusNormal"/>
            </w:pPr>
            <w:r>
              <w:t>снижение уровня риска возникновения чрезвычайных ситуаций вследствие разрушительных землетрясений</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Объемы и источники финансирования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общий объем финансирования Подпрограммы составляет 1939018,47 тыс. рублей, в том числе:</w:t>
            </w:r>
          </w:p>
          <w:p w:rsidR="00FC4E7E" w:rsidRDefault="00FC4E7E">
            <w:pPr>
              <w:pStyle w:val="ConsPlusNormal"/>
            </w:pPr>
            <w:r>
              <w:t>из федерального бюджета - 1758889,57 тыс. рублей;</w:t>
            </w:r>
          </w:p>
          <w:p w:rsidR="00FC4E7E" w:rsidRDefault="00FC4E7E">
            <w:pPr>
              <w:pStyle w:val="ConsPlusNormal"/>
            </w:pPr>
            <w:r>
              <w:t>из республиканского бюджета Республики Дагестан - 180128,9 тыс. рублей;</w:t>
            </w:r>
          </w:p>
          <w:p w:rsidR="00FC4E7E" w:rsidRDefault="00FC4E7E">
            <w:pPr>
              <w:pStyle w:val="ConsPlusNormal"/>
            </w:pPr>
            <w:r>
              <w:t>из местных бюджетов - 0,0 тыс. рублей;</w:t>
            </w:r>
          </w:p>
          <w:p w:rsidR="00FC4E7E" w:rsidRDefault="00FC4E7E">
            <w:pPr>
              <w:pStyle w:val="ConsPlusNormal"/>
            </w:pPr>
            <w:r>
              <w:t>из внебюджетных средств - 0,0 тыс. рублей</w:t>
            </w:r>
          </w:p>
        </w:tc>
      </w:tr>
      <w:tr w:rsidR="00FC4E7E">
        <w:tc>
          <w:tcPr>
            <w:tcW w:w="8977" w:type="dxa"/>
            <w:gridSpan w:val="4"/>
            <w:tcBorders>
              <w:top w:val="nil"/>
              <w:left w:val="nil"/>
              <w:bottom w:val="nil"/>
              <w:right w:val="nil"/>
            </w:tcBorders>
          </w:tcPr>
          <w:p w:rsidR="00FC4E7E" w:rsidRDefault="00FC4E7E">
            <w:pPr>
              <w:pStyle w:val="ConsPlusNormal"/>
              <w:jc w:val="both"/>
            </w:pPr>
            <w:r>
              <w:t xml:space="preserve">(в ред. </w:t>
            </w:r>
            <w:hyperlink r:id="rId244" w:history="1">
              <w:r>
                <w:rPr>
                  <w:color w:val="0000FF"/>
                </w:rPr>
                <w:t>Постановления</w:t>
              </w:r>
            </w:hyperlink>
            <w:r>
              <w:t xml:space="preserve"> Правительства РД от 30.06.2017 N 145)</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Ожидаемые результаты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уменьшение потерь населения от разрушительных землетрясений;</w:t>
            </w:r>
          </w:p>
          <w:p w:rsidR="00FC4E7E" w:rsidRDefault="00FC4E7E">
            <w:pPr>
              <w:pStyle w:val="ConsPlusNormal"/>
            </w:pPr>
            <w:r>
              <w:t>создание условий для функционирования систем жизнеобеспечения при наступлении сейсмических событий и ликвидации их последствий;</w:t>
            </w:r>
          </w:p>
          <w:p w:rsidR="00FC4E7E" w:rsidRDefault="00FC4E7E">
            <w:pPr>
              <w:pStyle w:val="ConsPlusNormal"/>
            </w:pPr>
            <w:r>
              <w:t>уменьшение ущерба, наносимого зданиям и сооружениям в результате землетрясения</w:t>
            </w:r>
          </w:p>
        </w:tc>
      </w:tr>
    </w:tbl>
    <w:p w:rsidR="00FC4E7E" w:rsidRDefault="00FC4E7E">
      <w:pPr>
        <w:pStyle w:val="ConsPlusNormal"/>
        <w:jc w:val="both"/>
      </w:pPr>
    </w:p>
    <w:p w:rsidR="00FC4E7E" w:rsidRDefault="00FC4E7E">
      <w:pPr>
        <w:pStyle w:val="ConsPlusNormal"/>
        <w:jc w:val="center"/>
        <w:outlineLvl w:val="1"/>
      </w:pPr>
      <w:r>
        <w:t>I. Характеристика проблемы и обоснование необходимости</w:t>
      </w:r>
    </w:p>
    <w:p w:rsidR="00FC4E7E" w:rsidRDefault="00FC4E7E">
      <w:pPr>
        <w:pStyle w:val="ConsPlusNormal"/>
        <w:jc w:val="center"/>
      </w:pPr>
      <w:r>
        <w:t>ее решения программными методами</w:t>
      </w:r>
    </w:p>
    <w:p w:rsidR="00FC4E7E" w:rsidRDefault="00FC4E7E">
      <w:pPr>
        <w:pStyle w:val="ConsPlusNormal"/>
        <w:jc w:val="both"/>
      </w:pPr>
    </w:p>
    <w:p w:rsidR="00FC4E7E" w:rsidRDefault="00FC4E7E">
      <w:pPr>
        <w:pStyle w:val="ConsPlusNormal"/>
        <w:ind w:firstLine="540"/>
        <w:jc w:val="both"/>
      </w:pPr>
      <w:r>
        <w:t xml:space="preserve">В Республике Дагестан более 90 процентов территории с населением свыше 2 млн. человек подвержено влиянию землетрясений с интенсивностью до 7-9 баллов. При этом высокая сейсмичность характерна для густонаселенных территорий. Из 9 последних разрушительных землетрясений одно было 9-балльное, два 8-балльных. При наиболее сильном землетрясении </w:t>
      </w:r>
      <w:r>
        <w:lastRenderedPageBreak/>
        <w:t>1970 года в республике пострадали 4 города и 282 населенных пункта. Экономический ущерб превысил один миллиард рублей в ценах 1970 года, а людские потери составили десятки человек.</w:t>
      </w:r>
    </w:p>
    <w:p w:rsidR="00FC4E7E" w:rsidRDefault="00FC4E7E">
      <w:pPr>
        <w:pStyle w:val="ConsPlusNormal"/>
        <w:spacing w:before="220"/>
        <w:ind w:firstLine="540"/>
        <w:jc w:val="both"/>
      </w:pPr>
      <w:r>
        <w:t>Среди объектов, находящихся на сейсмоопасных территориях, наибольшего сейсмоусиления требуют жилые дома и промышленные объекты старой застройки (до 1970 года), а также объекты образования, здравоохранения, культуры, спорта и жизнеобеспечения.</w:t>
      </w:r>
    </w:p>
    <w:p w:rsidR="00FC4E7E" w:rsidRDefault="00FC4E7E">
      <w:pPr>
        <w:pStyle w:val="ConsPlusNormal"/>
        <w:spacing w:before="220"/>
        <w:ind w:firstLine="540"/>
        <w:jc w:val="both"/>
      </w:pPr>
      <w:r>
        <w:t>Усугубляют положение неправильная планировка в городе и застройка с нарушением генпланов. Особую опасность представляют строительство зданий и сооружений рядом с магистральными нефте- и газопроводами, наружная проводка газовых труб в населенных пунктах и наличие большого количества автозаправочных станций вблизи жилых кварталов. Не отвечает требованиям сейсмической безопасности целый ряд очистных сооружений, нефтехранилищ и других объектов, на которых при сильном землетрясении существует риск сброса, в том числе и в Каспийское море, токсичных отходов, ядов и других вредных веществ.</w:t>
      </w:r>
    </w:p>
    <w:p w:rsidR="00FC4E7E" w:rsidRDefault="00FC4E7E">
      <w:pPr>
        <w:pStyle w:val="ConsPlusNormal"/>
        <w:spacing w:before="220"/>
        <w:ind w:firstLine="540"/>
        <w:jc w:val="both"/>
      </w:pPr>
      <w:r>
        <w:t>Требуется повышение готовности специальных служб и населения к землетрясениям, формирование нормативной базы для обеспечения сейсмической надежности строящихся и эксплуатируемых зданий и сооружений.</w:t>
      </w:r>
    </w:p>
    <w:p w:rsidR="00FC4E7E" w:rsidRDefault="00FC4E7E">
      <w:pPr>
        <w:pStyle w:val="ConsPlusNormal"/>
        <w:spacing w:before="220"/>
        <w:ind w:firstLine="540"/>
        <w:jc w:val="both"/>
      </w:pPr>
      <w:r>
        <w:t>Необходимость реализации подпрограммы определяется рядом следующих обстоятельств:</w:t>
      </w:r>
    </w:p>
    <w:p w:rsidR="00FC4E7E" w:rsidRDefault="00FC4E7E">
      <w:pPr>
        <w:pStyle w:val="ConsPlusNormal"/>
        <w:spacing w:before="220"/>
        <w:ind w:firstLine="540"/>
        <w:jc w:val="both"/>
      </w:pPr>
      <w:r>
        <w:t>территория Республики Дагестан относится к регионам с высокой степенью сейсмической опасности, характеризуемой возможностью землетрясений в 7-9 баллов (занимает 4-е место среди 29 субъектов Российской Федерации, территориально расположенных в сейсмоопасных зонах);</w:t>
      </w:r>
    </w:p>
    <w:p w:rsidR="00FC4E7E" w:rsidRDefault="00FC4E7E">
      <w:pPr>
        <w:pStyle w:val="ConsPlusNormal"/>
        <w:spacing w:before="220"/>
        <w:ind w:firstLine="540"/>
        <w:jc w:val="both"/>
      </w:pPr>
      <w:r>
        <w:t>территория республики характеризуется особой интенсивностью развития экзогенных процессов (обвалов, оползней, селей и др.), которые могут быть вызваны даже не очень сильными землетрясениями.</w:t>
      </w:r>
    </w:p>
    <w:p w:rsidR="00FC4E7E" w:rsidRDefault="00FC4E7E">
      <w:pPr>
        <w:pStyle w:val="ConsPlusNormal"/>
        <w:spacing w:before="220"/>
        <w:ind w:firstLine="540"/>
        <w:jc w:val="both"/>
      </w:pPr>
      <w:r>
        <w:t>Системное решение существующего комплекса проблем в рамках программно-целевого метода требует:</w:t>
      </w:r>
    </w:p>
    <w:p w:rsidR="00FC4E7E" w:rsidRDefault="00FC4E7E">
      <w:pPr>
        <w:pStyle w:val="ConsPlusNormal"/>
        <w:spacing w:before="220"/>
        <w:ind w:firstLine="540"/>
        <w:jc w:val="both"/>
      </w:pPr>
      <w:r>
        <w:t>совершенствования прогнозных методов и процедур оценки сейсмической опасности и сейсмического риска, включая общее сейсмическое районирование (далее - ОСР), детальное сейсмическое районирование (далее - ДСР) и сейсмическое микрорайонирование (далее - СМР);</w:t>
      </w:r>
    </w:p>
    <w:p w:rsidR="00FC4E7E" w:rsidRDefault="00FC4E7E">
      <w:pPr>
        <w:pStyle w:val="ConsPlusNormal"/>
        <w:spacing w:before="220"/>
        <w:ind w:firstLine="540"/>
        <w:jc w:val="both"/>
      </w:pPr>
      <w:r>
        <w:t>разработки методик и создания регламента выполнения комплекса работ для определения дефицита сейсмостойкости зданий и сооружений и оценки связанного с ним риска возникновения ущерба и гибели людей от катастрофических воздействий;</w:t>
      </w:r>
    </w:p>
    <w:p w:rsidR="00FC4E7E" w:rsidRDefault="00FC4E7E">
      <w:pPr>
        <w:pStyle w:val="ConsPlusNormal"/>
        <w:spacing w:before="220"/>
        <w:ind w:firstLine="540"/>
        <w:jc w:val="both"/>
      </w:pPr>
      <w:r>
        <w:t>совершенствования методов сейсмоусиления зданий и сооружений;</w:t>
      </w:r>
    </w:p>
    <w:p w:rsidR="00FC4E7E" w:rsidRDefault="00FC4E7E">
      <w:pPr>
        <w:pStyle w:val="ConsPlusNormal"/>
        <w:spacing w:before="220"/>
        <w:ind w:firstLine="540"/>
        <w:jc w:val="both"/>
      </w:pPr>
      <w:r>
        <w:t>разработки критериев отбора муниципальных образований, в которых необходимо проведение мероприятий по снижению сейсмического риска и сейсмоусилению объектов и систем жизнеобеспечения;</w:t>
      </w:r>
    </w:p>
    <w:p w:rsidR="00FC4E7E" w:rsidRDefault="00FC4E7E">
      <w:pPr>
        <w:pStyle w:val="ConsPlusNormal"/>
        <w:spacing w:before="220"/>
        <w:ind w:firstLine="540"/>
        <w:jc w:val="both"/>
      </w:pPr>
      <w:r>
        <w:t>разработки критериев отбора первоочередных объектов для выполнения работ по их сейсмоусилению с учетом материалов комплексных инженерных изысканий, ДСР и СМР;</w:t>
      </w:r>
    </w:p>
    <w:p w:rsidR="00FC4E7E" w:rsidRDefault="00FC4E7E">
      <w:pPr>
        <w:pStyle w:val="ConsPlusNormal"/>
        <w:spacing w:before="220"/>
        <w:ind w:firstLine="540"/>
        <w:jc w:val="both"/>
      </w:pPr>
      <w:r>
        <w:t xml:space="preserve">отбора и ранжирования муниципальных образований, проведения паспортизации с предварительной оценкой совокупного сейсмического риска и дефицита сейсмостойкости объектов федеральной, республиканской или частной собственности, систем жизнеобеспечения муниципальных образований, мест массового пребывания людей, зданий и сооружений, в которых предполагается размещение пострадавшего населения, а также разрушение которых представляет наибольшую опасность либо ведет к максимальному ущербу в условиях проявления </w:t>
      </w:r>
      <w:r>
        <w:lastRenderedPageBreak/>
        <w:t>катастрофических природных воздействий;</w:t>
      </w:r>
    </w:p>
    <w:p w:rsidR="00FC4E7E" w:rsidRDefault="00FC4E7E">
      <w:pPr>
        <w:pStyle w:val="ConsPlusNormal"/>
        <w:spacing w:before="220"/>
        <w:ind w:firstLine="540"/>
        <w:jc w:val="both"/>
      </w:pPr>
      <w:r>
        <w:t>отбора по результатам паспортизации объектов для проведения в полном объеме регламентных работ по обследованию и определению дефицита сейсмостойкости зданий и сооружений и оценки совокупного риска возникновения ущерба и гибели людей от катастрофических воздействий;</w:t>
      </w:r>
    </w:p>
    <w:p w:rsidR="00FC4E7E" w:rsidRDefault="00FC4E7E">
      <w:pPr>
        <w:pStyle w:val="ConsPlusNormal"/>
        <w:spacing w:before="220"/>
        <w:ind w:firstLine="540"/>
        <w:jc w:val="both"/>
      </w:pPr>
      <w:r>
        <w:t>проведения, инженерного обследования жилых домов, зданий и обследования сооружений, разработки рекомендаций по их сейсмоусилению;</w:t>
      </w:r>
    </w:p>
    <w:p w:rsidR="00FC4E7E" w:rsidRDefault="00FC4E7E">
      <w:pPr>
        <w:pStyle w:val="ConsPlusNormal"/>
        <w:spacing w:before="220"/>
        <w:ind w:firstLine="540"/>
        <w:jc w:val="both"/>
      </w:pPr>
      <w:r>
        <w:t>выполнения комплекса работ по снижению сейсмического риска и сейсмоусилению жилых домов, зданий и сооружений;</w:t>
      </w:r>
    </w:p>
    <w:p w:rsidR="00FC4E7E" w:rsidRDefault="00FC4E7E">
      <w:pPr>
        <w:pStyle w:val="ConsPlusNormal"/>
        <w:spacing w:before="220"/>
        <w:ind w:firstLine="540"/>
        <w:jc w:val="both"/>
      </w:pPr>
      <w:r>
        <w:t>выполнения комплекса работ по мониторингу сейсмоопасных объектов.</w:t>
      </w:r>
    </w:p>
    <w:p w:rsidR="00FC4E7E" w:rsidRDefault="00FC4E7E">
      <w:pPr>
        <w:pStyle w:val="ConsPlusNormal"/>
        <w:spacing w:before="220"/>
        <w:ind w:firstLine="540"/>
        <w:jc w:val="both"/>
      </w:pPr>
      <w:r>
        <w:t>Использование программно-целевого метода позволит:</w:t>
      </w:r>
    </w:p>
    <w:p w:rsidR="00FC4E7E" w:rsidRDefault="00FC4E7E">
      <w:pPr>
        <w:pStyle w:val="ConsPlusNormal"/>
        <w:spacing w:before="220"/>
        <w:ind w:firstLine="540"/>
        <w:jc w:val="both"/>
      </w:pPr>
      <w:r>
        <w:t>обосновать приоритетность мероприятий подпрограммы, а также необходимый объем их финансирования;</w:t>
      </w:r>
    </w:p>
    <w:p w:rsidR="00FC4E7E" w:rsidRDefault="00FC4E7E">
      <w:pPr>
        <w:pStyle w:val="ConsPlusNormal"/>
        <w:spacing w:before="220"/>
        <w:ind w:firstLine="540"/>
        <w:jc w:val="both"/>
      </w:pPr>
      <w:r>
        <w:t>учесть многофакторность, взаимосвязь проблем и наметить оптимальные способы комплексного их решения;</w:t>
      </w:r>
    </w:p>
    <w:p w:rsidR="00FC4E7E" w:rsidRDefault="00FC4E7E">
      <w:pPr>
        <w:pStyle w:val="ConsPlusNormal"/>
        <w:spacing w:before="220"/>
        <w:ind w:firstLine="540"/>
        <w:jc w:val="both"/>
      </w:pPr>
      <w:r>
        <w:t>предложить эффективные механизмы реализации подпрограммы;</w:t>
      </w:r>
    </w:p>
    <w:p w:rsidR="00FC4E7E" w:rsidRDefault="00FC4E7E">
      <w:pPr>
        <w:pStyle w:val="ConsPlusNormal"/>
        <w:spacing w:before="220"/>
        <w:ind w:firstLine="540"/>
        <w:jc w:val="both"/>
      </w:pPr>
      <w:r>
        <w:t>обеспечить методическое единство подходов и на этой основе концентрацию и наиболее рациональное использование средств, предусмотренных на реализацию подпрограммы.</w:t>
      </w:r>
    </w:p>
    <w:p w:rsidR="00FC4E7E" w:rsidRDefault="00FC4E7E">
      <w:pPr>
        <w:pStyle w:val="ConsPlusNormal"/>
        <w:spacing w:before="220"/>
        <w:ind w:firstLine="540"/>
        <w:jc w:val="both"/>
      </w:pPr>
      <w:r>
        <w:t>Требуемый уровень сейсмической безопасности не может быть обеспечен только в рамках основной деятельности органов исполнительной власти Республики Дагестан, органов местного самоуправления и собственников различных объектов и сооружений. Характер проблемы требует наличия стратегии и применения организационно-финансовых механизмов взаимодействия, координации усилий и концентрации ресурсов субъектов экономики и органов государственной власти.</w:t>
      </w:r>
    </w:p>
    <w:p w:rsidR="00FC4E7E" w:rsidRDefault="00FC4E7E">
      <w:pPr>
        <w:pStyle w:val="ConsPlusNormal"/>
        <w:spacing w:before="220"/>
        <w:ind w:firstLine="540"/>
        <w:jc w:val="both"/>
      </w:pPr>
      <w:r>
        <w:t>Минимизация потерь, возникающих вследствие землетрясений, повышение безопасности населения посредством усиления недостаточно сейсмостойких конструкций и создание необходимых условий бесперебойного функционирования систем жизнеобеспечения требуют разработки единой системы мер и ее адаптации к конкретным условиям сейсмически опасных районов Республики Дагестан, скоординированных действий, максимальная результативность которых может быть обеспечена только с использованием программно-целевых механизмов.</w:t>
      </w:r>
    </w:p>
    <w:p w:rsidR="00FC4E7E" w:rsidRDefault="00FC4E7E">
      <w:pPr>
        <w:pStyle w:val="ConsPlusNormal"/>
        <w:spacing w:before="220"/>
        <w:ind w:firstLine="540"/>
        <w:jc w:val="both"/>
      </w:pPr>
      <w:r>
        <w:t>В рамках программно-целевого метода Подпрограмма предусматривает последовательное выполнение конкретных задач - от оценки сейсмической опасности территорий Республики Дагестан до обеспечения сейсмостойкости эксплуатируемых зданий и сооружений как главного фактора, приводящего к людским и материальным потерям при сильных землетрясениях.</w:t>
      </w:r>
    </w:p>
    <w:p w:rsidR="00FC4E7E" w:rsidRDefault="00FC4E7E">
      <w:pPr>
        <w:pStyle w:val="ConsPlusNormal"/>
        <w:jc w:val="both"/>
      </w:pPr>
    </w:p>
    <w:p w:rsidR="00FC4E7E" w:rsidRDefault="00FC4E7E">
      <w:pPr>
        <w:pStyle w:val="ConsPlusNormal"/>
        <w:jc w:val="center"/>
        <w:outlineLvl w:val="1"/>
      </w:pPr>
      <w:r>
        <w:t>II. Цели, задачи, целевые индикаторы,</w:t>
      </w:r>
    </w:p>
    <w:p w:rsidR="00FC4E7E" w:rsidRDefault="00FC4E7E">
      <w:pPr>
        <w:pStyle w:val="ConsPlusNormal"/>
        <w:jc w:val="center"/>
      </w:pPr>
      <w:r>
        <w:t>ожидаемые конечные результаты подпрограммы</w:t>
      </w:r>
    </w:p>
    <w:p w:rsidR="00FC4E7E" w:rsidRDefault="00FC4E7E">
      <w:pPr>
        <w:pStyle w:val="ConsPlusNormal"/>
        <w:jc w:val="both"/>
      </w:pPr>
    </w:p>
    <w:p w:rsidR="00FC4E7E" w:rsidRDefault="00FC4E7E">
      <w:pPr>
        <w:pStyle w:val="ConsPlusNormal"/>
        <w:ind w:firstLine="540"/>
        <w:jc w:val="both"/>
      </w:pPr>
      <w:r>
        <w:t>Целями подпрограммы являются:</w:t>
      </w:r>
    </w:p>
    <w:p w:rsidR="00FC4E7E" w:rsidRDefault="00FC4E7E">
      <w:pPr>
        <w:pStyle w:val="ConsPlusNormal"/>
        <w:spacing w:before="220"/>
        <w:ind w:firstLine="540"/>
        <w:jc w:val="both"/>
      </w:pPr>
      <w:r>
        <w:t>создание условий для устойчивого функционирования жилищного фонда, основных объектов и систем жизнеобеспечения Республики Дагестан в условиях высокой сейсмичности;</w:t>
      </w:r>
    </w:p>
    <w:p w:rsidR="00FC4E7E" w:rsidRDefault="00FC4E7E">
      <w:pPr>
        <w:pStyle w:val="ConsPlusNormal"/>
        <w:spacing w:before="220"/>
        <w:ind w:firstLine="540"/>
        <w:jc w:val="both"/>
      </w:pPr>
      <w:r>
        <w:t>достижение приемлемого уровня сейсмической безопасности Республики Дагестан;</w:t>
      </w:r>
    </w:p>
    <w:p w:rsidR="00FC4E7E" w:rsidRDefault="00FC4E7E">
      <w:pPr>
        <w:pStyle w:val="ConsPlusNormal"/>
        <w:spacing w:before="220"/>
        <w:ind w:firstLine="540"/>
        <w:jc w:val="both"/>
      </w:pPr>
      <w:r>
        <w:lastRenderedPageBreak/>
        <w:t>уменьшение возможного экономического и экологического ущерба от сейсмических воздействий.</w:t>
      </w:r>
    </w:p>
    <w:p w:rsidR="00FC4E7E" w:rsidRDefault="00FC4E7E">
      <w:pPr>
        <w:pStyle w:val="ConsPlusNormal"/>
        <w:spacing w:before="220"/>
        <w:ind w:firstLine="540"/>
        <w:jc w:val="both"/>
      </w:pPr>
      <w:r>
        <w:t>Для достижения целей необходимо решение следующих задач:</w:t>
      </w:r>
    </w:p>
    <w:p w:rsidR="00FC4E7E" w:rsidRDefault="00FC4E7E">
      <w:pPr>
        <w:pStyle w:val="ConsPlusNormal"/>
        <w:spacing w:before="220"/>
        <w:ind w:firstLine="540"/>
        <w:jc w:val="both"/>
      </w:pPr>
      <w:r>
        <w:t>реализация подготовительных организационных мероприятий и совершенствование нормативно-правовой базы для обеспечения скоординированного подхода к выполнению работ по сейсмоусилению объектов, имеющих дефицит сейсмостойкости;</w:t>
      </w:r>
    </w:p>
    <w:p w:rsidR="00FC4E7E" w:rsidRDefault="00FC4E7E">
      <w:pPr>
        <w:pStyle w:val="ConsPlusNormal"/>
        <w:spacing w:before="220"/>
        <w:ind w:firstLine="540"/>
        <w:jc w:val="both"/>
      </w:pPr>
      <w:r>
        <w:t>сейсмоусиление существующих жилых домов, основных объектов и систем жизнеобеспечения, мест массового пребывания людей, зданий и сооружений, задействованных в системе экстренного реагирования и ликвидации последствий чрезвычайных ситуаций, а также объектов, обеспечивающих безопасность Республики Дагестан;</w:t>
      </w:r>
    </w:p>
    <w:p w:rsidR="00FC4E7E" w:rsidRDefault="00FC4E7E">
      <w:pPr>
        <w:pStyle w:val="ConsPlusNormal"/>
        <w:spacing w:before="220"/>
        <w:ind w:firstLine="540"/>
        <w:jc w:val="both"/>
      </w:pPr>
      <w:r>
        <w:t>строительство новых сейсмостойких объектов взамен тех, сейсмоусиление или реконструкция которых экономически нецелесообразны (</w:t>
      </w:r>
      <w:hyperlink w:anchor="P10374" w:history="1">
        <w:r>
          <w:rPr>
            <w:color w:val="0000FF"/>
          </w:rPr>
          <w:t>приложения N 1</w:t>
        </w:r>
      </w:hyperlink>
      <w:r>
        <w:t xml:space="preserve"> и </w:t>
      </w:r>
      <w:hyperlink w:anchor="P10499" w:history="1">
        <w:r>
          <w:rPr>
            <w:color w:val="0000FF"/>
          </w:rPr>
          <w:t>N 3</w:t>
        </w:r>
      </w:hyperlink>
      <w:r>
        <w:t xml:space="preserve"> к Подпрограмме);</w:t>
      </w:r>
    </w:p>
    <w:p w:rsidR="00FC4E7E" w:rsidRDefault="00FC4E7E">
      <w:pPr>
        <w:pStyle w:val="ConsPlusNormal"/>
        <w:jc w:val="both"/>
      </w:pPr>
      <w:r>
        <w:t xml:space="preserve">(в ред. </w:t>
      </w:r>
      <w:hyperlink r:id="rId245" w:history="1">
        <w:r>
          <w:rPr>
            <w:color w:val="0000FF"/>
          </w:rPr>
          <w:t>Постановления</w:t>
        </w:r>
      </w:hyperlink>
      <w:r>
        <w:t xml:space="preserve"> Правительства РД от 30.06.2017 N 145)</w:t>
      </w:r>
    </w:p>
    <w:p w:rsidR="00FC4E7E" w:rsidRDefault="00FC4E7E">
      <w:pPr>
        <w:pStyle w:val="ConsPlusNormal"/>
        <w:spacing w:before="220"/>
        <w:ind w:firstLine="540"/>
        <w:jc w:val="both"/>
      </w:pPr>
      <w:r>
        <w:t>создание условий и эффективных механизмов, обеспечивающих необходимый уровень сейсмической безопасности при строительстве на сейсмоопасной территории;</w:t>
      </w:r>
    </w:p>
    <w:p w:rsidR="00FC4E7E" w:rsidRDefault="00FC4E7E">
      <w:pPr>
        <w:pStyle w:val="ConsPlusNormal"/>
        <w:spacing w:before="220"/>
        <w:ind w:firstLine="540"/>
        <w:jc w:val="both"/>
      </w:pPr>
      <w:r>
        <w:t>выполнение научно-исследовательских и опытно-конструкторских работ (НИОКР), направленных на создание научно-методической базы.</w:t>
      </w:r>
    </w:p>
    <w:p w:rsidR="00FC4E7E" w:rsidRDefault="00FC4E7E">
      <w:pPr>
        <w:pStyle w:val="ConsPlusNormal"/>
        <w:spacing w:before="220"/>
        <w:ind w:firstLine="540"/>
        <w:jc w:val="both"/>
      </w:pPr>
      <w:r>
        <w:t>В целях оперативного управления Подпрограммой при ответственном исполнителе функционирует государственное автономное учреждение Республики Дагестан "Республиканский центр сейсмической безопасности" (далее - Учреждение), которое осуществляет от имени ответственного исполнителя управление реализацией Подпрограммы и выступает заказчиком при проектировании и строительстве зданий и сооружений. Содержание Учреждения осуществляется за счет средств республиканского бюджета Республики Дагестан и утвержденной сметы расходов Учреждения.</w:t>
      </w:r>
    </w:p>
    <w:p w:rsidR="00FC4E7E" w:rsidRDefault="00FC4E7E">
      <w:pPr>
        <w:pStyle w:val="ConsPlusNormal"/>
        <w:jc w:val="both"/>
      </w:pPr>
      <w:r>
        <w:t xml:space="preserve">(абзац введен </w:t>
      </w:r>
      <w:hyperlink r:id="rId246" w:history="1">
        <w:r>
          <w:rPr>
            <w:color w:val="0000FF"/>
          </w:rPr>
          <w:t>Постановлением</w:t>
        </w:r>
      </w:hyperlink>
      <w:r>
        <w:t xml:space="preserve"> Правительства РД от 14.09.2016 N 271)</w:t>
      </w:r>
    </w:p>
    <w:p w:rsidR="00FC4E7E" w:rsidRDefault="00FC4E7E">
      <w:pPr>
        <w:pStyle w:val="ConsPlusNormal"/>
        <w:jc w:val="both"/>
      </w:pPr>
    </w:p>
    <w:p w:rsidR="00FC4E7E" w:rsidRDefault="00FC4E7E">
      <w:pPr>
        <w:pStyle w:val="ConsPlusNormal"/>
        <w:jc w:val="center"/>
        <w:outlineLvl w:val="1"/>
      </w:pPr>
      <w:r>
        <w:t>III. Информация по ресурсному обеспечению Подпрограммы</w:t>
      </w:r>
    </w:p>
    <w:p w:rsidR="00FC4E7E" w:rsidRDefault="00FC4E7E">
      <w:pPr>
        <w:pStyle w:val="ConsPlusNormal"/>
        <w:jc w:val="center"/>
      </w:pPr>
      <w:r>
        <w:t xml:space="preserve">(в ред. </w:t>
      </w:r>
      <w:hyperlink r:id="rId247" w:history="1">
        <w:r>
          <w:rPr>
            <w:color w:val="0000FF"/>
          </w:rPr>
          <w:t>Постановления</w:t>
        </w:r>
      </w:hyperlink>
      <w:r>
        <w:t xml:space="preserve"> Правительства РД</w:t>
      </w:r>
    </w:p>
    <w:p w:rsidR="00FC4E7E" w:rsidRDefault="00FC4E7E">
      <w:pPr>
        <w:pStyle w:val="ConsPlusNormal"/>
        <w:jc w:val="center"/>
      </w:pPr>
      <w:r>
        <w:t>от 30.06.2017 N 145)</w:t>
      </w:r>
    </w:p>
    <w:p w:rsidR="00FC4E7E" w:rsidRDefault="00FC4E7E">
      <w:pPr>
        <w:pStyle w:val="ConsPlusNormal"/>
        <w:jc w:val="both"/>
      </w:pPr>
    </w:p>
    <w:p w:rsidR="00FC4E7E" w:rsidRDefault="00FC4E7E">
      <w:pPr>
        <w:pStyle w:val="ConsPlusNormal"/>
        <w:ind w:firstLine="540"/>
        <w:jc w:val="both"/>
      </w:pPr>
      <w:r>
        <w:t>Прогнозируемый объем финансирования мероприятий Подпрограммы составляет 1939018,47 тыс. рублей (</w:t>
      </w:r>
      <w:hyperlink w:anchor="P1508" w:history="1">
        <w:r>
          <w:rPr>
            <w:color w:val="0000FF"/>
          </w:rPr>
          <w:t>приложение N 3</w:t>
        </w:r>
      </w:hyperlink>
      <w:r>
        <w:t xml:space="preserve"> к Программе), в том числе за счет средств:</w:t>
      </w:r>
    </w:p>
    <w:p w:rsidR="00FC4E7E" w:rsidRDefault="00FC4E7E">
      <w:pPr>
        <w:pStyle w:val="ConsPlusNormal"/>
        <w:spacing w:before="220"/>
        <w:ind w:firstLine="540"/>
        <w:jc w:val="both"/>
      </w:pPr>
      <w:r>
        <w:t>федерального бюджета (по согласованию) - 1758889,57 тыс. рублей;</w:t>
      </w:r>
    </w:p>
    <w:p w:rsidR="00FC4E7E" w:rsidRDefault="00FC4E7E">
      <w:pPr>
        <w:pStyle w:val="ConsPlusNormal"/>
        <w:spacing w:before="220"/>
        <w:ind w:firstLine="540"/>
        <w:jc w:val="both"/>
      </w:pPr>
      <w:r>
        <w:t>республиканского бюджета Республики Дагестан - 180128,9 тыс. рублей;</w:t>
      </w:r>
    </w:p>
    <w:p w:rsidR="00FC4E7E" w:rsidRDefault="00FC4E7E">
      <w:pPr>
        <w:pStyle w:val="ConsPlusNormal"/>
        <w:spacing w:before="220"/>
        <w:ind w:firstLine="540"/>
        <w:jc w:val="both"/>
      </w:pPr>
      <w:r>
        <w:t>местного бюджета - 0,0 тыс. рублей;</w:t>
      </w:r>
    </w:p>
    <w:p w:rsidR="00FC4E7E" w:rsidRDefault="00FC4E7E">
      <w:pPr>
        <w:pStyle w:val="ConsPlusNormal"/>
        <w:spacing w:before="220"/>
        <w:ind w:firstLine="540"/>
        <w:jc w:val="both"/>
      </w:pPr>
      <w:r>
        <w:t>внебюджетных источников - 0,0 тыс. рублей.</w:t>
      </w:r>
    </w:p>
    <w:p w:rsidR="00FC4E7E" w:rsidRDefault="00FC4E7E">
      <w:pPr>
        <w:pStyle w:val="ConsPlusNormal"/>
        <w:jc w:val="both"/>
      </w:pPr>
    </w:p>
    <w:p w:rsidR="00FC4E7E" w:rsidRDefault="00FC4E7E">
      <w:pPr>
        <w:pStyle w:val="ConsPlusNormal"/>
        <w:jc w:val="center"/>
        <w:outlineLvl w:val="1"/>
      </w:pPr>
      <w:r>
        <w:t>IV. Перечень программных мероприятий</w:t>
      </w:r>
    </w:p>
    <w:p w:rsidR="00FC4E7E" w:rsidRDefault="00FC4E7E">
      <w:pPr>
        <w:pStyle w:val="ConsPlusNormal"/>
        <w:jc w:val="center"/>
      </w:pPr>
      <w:r>
        <w:t>и механизмов их реализации</w:t>
      </w:r>
    </w:p>
    <w:p w:rsidR="00FC4E7E" w:rsidRDefault="00FC4E7E">
      <w:pPr>
        <w:pStyle w:val="ConsPlusNormal"/>
        <w:jc w:val="both"/>
      </w:pPr>
    </w:p>
    <w:p w:rsidR="00FC4E7E" w:rsidRDefault="00FC4E7E">
      <w:pPr>
        <w:pStyle w:val="ConsPlusNormal"/>
        <w:ind w:firstLine="540"/>
        <w:jc w:val="both"/>
      </w:pPr>
      <w:r>
        <w:t xml:space="preserve">Система мероприятий подпрограммы охватывает основные направления государственной политики, определенные федеральной целевой </w:t>
      </w:r>
      <w:hyperlink r:id="rId248" w:history="1">
        <w:r>
          <w:rPr>
            <w:color w:val="0000FF"/>
          </w:rPr>
          <w:t>программой</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2009-2018 годы", утвержденной постановлением Правительства Российской Федерации от 23 апреля 2009 г. N 365.</w:t>
      </w:r>
    </w:p>
    <w:p w:rsidR="00FC4E7E" w:rsidRDefault="00FC4E7E">
      <w:pPr>
        <w:pStyle w:val="ConsPlusNormal"/>
        <w:spacing w:before="220"/>
        <w:ind w:firstLine="540"/>
        <w:jc w:val="both"/>
      </w:pPr>
      <w:r>
        <w:lastRenderedPageBreak/>
        <w:t>Заказы на выполнение программных мероприятий осуществляются посредством заключения контрактов (договоров).</w:t>
      </w:r>
    </w:p>
    <w:p w:rsidR="00FC4E7E" w:rsidRDefault="00FC4E7E">
      <w:pPr>
        <w:pStyle w:val="ConsPlusNormal"/>
        <w:spacing w:before="220"/>
        <w:ind w:firstLine="540"/>
        <w:jc w:val="both"/>
      </w:pPr>
      <w:r>
        <w:t xml:space="preserve">Отбор исполнителей программных мероприятий проводится на конкурсной основе в соответствии с Федеральным </w:t>
      </w:r>
      <w:hyperlink r:id="rId24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утвержденными в его развитие нормативными правовыми актами.</w:t>
      </w:r>
    </w:p>
    <w:p w:rsidR="00FC4E7E" w:rsidRDefault="00FC4E7E">
      <w:pPr>
        <w:pStyle w:val="ConsPlusNormal"/>
        <w:spacing w:before="220"/>
        <w:ind w:firstLine="540"/>
        <w:jc w:val="both"/>
      </w:pPr>
      <w:r>
        <w:t>Подпрограмма включает в себя мероприятия по следующим направлениям:</w:t>
      </w:r>
    </w:p>
    <w:p w:rsidR="00FC4E7E" w:rsidRDefault="00FC4E7E">
      <w:pPr>
        <w:pStyle w:val="ConsPlusNormal"/>
        <w:jc w:val="both"/>
      </w:pPr>
    </w:p>
    <w:p w:rsidR="00FC4E7E" w:rsidRDefault="00FC4E7E">
      <w:pPr>
        <w:pStyle w:val="ConsPlusNormal"/>
        <w:jc w:val="center"/>
        <w:outlineLvl w:val="2"/>
      </w:pPr>
      <w:r>
        <w:t>1. Оценка сейсмоуязвимости зданий, сооружений</w:t>
      </w:r>
    </w:p>
    <w:p w:rsidR="00FC4E7E" w:rsidRDefault="00FC4E7E">
      <w:pPr>
        <w:pStyle w:val="ConsPlusNormal"/>
        <w:jc w:val="both"/>
      </w:pPr>
    </w:p>
    <w:p w:rsidR="00FC4E7E" w:rsidRDefault="00FC4E7E">
      <w:pPr>
        <w:pStyle w:val="ConsPlusNormal"/>
        <w:ind w:firstLine="540"/>
        <w:jc w:val="both"/>
      </w:pPr>
      <w:r>
        <w:t>Для обеспечения надежности и безопасности эксплуатируемых и строящихся зданий и сооружений на определенных территориях населенных пунктов в первую очередь необходимо проводить комплексное обследование зданий повышенной социальной ответственности и массового пребывания людей. Для этого следует разработать методики обследования указанных объектов, учитывающие местные климатические условия, а также современные способы и инновационные технологии сейсмоусиления.</w:t>
      </w:r>
    </w:p>
    <w:p w:rsidR="00FC4E7E" w:rsidRDefault="00FC4E7E">
      <w:pPr>
        <w:pStyle w:val="ConsPlusNormal"/>
        <w:spacing w:before="220"/>
        <w:ind w:firstLine="540"/>
        <w:jc w:val="both"/>
      </w:pPr>
      <w:r>
        <w:t>Цель - получение данных о техническом состоянии зданий и сооружений на определенных территориях населенных пунктов.</w:t>
      </w:r>
    </w:p>
    <w:p w:rsidR="00FC4E7E" w:rsidRDefault="00FC4E7E">
      <w:pPr>
        <w:pStyle w:val="ConsPlusNormal"/>
        <w:spacing w:before="220"/>
        <w:ind w:firstLine="540"/>
        <w:jc w:val="both"/>
      </w:pPr>
      <w:r>
        <w:t>Методы решения: обследование существующих зданий и сооружений; составление отчетов по результатам обследований.</w:t>
      </w:r>
    </w:p>
    <w:p w:rsidR="00FC4E7E" w:rsidRDefault="00FC4E7E">
      <w:pPr>
        <w:pStyle w:val="ConsPlusNormal"/>
        <w:spacing w:before="220"/>
        <w:ind w:firstLine="540"/>
        <w:jc w:val="both"/>
      </w:pPr>
      <w:r>
        <w:t>Основной результат реализации - создание базы данных по сейсмической уязвимости зданий, сооружений и карт сейсмического риска для определенных территорий населенных пунктов.</w:t>
      </w:r>
    </w:p>
    <w:p w:rsidR="00FC4E7E" w:rsidRDefault="00FC4E7E">
      <w:pPr>
        <w:pStyle w:val="ConsPlusNormal"/>
        <w:spacing w:before="220"/>
        <w:ind w:firstLine="540"/>
        <w:jc w:val="both"/>
      </w:pPr>
      <w:r>
        <w:t>Срок реализации - 2014-2015 годы.</w:t>
      </w:r>
    </w:p>
    <w:p w:rsidR="00FC4E7E" w:rsidRDefault="00FC4E7E">
      <w:pPr>
        <w:pStyle w:val="ConsPlusNormal"/>
        <w:spacing w:before="220"/>
        <w:ind w:firstLine="540"/>
        <w:jc w:val="both"/>
      </w:pPr>
      <w:r>
        <w:t>Цель - создание унифицированных типовых технических решений для сейсмоусиления зданий с дефицитом сейсмостойкости.</w:t>
      </w:r>
    </w:p>
    <w:p w:rsidR="00FC4E7E" w:rsidRDefault="00FC4E7E">
      <w:pPr>
        <w:pStyle w:val="ConsPlusNormal"/>
        <w:spacing w:before="220"/>
        <w:ind w:firstLine="540"/>
        <w:jc w:val="both"/>
      </w:pPr>
      <w:r>
        <w:t>Методы решения:</w:t>
      </w:r>
    </w:p>
    <w:p w:rsidR="00FC4E7E" w:rsidRDefault="00FC4E7E">
      <w:pPr>
        <w:pStyle w:val="ConsPlusNormal"/>
        <w:spacing w:before="220"/>
        <w:ind w:firstLine="540"/>
        <w:jc w:val="both"/>
      </w:pPr>
      <w:r>
        <w:t>разработка унифицированных типовых проектов сейсмоусиления зданий и сооружений массовых серий:</w:t>
      </w:r>
    </w:p>
    <w:p w:rsidR="00FC4E7E" w:rsidRDefault="00FC4E7E">
      <w:pPr>
        <w:pStyle w:val="ConsPlusNormal"/>
        <w:spacing w:before="220"/>
        <w:ind w:firstLine="540"/>
        <w:jc w:val="both"/>
      </w:pPr>
      <w:r>
        <w:t>крупноблочных, каменных, крупнопанельных;</w:t>
      </w:r>
    </w:p>
    <w:p w:rsidR="00FC4E7E" w:rsidRDefault="00FC4E7E">
      <w:pPr>
        <w:pStyle w:val="ConsPlusNormal"/>
        <w:spacing w:before="220"/>
        <w:ind w:firstLine="540"/>
        <w:jc w:val="both"/>
      </w:pPr>
      <w:r>
        <w:t>разработка унифицированных типовых методов, способов и решений сейсмоусиления зданий и сооружений;</w:t>
      </w:r>
    </w:p>
    <w:p w:rsidR="00FC4E7E" w:rsidRDefault="00FC4E7E">
      <w:pPr>
        <w:pStyle w:val="ConsPlusNormal"/>
        <w:spacing w:before="220"/>
        <w:ind w:firstLine="540"/>
        <w:jc w:val="both"/>
      </w:pPr>
      <w:r>
        <w:t>разработка опытно-экспериментальных проектов.</w:t>
      </w:r>
    </w:p>
    <w:p w:rsidR="00FC4E7E" w:rsidRDefault="00FC4E7E">
      <w:pPr>
        <w:pStyle w:val="ConsPlusNormal"/>
        <w:spacing w:before="220"/>
        <w:ind w:firstLine="540"/>
        <w:jc w:val="both"/>
      </w:pPr>
      <w:r>
        <w:t>Основной результат реализации - создание набора унифицированных типовых проектов для сейсмоусиления зданий и сооружений массовых серий и унифицированных типовых технических решений их сейсмоусиления.</w:t>
      </w:r>
    </w:p>
    <w:p w:rsidR="00FC4E7E" w:rsidRDefault="00FC4E7E">
      <w:pPr>
        <w:pStyle w:val="ConsPlusNormal"/>
        <w:spacing w:before="220"/>
        <w:ind w:firstLine="540"/>
        <w:jc w:val="both"/>
      </w:pPr>
      <w:r>
        <w:t>Срок реализации - 2014-2015 годы.</w:t>
      </w:r>
    </w:p>
    <w:p w:rsidR="00FC4E7E" w:rsidRDefault="00FC4E7E">
      <w:pPr>
        <w:pStyle w:val="ConsPlusNormal"/>
        <w:jc w:val="both"/>
      </w:pPr>
    </w:p>
    <w:p w:rsidR="00FC4E7E" w:rsidRDefault="00FC4E7E">
      <w:pPr>
        <w:pStyle w:val="ConsPlusNormal"/>
        <w:jc w:val="center"/>
        <w:outlineLvl w:val="2"/>
      </w:pPr>
      <w:r>
        <w:t>2. Проведение научно-исследовательских</w:t>
      </w:r>
    </w:p>
    <w:p w:rsidR="00FC4E7E" w:rsidRDefault="00FC4E7E">
      <w:pPr>
        <w:pStyle w:val="ConsPlusNormal"/>
        <w:jc w:val="center"/>
      </w:pPr>
      <w:r>
        <w:t>и опытно-конструкторских работ (НИОКР),</w:t>
      </w:r>
    </w:p>
    <w:p w:rsidR="00FC4E7E" w:rsidRDefault="00FC4E7E">
      <w:pPr>
        <w:pStyle w:val="ConsPlusNormal"/>
        <w:jc w:val="center"/>
      </w:pPr>
      <w:r>
        <w:t>направленных на создание научно-методической базы</w:t>
      </w:r>
    </w:p>
    <w:p w:rsidR="00FC4E7E" w:rsidRDefault="00FC4E7E">
      <w:pPr>
        <w:pStyle w:val="ConsPlusNormal"/>
        <w:jc w:val="both"/>
      </w:pPr>
    </w:p>
    <w:p w:rsidR="00FC4E7E" w:rsidRDefault="00FC4E7E">
      <w:pPr>
        <w:pStyle w:val="ConsPlusNormal"/>
        <w:ind w:firstLine="540"/>
        <w:jc w:val="both"/>
      </w:pPr>
      <w:r>
        <w:lastRenderedPageBreak/>
        <w:t>Цель - создание научно-методической базы, направленной на повышение эффективности и результативности проводимых мероприятий по обеспечению сейсмобезопасности.</w:t>
      </w:r>
    </w:p>
    <w:p w:rsidR="00FC4E7E" w:rsidRDefault="00FC4E7E">
      <w:pPr>
        <w:pStyle w:val="ConsPlusNormal"/>
        <w:spacing w:before="220"/>
        <w:ind w:firstLine="540"/>
        <w:jc w:val="both"/>
      </w:pPr>
      <w:r>
        <w:t>Методы решения:</w:t>
      </w:r>
    </w:p>
    <w:p w:rsidR="00FC4E7E" w:rsidRDefault="00FC4E7E">
      <w:pPr>
        <w:pStyle w:val="ConsPlusNormal"/>
        <w:spacing w:before="220"/>
        <w:ind w:firstLine="540"/>
        <w:jc w:val="both"/>
      </w:pPr>
      <w:r>
        <w:t>разработка рекомендаций по строительству и долгосрочному развитию территорий определенных населенных пунктов, нормативно-правового обеспечения проектов сейсмобезопасности;</w:t>
      </w:r>
    </w:p>
    <w:p w:rsidR="00FC4E7E" w:rsidRDefault="00FC4E7E">
      <w:pPr>
        <w:pStyle w:val="ConsPlusNormal"/>
        <w:spacing w:before="220"/>
        <w:ind w:firstLine="540"/>
        <w:jc w:val="both"/>
      </w:pPr>
      <w:r>
        <w:t>разработка и внедрение программно-аппаратного комплекса для инструментального обследования зданий, сооружений с целью комплексной оценки сейсмостойкости;</w:t>
      </w:r>
    </w:p>
    <w:p w:rsidR="00FC4E7E" w:rsidRDefault="00FC4E7E">
      <w:pPr>
        <w:pStyle w:val="ConsPlusNormal"/>
        <w:spacing w:before="220"/>
        <w:ind w:firstLine="540"/>
        <w:jc w:val="both"/>
      </w:pPr>
      <w:r>
        <w:t>разработка конструктивных решений и рекомендаций по проектированию и усилению зданий и сооружений на площадках сейсмичностью 9-10 баллов с неблагоприятными грунтовыми условиями;</w:t>
      </w:r>
    </w:p>
    <w:p w:rsidR="00FC4E7E" w:rsidRDefault="00FC4E7E">
      <w:pPr>
        <w:pStyle w:val="ConsPlusNormal"/>
        <w:spacing w:before="220"/>
        <w:ind w:firstLine="540"/>
        <w:jc w:val="both"/>
      </w:pPr>
      <w:r>
        <w:t>разработка конструктивных решений и рекомендаций по проектированию инновационных эффективных систем сейсмозащиты для строительства новых и повышения сейсмостойкости существующих объектов;</w:t>
      </w:r>
    </w:p>
    <w:p w:rsidR="00FC4E7E" w:rsidRDefault="00FC4E7E">
      <w:pPr>
        <w:pStyle w:val="ConsPlusNormal"/>
        <w:spacing w:before="220"/>
        <w:ind w:firstLine="540"/>
        <w:jc w:val="both"/>
      </w:pPr>
      <w:r>
        <w:t>совершенствование методики оценки сейсмостойкости и уязвимости сооружений, а также методов обследования, разработка предложений по программе (порядок, последовательность) усиления несейсмостойких зданий и сооружений.</w:t>
      </w:r>
    </w:p>
    <w:p w:rsidR="00FC4E7E" w:rsidRDefault="00FC4E7E">
      <w:pPr>
        <w:pStyle w:val="ConsPlusNormal"/>
        <w:spacing w:before="220"/>
        <w:ind w:firstLine="540"/>
        <w:jc w:val="both"/>
      </w:pPr>
      <w:r>
        <w:t>Основные результаты реализации:</w:t>
      </w:r>
    </w:p>
    <w:p w:rsidR="00FC4E7E" w:rsidRDefault="00FC4E7E">
      <w:pPr>
        <w:pStyle w:val="ConsPlusNormal"/>
        <w:spacing w:before="220"/>
        <w:ind w:firstLine="540"/>
        <w:jc w:val="both"/>
      </w:pPr>
      <w:r>
        <w:t>создание научных основ, методик и элементов диагностирования в вопросах обеспечения сейсмобезопасности;</w:t>
      </w:r>
    </w:p>
    <w:p w:rsidR="00FC4E7E" w:rsidRDefault="00FC4E7E">
      <w:pPr>
        <w:pStyle w:val="ConsPlusNormal"/>
        <w:spacing w:before="220"/>
        <w:ind w:firstLine="540"/>
        <w:jc w:val="both"/>
      </w:pPr>
      <w:r>
        <w:t>создание научно обоснованных технических решений защиты зданий, сооружений от сейсмических воздействий.</w:t>
      </w:r>
    </w:p>
    <w:p w:rsidR="00FC4E7E" w:rsidRDefault="00FC4E7E">
      <w:pPr>
        <w:pStyle w:val="ConsPlusNormal"/>
        <w:spacing w:before="220"/>
        <w:ind w:firstLine="540"/>
        <w:jc w:val="both"/>
      </w:pPr>
      <w:r>
        <w:t>Срок реализации - 2014-2015 годы.</w:t>
      </w:r>
    </w:p>
    <w:p w:rsidR="00FC4E7E" w:rsidRDefault="00FC4E7E">
      <w:pPr>
        <w:pStyle w:val="ConsPlusNormal"/>
        <w:jc w:val="both"/>
      </w:pPr>
    </w:p>
    <w:p w:rsidR="00FC4E7E" w:rsidRDefault="00FC4E7E">
      <w:pPr>
        <w:pStyle w:val="ConsPlusNormal"/>
        <w:jc w:val="center"/>
        <w:outlineLvl w:val="2"/>
      </w:pPr>
      <w:r>
        <w:t>3. Систематизация и дальнейшее развитие</w:t>
      </w:r>
    </w:p>
    <w:p w:rsidR="00FC4E7E" w:rsidRDefault="00FC4E7E">
      <w:pPr>
        <w:pStyle w:val="ConsPlusNormal"/>
        <w:jc w:val="center"/>
      </w:pPr>
      <w:r>
        <w:t>нормативно-технической и правовой базы в сфере обеспечения</w:t>
      </w:r>
    </w:p>
    <w:p w:rsidR="00FC4E7E" w:rsidRDefault="00FC4E7E">
      <w:pPr>
        <w:pStyle w:val="ConsPlusNormal"/>
        <w:jc w:val="center"/>
      </w:pPr>
      <w:r>
        <w:t>сейсмобезопасности на территории Республики Дагестан</w:t>
      </w:r>
    </w:p>
    <w:p w:rsidR="00FC4E7E" w:rsidRDefault="00FC4E7E">
      <w:pPr>
        <w:pStyle w:val="ConsPlusNormal"/>
        <w:jc w:val="both"/>
      </w:pPr>
    </w:p>
    <w:p w:rsidR="00FC4E7E" w:rsidRDefault="00FC4E7E">
      <w:pPr>
        <w:pStyle w:val="ConsPlusNormal"/>
        <w:ind w:firstLine="540"/>
        <w:jc w:val="both"/>
      </w:pPr>
      <w:r>
        <w:t>Цель - разработка и утверждение нормативных актов о сейсмобезопасности населения Республики Дагестан, разработка и утверждение регионального регламента строительных норм для Республики Дагестан.</w:t>
      </w:r>
    </w:p>
    <w:p w:rsidR="00FC4E7E" w:rsidRDefault="00FC4E7E">
      <w:pPr>
        <w:pStyle w:val="ConsPlusNormal"/>
        <w:spacing w:before="220"/>
        <w:ind w:firstLine="540"/>
        <w:jc w:val="both"/>
      </w:pPr>
      <w:r>
        <w:t>Методы решения:</w:t>
      </w:r>
    </w:p>
    <w:p w:rsidR="00FC4E7E" w:rsidRDefault="00FC4E7E">
      <w:pPr>
        <w:pStyle w:val="ConsPlusNormal"/>
        <w:spacing w:before="220"/>
        <w:ind w:firstLine="540"/>
        <w:jc w:val="both"/>
      </w:pPr>
      <w:r>
        <w:t>разработка конструктивных решений и рекомендаций по проектированию и усилению зданий и сооружений, инновационных эффективных систем сейсмозащиты;</w:t>
      </w:r>
    </w:p>
    <w:p w:rsidR="00FC4E7E" w:rsidRDefault="00FC4E7E">
      <w:pPr>
        <w:pStyle w:val="ConsPlusNormal"/>
        <w:spacing w:before="220"/>
        <w:ind w:firstLine="540"/>
        <w:jc w:val="both"/>
      </w:pPr>
      <w:r>
        <w:t>создание научных основ диагностирования в вопросах обеспечения сейсмобезопасности.</w:t>
      </w:r>
    </w:p>
    <w:p w:rsidR="00FC4E7E" w:rsidRDefault="00FC4E7E">
      <w:pPr>
        <w:pStyle w:val="ConsPlusNormal"/>
        <w:spacing w:before="220"/>
        <w:ind w:firstLine="540"/>
        <w:jc w:val="both"/>
      </w:pPr>
      <w:r>
        <w:t>Основной результат реализации - юридическое обеспечение защиты прав граждан, сейсмобезопасности жилого и социально-культурного фонда Республики Дагестан при воздействии землетрясений.</w:t>
      </w:r>
    </w:p>
    <w:p w:rsidR="00FC4E7E" w:rsidRDefault="00FC4E7E">
      <w:pPr>
        <w:pStyle w:val="ConsPlusNormal"/>
        <w:spacing w:before="220"/>
        <w:ind w:firstLine="540"/>
        <w:jc w:val="both"/>
      </w:pPr>
      <w:r>
        <w:t>Срок реализации - 2014-2015 годы.</w:t>
      </w:r>
    </w:p>
    <w:p w:rsidR="00FC4E7E" w:rsidRDefault="00FC4E7E">
      <w:pPr>
        <w:pStyle w:val="ConsPlusNormal"/>
        <w:jc w:val="both"/>
      </w:pPr>
    </w:p>
    <w:p w:rsidR="00FC4E7E" w:rsidRDefault="00FC4E7E">
      <w:pPr>
        <w:pStyle w:val="ConsPlusNormal"/>
        <w:jc w:val="center"/>
        <w:outlineLvl w:val="2"/>
      </w:pPr>
      <w:r>
        <w:t>4. Повышение сейсмостойкости основных объектов</w:t>
      </w:r>
    </w:p>
    <w:p w:rsidR="00FC4E7E" w:rsidRDefault="00FC4E7E">
      <w:pPr>
        <w:pStyle w:val="ConsPlusNormal"/>
        <w:jc w:val="both"/>
      </w:pPr>
    </w:p>
    <w:p w:rsidR="00FC4E7E" w:rsidRDefault="00FC4E7E">
      <w:pPr>
        <w:pStyle w:val="ConsPlusNormal"/>
        <w:ind w:firstLine="540"/>
        <w:jc w:val="both"/>
      </w:pPr>
      <w:r>
        <w:t>Цель - повышение сейсмостойкости зданий и сооружений.</w:t>
      </w:r>
    </w:p>
    <w:p w:rsidR="00FC4E7E" w:rsidRDefault="00FC4E7E">
      <w:pPr>
        <w:pStyle w:val="ConsPlusNormal"/>
        <w:spacing w:before="220"/>
        <w:ind w:firstLine="540"/>
        <w:jc w:val="both"/>
      </w:pPr>
      <w:r>
        <w:t>Методы решения:</w:t>
      </w:r>
    </w:p>
    <w:p w:rsidR="00FC4E7E" w:rsidRDefault="00FC4E7E">
      <w:pPr>
        <w:pStyle w:val="ConsPlusNormal"/>
        <w:spacing w:before="220"/>
        <w:ind w:firstLine="540"/>
        <w:jc w:val="both"/>
      </w:pPr>
      <w:r>
        <w:t>определение очередности сейсмоусиления определенных объектов;</w:t>
      </w:r>
    </w:p>
    <w:p w:rsidR="00FC4E7E" w:rsidRDefault="00FC4E7E">
      <w:pPr>
        <w:pStyle w:val="ConsPlusNormal"/>
        <w:spacing w:before="220"/>
        <w:ind w:firstLine="540"/>
        <w:jc w:val="both"/>
      </w:pPr>
      <w:r>
        <w:t>оценка целесообразности сейсмоусиления отдельных зданий и сооружений;</w:t>
      </w:r>
    </w:p>
    <w:p w:rsidR="00FC4E7E" w:rsidRDefault="00FC4E7E">
      <w:pPr>
        <w:pStyle w:val="ConsPlusNormal"/>
        <w:spacing w:before="220"/>
        <w:ind w:firstLine="540"/>
        <w:jc w:val="both"/>
      </w:pPr>
      <w:r>
        <w:t>разработка проектно-сметной документации;</w:t>
      </w:r>
    </w:p>
    <w:p w:rsidR="00FC4E7E" w:rsidRDefault="00FC4E7E">
      <w:pPr>
        <w:pStyle w:val="ConsPlusNormal"/>
        <w:spacing w:before="220"/>
        <w:ind w:firstLine="540"/>
        <w:jc w:val="both"/>
      </w:pPr>
      <w:r>
        <w:t>проведение сейсмоусиления зданий и сооружений, строительно-монтажных работ.</w:t>
      </w:r>
    </w:p>
    <w:p w:rsidR="00FC4E7E" w:rsidRDefault="00FC4E7E">
      <w:pPr>
        <w:pStyle w:val="ConsPlusNormal"/>
        <w:spacing w:before="220"/>
        <w:ind w:firstLine="540"/>
        <w:jc w:val="both"/>
      </w:pPr>
      <w:r>
        <w:t>Основной результат реализации - обеспечение и повышение надежности и безопасности зданий и сооружений.</w:t>
      </w:r>
    </w:p>
    <w:p w:rsidR="00FC4E7E" w:rsidRDefault="00FC4E7E">
      <w:pPr>
        <w:pStyle w:val="ConsPlusNormal"/>
        <w:spacing w:before="220"/>
        <w:ind w:firstLine="540"/>
        <w:jc w:val="both"/>
      </w:pPr>
      <w:r>
        <w:t>Срок реализации - 2016-2018 годы.</w:t>
      </w:r>
    </w:p>
    <w:p w:rsidR="00FC4E7E" w:rsidRDefault="00FC4E7E">
      <w:pPr>
        <w:pStyle w:val="ConsPlusNormal"/>
        <w:spacing w:before="220"/>
        <w:ind w:firstLine="540"/>
        <w:jc w:val="both"/>
      </w:pPr>
      <w:r>
        <w:t>Реализация подпрограммы предусматривается в 2014-2018 годы, в 2 этапа: первый этап - 2014-2015 годы, второй этап - 2016-2018 годы.</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1</w:t>
      </w:r>
    </w:p>
    <w:p w:rsidR="00FC4E7E" w:rsidRDefault="00FC4E7E">
      <w:pPr>
        <w:pStyle w:val="ConsPlusNormal"/>
        <w:jc w:val="right"/>
      </w:pPr>
      <w:r>
        <w:t>к подпрограмме "Повышение сейсмоустойчивости</w:t>
      </w:r>
    </w:p>
    <w:p w:rsidR="00FC4E7E" w:rsidRDefault="00FC4E7E">
      <w:pPr>
        <w:pStyle w:val="ConsPlusNormal"/>
        <w:jc w:val="right"/>
      </w:pPr>
      <w:r>
        <w:t>жилых домов, основных объектов и систем</w:t>
      </w:r>
    </w:p>
    <w:p w:rsidR="00FC4E7E" w:rsidRDefault="00FC4E7E">
      <w:pPr>
        <w:pStyle w:val="ConsPlusNormal"/>
        <w:jc w:val="right"/>
      </w:pPr>
      <w:r>
        <w:t>жизнеобеспечения Республики Дагестан</w:t>
      </w:r>
    </w:p>
    <w:p w:rsidR="00FC4E7E" w:rsidRDefault="00FC4E7E">
      <w:pPr>
        <w:pStyle w:val="ConsPlusNormal"/>
        <w:jc w:val="right"/>
      </w:pPr>
      <w:r>
        <w:t>на 2014-2018 годы"</w:t>
      </w:r>
    </w:p>
    <w:p w:rsidR="00FC4E7E" w:rsidRDefault="00FC4E7E">
      <w:pPr>
        <w:pStyle w:val="ConsPlusNormal"/>
        <w:jc w:val="both"/>
      </w:pPr>
    </w:p>
    <w:p w:rsidR="00FC4E7E" w:rsidRDefault="00FC4E7E">
      <w:pPr>
        <w:pStyle w:val="ConsPlusNormal"/>
        <w:jc w:val="center"/>
      </w:pPr>
      <w:bookmarkStart w:id="28" w:name="P10374"/>
      <w:bookmarkEnd w:id="28"/>
      <w:r>
        <w:t>ПЕРЕЧЕНЬ</w:t>
      </w:r>
    </w:p>
    <w:p w:rsidR="00FC4E7E" w:rsidRDefault="00FC4E7E">
      <w:pPr>
        <w:pStyle w:val="ConsPlusNormal"/>
        <w:jc w:val="center"/>
      </w:pPr>
      <w:r>
        <w:t>НОВЫХ СЕЙСМОСТОЙКИХ ОБЪЕКТОВ КАПИТАЛЬНОГО</w:t>
      </w:r>
    </w:p>
    <w:p w:rsidR="00FC4E7E" w:rsidRDefault="00FC4E7E">
      <w:pPr>
        <w:pStyle w:val="ConsPlusNormal"/>
        <w:jc w:val="center"/>
      </w:pPr>
      <w:r>
        <w:t>СТРОИТЕЛЬСТВА В РАМКАХ ФЕДЕРАЛЬНОЙ ЦЕЛЕВОЙ ПРОГРАММЫ</w:t>
      </w:r>
    </w:p>
    <w:p w:rsidR="00FC4E7E" w:rsidRDefault="00FC4E7E">
      <w:pPr>
        <w:pStyle w:val="ConsPlusNormal"/>
        <w:jc w:val="center"/>
      </w:pPr>
      <w:r>
        <w:t>"ПОВЫШЕНИЕ УСТОЙЧИВОСТИ ЖИЛЫХ ДОМОВ, ОСНОВНЫХ</w:t>
      </w:r>
    </w:p>
    <w:p w:rsidR="00FC4E7E" w:rsidRDefault="00FC4E7E">
      <w:pPr>
        <w:pStyle w:val="ConsPlusNormal"/>
        <w:jc w:val="center"/>
      </w:pPr>
      <w:r>
        <w:t>ОБЪЕКТОВ И СИСТЕМ ЖИЗНЕОБЕСПЕЧЕНИЯ В СЕЙСМИЧЕСКИХ</w:t>
      </w:r>
    </w:p>
    <w:p w:rsidR="00FC4E7E" w:rsidRDefault="00FC4E7E">
      <w:pPr>
        <w:pStyle w:val="ConsPlusNormal"/>
        <w:jc w:val="center"/>
      </w:pPr>
      <w:r>
        <w:t>РАЙОНАХ РОССИЙСКОЙ ФЕДЕРАЦИИ НА 2009-2018 ГОДЫ"</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 xml:space="preserve">(в ред. </w:t>
            </w:r>
            <w:hyperlink r:id="rId250" w:history="1">
              <w:r>
                <w:rPr>
                  <w:color w:val="0000FF"/>
                </w:rPr>
                <w:t>Постановления</w:t>
              </w:r>
            </w:hyperlink>
            <w:r>
              <w:rPr>
                <w:color w:val="392C69"/>
              </w:rPr>
              <w:t xml:space="preserve"> Правительства РД</w:t>
            </w:r>
          </w:p>
          <w:p w:rsidR="00FC4E7E" w:rsidRDefault="00FC4E7E">
            <w:pPr>
              <w:pStyle w:val="ConsPlusNormal"/>
              <w:jc w:val="center"/>
            </w:pPr>
            <w:r>
              <w:rPr>
                <w:color w:val="392C69"/>
              </w:rPr>
              <w:t>от 30.12.2016 N 411)</w:t>
            </w:r>
          </w:p>
        </w:tc>
      </w:tr>
    </w:tbl>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587"/>
        <w:gridCol w:w="1680"/>
        <w:gridCol w:w="1361"/>
        <w:gridCol w:w="737"/>
        <w:gridCol w:w="1247"/>
        <w:gridCol w:w="737"/>
        <w:gridCol w:w="1361"/>
      </w:tblGrid>
      <w:tr w:rsidR="00FC4E7E">
        <w:tc>
          <w:tcPr>
            <w:tcW w:w="518" w:type="dxa"/>
            <w:vMerge w:val="restart"/>
          </w:tcPr>
          <w:p w:rsidR="00FC4E7E" w:rsidRDefault="00FC4E7E">
            <w:pPr>
              <w:pStyle w:val="ConsPlusNormal"/>
              <w:jc w:val="center"/>
            </w:pPr>
            <w:r>
              <w:t>N п/п</w:t>
            </w:r>
          </w:p>
        </w:tc>
        <w:tc>
          <w:tcPr>
            <w:tcW w:w="1587" w:type="dxa"/>
            <w:vMerge w:val="restart"/>
          </w:tcPr>
          <w:p w:rsidR="00FC4E7E" w:rsidRDefault="00FC4E7E">
            <w:pPr>
              <w:pStyle w:val="ConsPlusNormal"/>
              <w:jc w:val="center"/>
            </w:pPr>
            <w:r>
              <w:t>Наименование объекта</w:t>
            </w:r>
          </w:p>
        </w:tc>
        <w:tc>
          <w:tcPr>
            <w:tcW w:w="1680" w:type="dxa"/>
            <w:vMerge w:val="restart"/>
          </w:tcPr>
          <w:p w:rsidR="00FC4E7E" w:rsidRDefault="00FC4E7E">
            <w:pPr>
              <w:pStyle w:val="ConsPlusNormal"/>
              <w:jc w:val="center"/>
            </w:pPr>
            <w:r>
              <w:t>Адрес</w:t>
            </w:r>
          </w:p>
        </w:tc>
        <w:tc>
          <w:tcPr>
            <w:tcW w:w="1361" w:type="dxa"/>
            <w:vMerge w:val="restart"/>
          </w:tcPr>
          <w:p w:rsidR="00FC4E7E" w:rsidRDefault="00FC4E7E">
            <w:pPr>
              <w:pStyle w:val="ConsPlusNormal"/>
              <w:jc w:val="center"/>
            </w:pPr>
            <w:r>
              <w:t>Стоимость строительства объекта, тыс. рублей</w:t>
            </w:r>
          </w:p>
        </w:tc>
        <w:tc>
          <w:tcPr>
            <w:tcW w:w="4082" w:type="dxa"/>
            <w:gridSpan w:val="4"/>
          </w:tcPr>
          <w:p w:rsidR="00FC4E7E" w:rsidRDefault="00FC4E7E">
            <w:pPr>
              <w:pStyle w:val="ConsPlusNormal"/>
              <w:jc w:val="center"/>
            </w:pPr>
            <w:r>
              <w:t>Объем средств, необходимый для реализации объекта капитального строительства, тыс. рублей</w:t>
            </w:r>
          </w:p>
        </w:tc>
      </w:tr>
      <w:tr w:rsidR="00FC4E7E">
        <w:tc>
          <w:tcPr>
            <w:tcW w:w="518" w:type="dxa"/>
            <w:vMerge/>
          </w:tcPr>
          <w:p w:rsidR="00FC4E7E" w:rsidRDefault="00FC4E7E"/>
        </w:tc>
        <w:tc>
          <w:tcPr>
            <w:tcW w:w="1587" w:type="dxa"/>
            <w:vMerge/>
          </w:tcPr>
          <w:p w:rsidR="00FC4E7E" w:rsidRDefault="00FC4E7E"/>
        </w:tc>
        <w:tc>
          <w:tcPr>
            <w:tcW w:w="1680" w:type="dxa"/>
            <w:vMerge/>
          </w:tcPr>
          <w:p w:rsidR="00FC4E7E" w:rsidRDefault="00FC4E7E"/>
        </w:tc>
        <w:tc>
          <w:tcPr>
            <w:tcW w:w="1361" w:type="dxa"/>
            <w:vMerge/>
          </w:tcPr>
          <w:p w:rsidR="00FC4E7E" w:rsidRDefault="00FC4E7E"/>
        </w:tc>
        <w:tc>
          <w:tcPr>
            <w:tcW w:w="4082" w:type="dxa"/>
            <w:gridSpan w:val="4"/>
          </w:tcPr>
          <w:p w:rsidR="00FC4E7E" w:rsidRDefault="00FC4E7E">
            <w:pPr>
              <w:pStyle w:val="ConsPlusNormal"/>
              <w:jc w:val="center"/>
            </w:pPr>
            <w:r>
              <w:t>2017 год</w:t>
            </w:r>
          </w:p>
        </w:tc>
      </w:tr>
      <w:tr w:rsidR="00FC4E7E">
        <w:tc>
          <w:tcPr>
            <w:tcW w:w="518" w:type="dxa"/>
            <w:vMerge/>
          </w:tcPr>
          <w:p w:rsidR="00FC4E7E" w:rsidRDefault="00FC4E7E"/>
        </w:tc>
        <w:tc>
          <w:tcPr>
            <w:tcW w:w="1587" w:type="dxa"/>
            <w:vMerge/>
          </w:tcPr>
          <w:p w:rsidR="00FC4E7E" w:rsidRDefault="00FC4E7E"/>
        </w:tc>
        <w:tc>
          <w:tcPr>
            <w:tcW w:w="1680" w:type="dxa"/>
            <w:vMerge/>
          </w:tcPr>
          <w:p w:rsidR="00FC4E7E" w:rsidRDefault="00FC4E7E"/>
        </w:tc>
        <w:tc>
          <w:tcPr>
            <w:tcW w:w="1361" w:type="dxa"/>
            <w:vMerge/>
          </w:tcPr>
          <w:p w:rsidR="00FC4E7E" w:rsidRDefault="00FC4E7E"/>
        </w:tc>
        <w:tc>
          <w:tcPr>
            <w:tcW w:w="737" w:type="dxa"/>
          </w:tcPr>
          <w:p w:rsidR="00FC4E7E" w:rsidRDefault="00FC4E7E">
            <w:pPr>
              <w:pStyle w:val="ConsPlusNormal"/>
              <w:jc w:val="center"/>
            </w:pPr>
            <w:r>
              <w:t>федеральный бюджет</w:t>
            </w:r>
          </w:p>
        </w:tc>
        <w:tc>
          <w:tcPr>
            <w:tcW w:w="1247" w:type="dxa"/>
          </w:tcPr>
          <w:p w:rsidR="00FC4E7E" w:rsidRDefault="00FC4E7E">
            <w:pPr>
              <w:pStyle w:val="ConsPlusNormal"/>
              <w:jc w:val="center"/>
            </w:pPr>
            <w:r>
              <w:t>республиканский бюджет Республики Дагестан</w:t>
            </w:r>
          </w:p>
        </w:tc>
        <w:tc>
          <w:tcPr>
            <w:tcW w:w="737" w:type="dxa"/>
          </w:tcPr>
          <w:p w:rsidR="00FC4E7E" w:rsidRDefault="00FC4E7E">
            <w:pPr>
              <w:pStyle w:val="ConsPlusNormal"/>
              <w:jc w:val="center"/>
            </w:pPr>
            <w:r>
              <w:t>местный бюджет</w:t>
            </w:r>
          </w:p>
        </w:tc>
        <w:tc>
          <w:tcPr>
            <w:tcW w:w="1361" w:type="dxa"/>
          </w:tcPr>
          <w:p w:rsidR="00FC4E7E" w:rsidRDefault="00FC4E7E">
            <w:pPr>
              <w:pStyle w:val="ConsPlusNormal"/>
              <w:jc w:val="center"/>
            </w:pPr>
            <w:r>
              <w:t>внебюджетные источники</w:t>
            </w:r>
          </w:p>
        </w:tc>
      </w:tr>
      <w:tr w:rsidR="00FC4E7E">
        <w:tc>
          <w:tcPr>
            <w:tcW w:w="518" w:type="dxa"/>
          </w:tcPr>
          <w:p w:rsidR="00FC4E7E" w:rsidRDefault="00FC4E7E">
            <w:pPr>
              <w:pStyle w:val="ConsPlusNormal"/>
              <w:jc w:val="center"/>
            </w:pPr>
            <w:r>
              <w:lastRenderedPageBreak/>
              <w:t>1</w:t>
            </w:r>
          </w:p>
        </w:tc>
        <w:tc>
          <w:tcPr>
            <w:tcW w:w="1587" w:type="dxa"/>
          </w:tcPr>
          <w:p w:rsidR="00FC4E7E" w:rsidRDefault="00FC4E7E">
            <w:pPr>
              <w:pStyle w:val="ConsPlusNormal"/>
              <w:jc w:val="center"/>
            </w:pPr>
            <w:r>
              <w:t>2</w:t>
            </w:r>
          </w:p>
        </w:tc>
        <w:tc>
          <w:tcPr>
            <w:tcW w:w="1680" w:type="dxa"/>
          </w:tcPr>
          <w:p w:rsidR="00FC4E7E" w:rsidRDefault="00FC4E7E">
            <w:pPr>
              <w:pStyle w:val="ConsPlusNormal"/>
              <w:jc w:val="center"/>
            </w:pPr>
            <w:r>
              <w:t>3</w:t>
            </w:r>
          </w:p>
        </w:tc>
        <w:tc>
          <w:tcPr>
            <w:tcW w:w="1361" w:type="dxa"/>
          </w:tcPr>
          <w:p w:rsidR="00FC4E7E" w:rsidRDefault="00FC4E7E">
            <w:pPr>
              <w:pStyle w:val="ConsPlusNormal"/>
              <w:jc w:val="center"/>
            </w:pPr>
            <w:r>
              <w:t>4</w:t>
            </w:r>
          </w:p>
        </w:tc>
        <w:tc>
          <w:tcPr>
            <w:tcW w:w="737" w:type="dxa"/>
          </w:tcPr>
          <w:p w:rsidR="00FC4E7E" w:rsidRDefault="00FC4E7E">
            <w:pPr>
              <w:pStyle w:val="ConsPlusNormal"/>
              <w:jc w:val="center"/>
            </w:pPr>
            <w:r>
              <w:t>5</w:t>
            </w:r>
          </w:p>
        </w:tc>
        <w:tc>
          <w:tcPr>
            <w:tcW w:w="1247" w:type="dxa"/>
          </w:tcPr>
          <w:p w:rsidR="00FC4E7E" w:rsidRDefault="00FC4E7E">
            <w:pPr>
              <w:pStyle w:val="ConsPlusNormal"/>
              <w:jc w:val="center"/>
            </w:pPr>
            <w:r>
              <w:t>6</w:t>
            </w:r>
          </w:p>
        </w:tc>
        <w:tc>
          <w:tcPr>
            <w:tcW w:w="737" w:type="dxa"/>
          </w:tcPr>
          <w:p w:rsidR="00FC4E7E" w:rsidRDefault="00FC4E7E">
            <w:pPr>
              <w:pStyle w:val="ConsPlusNormal"/>
              <w:jc w:val="center"/>
            </w:pPr>
            <w:r>
              <w:t>7</w:t>
            </w:r>
          </w:p>
        </w:tc>
        <w:tc>
          <w:tcPr>
            <w:tcW w:w="1361" w:type="dxa"/>
          </w:tcPr>
          <w:p w:rsidR="00FC4E7E" w:rsidRDefault="00FC4E7E">
            <w:pPr>
              <w:pStyle w:val="ConsPlusNormal"/>
              <w:jc w:val="center"/>
            </w:pPr>
            <w:r>
              <w:t>8</w:t>
            </w:r>
          </w:p>
        </w:tc>
      </w:tr>
      <w:tr w:rsidR="00FC4E7E">
        <w:tc>
          <w:tcPr>
            <w:tcW w:w="518" w:type="dxa"/>
          </w:tcPr>
          <w:p w:rsidR="00FC4E7E" w:rsidRDefault="00FC4E7E">
            <w:pPr>
              <w:pStyle w:val="ConsPlusNormal"/>
              <w:jc w:val="center"/>
            </w:pPr>
            <w:r>
              <w:t>1.</w:t>
            </w:r>
          </w:p>
        </w:tc>
        <w:tc>
          <w:tcPr>
            <w:tcW w:w="1587" w:type="dxa"/>
          </w:tcPr>
          <w:p w:rsidR="00FC4E7E" w:rsidRDefault="00FC4E7E">
            <w:pPr>
              <w:pStyle w:val="ConsPlusNormal"/>
            </w:pPr>
            <w:r>
              <w:t>Детский сад на 140 мест</w:t>
            </w:r>
          </w:p>
        </w:tc>
        <w:tc>
          <w:tcPr>
            <w:tcW w:w="1680" w:type="dxa"/>
          </w:tcPr>
          <w:p w:rsidR="00FC4E7E" w:rsidRDefault="00FC4E7E">
            <w:pPr>
              <w:pStyle w:val="ConsPlusNormal"/>
            </w:pPr>
            <w:r>
              <w:t>г. Буйнакск, ул. Ленина</w:t>
            </w:r>
          </w:p>
        </w:tc>
        <w:tc>
          <w:tcPr>
            <w:tcW w:w="1361" w:type="dxa"/>
          </w:tcPr>
          <w:p w:rsidR="00FC4E7E" w:rsidRDefault="00FC4E7E">
            <w:pPr>
              <w:pStyle w:val="ConsPlusNormal"/>
              <w:jc w:val="center"/>
            </w:pPr>
            <w:r>
              <w:t>99175,825</w:t>
            </w:r>
          </w:p>
        </w:tc>
        <w:tc>
          <w:tcPr>
            <w:tcW w:w="737" w:type="dxa"/>
          </w:tcPr>
          <w:p w:rsidR="00FC4E7E" w:rsidRDefault="00FC4E7E">
            <w:pPr>
              <w:pStyle w:val="ConsPlusNormal"/>
              <w:jc w:val="center"/>
            </w:pPr>
            <w:r>
              <w:t>0,000</w:t>
            </w:r>
          </w:p>
        </w:tc>
        <w:tc>
          <w:tcPr>
            <w:tcW w:w="1247" w:type="dxa"/>
          </w:tcPr>
          <w:p w:rsidR="00FC4E7E" w:rsidRDefault="00FC4E7E">
            <w:pPr>
              <w:pStyle w:val="ConsPlusNormal"/>
              <w:jc w:val="center"/>
            </w:pPr>
            <w:r>
              <w:t>4958,791</w:t>
            </w:r>
          </w:p>
        </w:tc>
        <w:tc>
          <w:tcPr>
            <w:tcW w:w="737" w:type="dxa"/>
          </w:tcPr>
          <w:p w:rsidR="00FC4E7E" w:rsidRDefault="00FC4E7E">
            <w:pPr>
              <w:pStyle w:val="ConsPlusNormal"/>
              <w:jc w:val="center"/>
            </w:pPr>
            <w:r>
              <w:t>0,000</w:t>
            </w:r>
          </w:p>
        </w:tc>
        <w:tc>
          <w:tcPr>
            <w:tcW w:w="1361" w:type="dxa"/>
          </w:tcPr>
          <w:p w:rsidR="00FC4E7E" w:rsidRDefault="00FC4E7E">
            <w:pPr>
              <w:pStyle w:val="ConsPlusNormal"/>
              <w:jc w:val="center"/>
            </w:pPr>
            <w:r>
              <w:t>94217,034</w:t>
            </w:r>
          </w:p>
        </w:tc>
      </w:tr>
      <w:tr w:rsidR="00FC4E7E">
        <w:tc>
          <w:tcPr>
            <w:tcW w:w="518" w:type="dxa"/>
          </w:tcPr>
          <w:p w:rsidR="00FC4E7E" w:rsidRDefault="00FC4E7E">
            <w:pPr>
              <w:pStyle w:val="ConsPlusNormal"/>
              <w:jc w:val="center"/>
            </w:pPr>
            <w:r>
              <w:t>2.</w:t>
            </w:r>
          </w:p>
        </w:tc>
        <w:tc>
          <w:tcPr>
            <w:tcW w:w="1587" w:type="dxa"/>
          </w:tcPr>
          <w:p w:rsidR="00FC4E7E" w:rsidRDefault="00FC4E7E">
            <w:pPr>
              <w:pStyle w:val="ConsPlusNormal"/>
            </w:pPr>
            <w:r>
              <w:t>Детский сад на 108 мест</w:t>
            </w:r>
          </w:p>
        </w:tc>
        <w:tc>
          <w:tcPr>
            <w:tcW w:w="1680" w:type="dxa"/>
          </w:tcPr>
          <w:p w:rsidR="00FC4E7E" w:rsidRDefault="00FC4E7E">
            <w:pPr>
              <w:pStyle w:val="ConsPlusNormal"/>
            </w:pPr>
            <w:r>
              <w:t>с. Сергокала Сергокалинского района</w:t>
            </w:r>
          </w:p>
        </w:tc>
        <w:tc>
          <w:tcPr>
            <w:tcW w:w="1361" w:type="dxa"/>
          </w:tcPr>
          <w:p w:rsidR="00FC4E7E" w:rsidRDefault="00FC4E7E">
            <w:pPr>
              <w:pStyle w:val="ConsPlusNormal"/>
              <w:jc w:val="center"/>
            </w:pPr>
            <w:r>
              <w:t>66889,133</w:t>
            </w:r>
          </w:p>
        </w:tc>
        <w:tc>
          <w:tcPr>
            <w:tcW w:w="737" w:type="dxa"/>
          </w:tcPr>
          <w:p w:rsidR="00FC4E7E" w:rsidRDefault="00FC4E7E">
            <w:pPr>
              <w:pStyle w:val="ConsPlusNormal"/>
              <w:jc w:val="center"/>
            </w:pPr>
            <w:r>
              <w:t>0,000</w:t>
            </w:r>
          </w:p>
        </w:tc>
        <w:tc>
          <w:tcPr>
            <w:tcW w:w="1247" w:type="dxa"/>
          </w:tcPr>
          <w:p w:rsidR="00FC4E7E" w:rsidRDefault="00FC4E7E">
            <w:pPr>
              <w:pStyle w:val="ConsPlusNormal"/>
              <w:jc w:val="center"/>
            </w:pPr>
            <w:r>
              <w:t>3344,457</w:t>
            </w:r>
          </w:p>
        </w:tc>
        <w:tc>
          <w:tcPr>
            <w:tcW w:w="737" w:type="dxa"/>
          </w:tcPr>
          <w:p w:rsidR="00FC4E7E" w:rsidRDefault="00FC4E7E">
            <w:pPr>
              <w:pStyle w:val="ConsPlusNormal"/>
              <w:jc w:val="center"/>
            </w:pPr>
            <w:r>
              <w:t>0,000</w:t>
            </w:r>
          </w:p>
        </w:tc>
        <w:tc>
          <w:tcPr>
            <w:tcW w:w="1361" w:type="dxa"/>
          </w:tcPr>
          <w:p w:rsidR="00FC4E7E" w:rsidRDefault="00FC4E7E">
            <w:pPr>
              <w:pStyle w:val="ConsPlusNormal"/>
              <w:jc w:val="center"/>
            </w:pPr>
            <w:r>
              <w:t>63544,676</w:t>
            </w:r>
          </w:p>
        </w:tc>
      </w:tr>
      <w:tr w:rsidR="00FC4E7E">
        <w:tc>
          <w:tcPr>
            <w:tcW w:w="518" w:type="dxa"/>
          </w:tcPr>
          <w:p w:rsidR="00FC4E7E" w:rsidRDefault="00FC4E7E">
            <w:pPr>
              <w:pStyle w:val="ConsPlusNormal"/>
              <w:jc w:val="center"/>
            </w:pPr>
            <w:r>
              <w:t>3.</w:t>
            </w:r>
          </w:p>
        </w:tc>
        <w:tc>
          <w:tcPr>
            <w:tcW w:w="1587" w:type="dxa"/>
          </w:tcPr>
          <w:p w:rsidR="00FC4E7E" w:rsidRDefault="00FC4E7E">
            <w:pPr>
              <w:pStyle w:val="ConsPlusNormal"/>
            </w:pPr>
            <w:r>
              <w:t>Школа на 500 ученических мест</w:t>
            </w:r>
          </w:p>
        </w:tc>
        <w:tc>
          <w:tcPr>
            <w:tcW w:w="1680" w:type="dxa"/>
          </w:tcPr>
          <w:p w:rsidR="00FC4E7E" w:rsidRDefault="00FC4E7E">
            <w:pPr>
              <w:pStyle w:val="ConsPlusNormal"/>
            </w:pPr>
            <w:r>
              <w:t>г. Южно-Сухокумск, ул. Гагарина, 2</w:t>
            </w:r>
          </w:p>
        </w:tc>
        <w:tc>
          <w:tcPr>
            <w:tcW w:w="1361" w:type="dxa"/>
          </w:tcPr>
          <w:p w:rsidR="00FC4E7E" w:rsidRDefault="00FC4E7E">
            <w:pPr>
              <w:pStyle w:val="ConsPlusNormal"/>
              <w:jc w:val="center"/>
            </w:pPr>
            <w:r>
              <w:t>175130,945</w:t>
            </w:r>
          </w:p>
        </w:tc>
        <w:tc>
          <w:tcPr>
            <w:tcW w:w="737" w:type="dxa"/>
          </w:tcPr>
          <w:p w:rsidR="00FC4E7E" w:rsidRDefault="00FC4E7E">
            <w:pPr>
              <w:pStyle w:val="ConsPlusNormal"/>
              <w:jc w:val="center"/>
            </w:pPr>
            <w:r>
              <w:t>0,000</w:t>
            </w:r>
          </w:p>
        </w:tc>
        <w:tc>
          <w:tcPr>
            <w:tcW w:w="1247" w:type="dxa"/>
          </w:tcPr>
          <w:p w:rsidR="00FC4E7E" w:rsidRDefault="00FC4E7E">
            <w:pPr>
              <w:pStyle w:val="ConsPlusNormal"/>
              <w:jc w:val="center"/>
            </w:pPr>
            <w:r>
              <w:t>8756,547</w:t>
            </w:r>
          </w:p>
        </w:tc>
        <w:tc>
          <w:tcPr>
            <w:tcW w:w="737" w:type="dxa"/>
          </w:tcPr>
          <w:p w:rsidR="00FC4E7E" w:rsidRDefault="00FC4E7E">
            <w:pPr>
              <w:pStyle w:val="ConsPlusNormal"/>
              <w:jc w:val="center"/>
            </w:pPr>
            <w:r>
              <w:t>0,000</w:t>
            </w:r>
          </w:p>
        </w:tc>
        <w:tc>
          <w:tcPr>
            <w:tcW w:w="1361" w:type="dxa"/>
          </w:tcPr>
          <w:p w:rsidR="00FC4E7E" w:rsidRDefault="00FC4E7E">
            <w:pPr>
              <w:pStyle w:val="ConsPlusNormal"/>
              <w:jc w:val="center"/>
            </w:pPr>
            <w:r>
              <w:t>166374,398</w:t>
            </w:r>
          </w:p>
        </w:tc>
      </w:tr>
      <w:tr w:rsidR="00FC4E7E">
        <w:tc>
          <w:tcPr>
            <w:tcW w:w="518" w:type="dxa"/>
          </w:tcPr>
          <w:p w:rsidR="00FC4E7E" w:rsidRDefault="00FC4E7E">
            <w:pPr>
              <w:pStyle w:val="ConsPlusNormal"/>
              <w:jc w:val="center"/>
            </w:pPr>
            <w:r>
              <w:t>4.</w:t>
            </w:r>
          </w:p>
        </w:tc>
        <w:tc>
          <w:tcPr>
            <w:tcW w:w="1587" w:type="dxa"/>
          </w:tcPr>
          <w:p w:rsidR="00FC4E7E" w:rsidRDefault="00FC4E7E">
            <w:pPr>
              <w:pStyle w:val="ConsPlusNormal"/>
            </w:pPr>
            <w:r>
              <w:t>Детский сад на 100 мест</w:t>
            </w:r>
          </w:p>
        </w:tc>
        <w:tc>
          <w:tcPr>
            <w:tcW w:w="1680" w:type="dxa"/>
          </w:tcPr>
          <w:p w:rsidR="00FC4E7E" w:rsidRDefault="00FC4E7E">
            <w:pPr>
              <w:pStyle w:val="ConsPlusNormal"/>
            </w:pPr>
            <w:r>
              <w:t>г. Каспийск</w:t>
            </w:r>
          </w:p>
        </w:tc>
        <w:tc>
          <w:tcPr>
            <w:tcW w:w="1361" w:type="dxa"/>
          </w:tcPr>
          <w:p w:rsidR="00FC4E7E" w:rsidRDefault="00FC4E7E">
            <w:pPr>
              <w:pStyle w:val="ConsPlusNormal"/>
              <w:jc w:val="center"/>
            </w:pPr>
            <w:r>
              <w:t>94388,728</w:t>
            </w:r>
          </w:p>
        </w:tc>
        <w:tc>
          <w:tcPr>
            <w:tcW w:w="737" w:type="dxa"/>
          </w:tcPr>
          <w:p w:rsidR="00FC4E7E" w:rsidRDefault="00FC4E7E">
            <w:pPr>
              <w:pStyle w:val="ConsPlusNormal"/>
              <w:jc w:val="center"/>
            </w:pPr>
            <w:r>
              <w:t>0,000</w:t>
            </w:r>
          </w:p>
        </w:tc>
        <w:tc>
          <w:tcPr>
            <w:tcW w:w="1247" w:type="dxa"/>
          </w:tcPr>
          <w:p w:rsidR="00FC4E7E" w:rsidRDefault="00FC4E7E">
            <w:pPr>
              <w:pStyle w:val="ConsPlusNormal"/>
              <w:jc w:val="center"/>
            </w:pPr>
            <w:r>
              <w:t>4719,436</w:t>
            </w:r>
          </w:p>
        </w:tc>
        <w:tc>
          <w:tcPr>
            <w:tcW w:w="737" w:type="dxa"/>
          </w:tcPr>
          <w:p w:rsidR="00FC4E7E" w:rsidRDefault="00FC4E7E">
            <w:pPr>
              <w:pStyle w:val="ConsPlusNormal"/>
              <w:jc w:val="center"/>
            </w:pPr>
            <w:r>
              <w:t>0,000</w:t>
            </w:r>
          </w:p>
        </w:tc>
        <w:tc>
          <w:tcPr>
            <w:tcW w:w="1361" w:type="dxa"/>
          </w:tcPr>
          <w:p w:rsidR="00FC4E7E" w:rsidRDefault="00FC4E7E">
            <w:pPr>
              <w:pStyle w:val="ConsPlusNormal"/>
              <w:jc w:val="center"/>
            </w:pPr>
            <w:r>
              <w:t>89669,292</w:t>
            </w:r>
          </w:p>
        </w:tc>
      </w:tr>
      <w:tr w:rsidR="00FC4E7E">
        <w:tc>
          <w:tcPr>
            <w:tcW w:w="518" w:type="dxa"/>
          </w:tcPr>
          <w:p w:rsidR="00FC4E7E" w:rsidRDefault="00FC4E7E">
            <w:pPr>
              <w:pStyle w:val="ConsPlusNormal"/>
              <w:jc w:val="center"/>
            </w:pPr>
            <w:r>
              <w:t>5.</w:t>
            </w:r>
          </w:p>
        </w:tc>
        <w:tc>
          <w:tcPr>
            <w:tcW w:w="1587" w:type="dxa"/>
          </w:tcPr>
          <w:p w:rsidR="00FC4E7E" w:rsidRDefault="00FC4E7E">
            <w:pPr>
              <w:pStyle w:val="ConsPlusNormal"/>
            </w:pPr>
            <w:r>
              <w:t>Итого</w:t>
            </w:r>
          </w:p>
        </w:tc>
        <w:tc>
          <w:tcPr>
            <w:tcW w:w="1680" w:type="dxa"/>
          </w:tcPr>
          <w:p w:rsidR="00FC4E7E" w:rsidRDefault="00FC4E7E">
            <w:pPr>
              <w:pStyle w:val="ConsPlusNormal"/>
            </w:pPr>
          </w:p>
        </w:tc>
        <w:tc>
          <w:tcPr>
            <w:tcW w:w="1361" w:type="dxa"/>
          </w:tcPr>
          <w:p w:rsidR="00FC4E7E" w:rsidRDefault="00FC4E7E">
            <w:pPr>
              <w:pStyle w:val="ConsPlusNormal"/>
              <w:jc w:val="center"/>
            </w:pPr>
            <w:r>
              <w:t>435584,631</w:t>
            </w:r>
          </w:p>
        </w:tc>
        <w:tc>
          <w:tcPr>
            <w:tcW w:w="737" w:type="dxa"/>
          </w:tcPr>
          <w:p w:rsidR="00FC4E7E" w:rsidRDefault="00FC4E7E">
            <w:pPr>
              <w:pStyle w:val="ConsPlusNormal"/>
              <w:jc w:val="center"/>
            </w:pPr>
            <w:r>
              <w:t>0,000</w:t>
            </w:r>
          </w:p>
        </w:tc>
        <w:tc>
          <w:tcPr>
            <w:tcW w:w="1247" w:type="dxa"/>
          </w:tcPr>
          <w:p w:rsidR="00FC4E7E" w:rsidRDefault="00FC4E7E">
            <w:pPr>
              <w:pStyle w:val="ConsPlusNormal"/>
              <w:jc w:val="center"/>
            </w:pPr>
            <w:r>
              <w:t>21779,231</w:t>
            </w:r>
          </w:p>
        </w:tc>
        <w:tc>
          <w:tcPr>
            <w:tcW w:w="737" w:type="dxa"/>
          </w:tcPr>
          <w:p w:rsidR="00FC4E7E" w:rsidRDefault="00FC4E7E">
            <w:pPr>
              <w:pStyle w:val="ConsPlusNormal"/>
              <w:jc w:val="center"/>
            </w:pPr>
            <w:r>
              <w:t>0,000</w:t>
            </w:r>
          </w:p>
        </w:tc>
        <w:tc>
          <w:tcPr>
            <w:tcW w:w="1361" w:type="dxa"/>
          </w:tcPr>
          <w:p w:rsidR="00FC4E7E" w:rsidRDefault="00FC4E7E">
            <w:pPr>
              <w:pStyle w:val="ConsPlusNormal"/>
              <w:jc w:val="center"/>
            </w:pPr>
            <w:r>
              <w:t>413805,400</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2</w:t>
      </w:r>
    </w:p>
    <w:p w:rsidR="00FC4E7E" w:rsidRDefault="00FC4E7E">
      <w:pPr>
        <w:pStyle w:val="ConsPlusNormal"/>
        <w:jc w:val="right"/>
      </w:pPr>
      <w:r>
        <w:t>к подпрограмме "Повышение сейсмоустойчивости</w:t>
      </w:r>
    </w:p>
    <w:p w:rsidR="00FC4E7E" w:rsidRDefault="00FC4E7E">
      <w:pPr>
        <w:pStyle w:val="ConsPlusNormal"/>
        <w:jc w:val="right"/>
      </w:pPr>
      <w:r>
        <w:t>жилых домов, основных объектов и систем</w:t>
      </w:r>
    </w:p>
    <w:p w:rsidR="00FC4E7E" w:rsidRDefault="00FC4E7E">
      <w:pPr>
        <w:pStyle w:val="ConsPlusNormal"/>
        <w:jc w:val="right"/>
      </w:pPr>
      <w:r>
        <w:t>жизнеобеспечения Республики Дагестан</w:t>
      </w:r>
    </w:p>
    <w:p w:rsidR="00FC4E7E" w:rsidRDefault="00FC4E7E">
      <w:pPr>
        <w:pStyle w:val="ConsPlusNormal"/>
        <w:jc w:val="right"/>
      </w:pPr>
      <w:r>
        <w:t>на 2014-2018 годы"</w:t>
      </w:r>
    </w:p>
    <w:p w:rsidR="00FC4E7E" w:rsidRDefault="00FC4E7E">
      <w:pPr>
        <w:pStyle w:val="ConsPlusNormal"/>
        <w:jc w:val="both"/>
      </w:pPr>
    </w:p>
    <w:p w:rsidR="00FC4E7E" w:rsidRDefault="00FC4E7E">
      <w:pPr>
        <w:pStyle w:val="ConsPlusNormal"/>
        <w:jc w:val="center"/>
      </w:pPr>
      <w:r>
        <w:t>ОЦЕНКА СЕЙСМОУЯЗВИМОСТИ ЗДАНИЙ, СООРУЖЕНИЙ</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 xml:space="preserve">(в ред. </w:t>
            </w:r>
            <w:hyperlink r:id="rId251" w:history="1">
              <w:r>
                <w:rPr>
                  <w:color w:val="0000FF"/>
                </w:rPr>
                <w:t>Постановления</w:t>
              </w:r>
            </w:hyperlink>
            <w:r>
              <w:rPr>
                <w:color w:val="392C69"/>
              </w:rPr>
              <w:t xml:space="preserve"> Правительства РД</w:t>
            </w:r>
          </w:p>
          <w:p w:rsidR="00FC4E7E" w:rsidRDefault="00FC4E7E">
            <w:pPr>
              <w:pStyle w:val="ConsPlusNormal"/>
              <w:jc w:val="center"/>
            </w:pPr>
            <w:r>
              <w:rPr>
                <w:color w:val="392C69"/>
              </w:rPr>
              <w:t>от 30.12.2016 N 411)</w:t>
            </w:r>
          </w:p>
        </w:tc>
      </w:tr>
    </w:tbl>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23"/>
        <w:gridCol w:w="1247"/>
        <w:gridCol w:w="1020"/>
        <w:gridCol w:w="1304"/>
        <w:gridCol w:w="1077"/>
        <w:gridCol w:w="1077"/>
      </w:tblGrid>
      <w:tr w:rsidR="00FC4E7E">
        <w:tc>
          <w:tcPr>
            <w:tcW w:w="510" w:type="dxa"/>
            <w:vMerge w:val="restart"/>
          </w:tcPr>
          <w:p w:rsidR="00FC4E7E" w:rsidRDefault="00FC4E7E">
            <w:pPr>
              <w:pStyle w:val="ConsPlusNormal"/>
              <w:jc w:val="center"/>
            </w:pPr>
            <w:r>
              <w:t>N п/п</w:t>
            </w:r>
          </w:p>
        </w:tc>
        <w:tc>
          <w:tcPr>
            <w:tcW w:w="2723" w:type="dxa"/>
            <w:vMerge w:val="restart"/>
          </w:tcPr>
          <w:p w:rsidR="00FC4E7E" w:rsidRDefault="00FC4E7E">
            <w:pPr>
              <w:pStyle w:val="ConsPlusNormal"/>
              <w:jc w:val="center"/>
            </w:pPr>
            <w:r>
              <w:t>Наименование объекта</w:t>
            </w:r>
          </w:p>
        </w:tc>
        <w:tc>
          <w:tcPr>
            <w:tcW w:w="1247" w:type="dxa"/>
            <w:vMerge w:val="restart"/>
          </w:tcPr>
          <w:p w:rsidR="00FC4E7E" w:rsidRDefault="00FC4E7E">
            <w:pPr>
              <w:pStyle w:val="ConsPlusNormal"/>
              <w:jc w:val="center"/>
            </w:pPr>
            <w:r>
              <w:t>Общая стоимость работ, тыс. рублей</w:t>
            </w:r>
          </w:p>
        </w:tc>
        <w:tc>
          <w:tcPr>
            <w:tcW w:w="4478" w:type="dxa"/>
            <w:gridSpan w:val="4"/>
          </w:tcPr>
          <w:p w:rsidR="00FC4E7E" w:rsidRDefault="00FC4E7E">
            <w:pPr>
              <w:pStyle w:val="ConsPlusNormal"/>
              <w:jc w:val="center"/>
            </w:pPr>
            <w:r>
              <w:t>Объем средств, необходимый для выполнения работ, тыс. рублей</w:t>
            </w:r>
          </w:p>
        </w:tc>
      </w:tr>
      <w:tr w:rsidR="00FC4E7E">
        <w:tc>
          <w:tcPr>
            <w:tcW w:w="510" w:type="dxa"/>
            <w:vMerge/>
          </w:tcPr>
          <w:p w:rsidR="00FC4E7E" w:rsidRDefault="00FC4E7E"/>
        </w:tc>
        <w:tc>
          <w:tcPr>
            <w:tcW w:w="2723" w:type="dxa"/>
            <w:vMerge/>
          </w:tcPr>
          <w:p w:rsidR="00FC4E7E" w:rsidRDefault="00FC4E7E"/>
        </w:tc>
        <w:tc>
          <w:tcPr>
            <w:tcW w:w="1247" w:type="dxa"/>
            <w:vMerge/>
          </w:tcPr>
          <w:p w:rsidR="00FC4E7E" w:rsidRDefault="00FC4E7E"/>
        </w:tc>
        <w:tc>
          <w:tcPr>
            <w:tcW w:w="4478" w:type="dxa"/>
            <w:gridSpan w:val="4"/>
          </w:tcPr>
          <w:p w:rsidR="00FC4E7E" w:rsidRDefault="00FC4E7E">
            <w:pPr>
              <w:pStyle w:val="ConsPlusNormal"/>
              <w:jc w:val="center"/>
            </w:pPr>
            <w:r>
              <w:t>2017 год</w:t>
            </w:r>
          </w:p>
        </w:tc>
      </w:tr>
      <w:tr w:rsidR="00FC4E7E">
        <w:tc>
          <w:tcPr>
            <w:tcW w:w="510" w:type="dxa"/>
            <w:vMerge/>
          </w:tcPr>
          <w:p w:rsidR="00FC4E7E" w:rsidRDefault="00FC4E7E"/>
        </w:tc>
        <w:tc>
          <w:tcPr>
            <w:tcW w:w="2723" w:type="dxa"/>
            <w:vMerge/>
          </w:tcPr>
          <w:p w:rsidR="00FC4E7E" w:rsidRDefault="00FC4E7E"/>
        </w:tc>
        <w:tc>
          <w:tcPr>
            <w:tcW w:w="1247" w:type="dxa"/>
            <w:vMerge/>
          </w:tcPr>
          <w:p w:rsidR="00FC4E7E" w:rsidRDefault="00FC4E7E"/>
        </w:tc>
        <w:tc>
          <w:tcPr>
            <w:tcW w:w="1020" w:type="dxa"/>
          </w:tcPr>
          <w:p w:rsidR="00FC4E7E" w:rsidRDefault="00FC4E7E">
            <w:pPr>
              <w:pStyle w:val="ConsPlusNormal"/>
              <w:jc w:val="center"/>
            </w:pPr>
            <w:r>
              <w:t>федеральный бюджет</w:t>
            </w:r>
          </w:p>
        </w:tc>
        <w:tc>
          <w:tcPr>
            <w:tcW w:w="1304" w:type="dxa"/>
          </w:tcPr>
          <w:p w:rsidR="00FC4E7E" w:rsidRDefault="00FC4E7E">
            <w:pPr>
              <w:pStyle w:val="ConsPlusNormal"/>
              <w:jc w:val="center"/>
            </w:pPr>
            <w:r>
              <w:t>республиканский бюджет Республики Дагестан</w:t>
            </w:r>
          </w:p>
        </w:tc>
        <w:tc>
          <w:tcPr>
            <w:tcW w:w="1077" w:type="dxa"/>
          </w:tcPr>
          <w:p w:rsidR="00FC4E7E" w:rsidRDefault="00FC4E7E">
            <w:pPr>
              <w:pStyle w:val="ConsPlusNormal"/>
              <w:jc w:val="center"/>
            </w:pPr>
            <w:r>
              <w:t>местный бюджет</w:t>
            </w:r>
          </w:p>
        </w:tc>
        <w:tc>
          <w:tcPr>
            <w:tcW w:w="1077" w:type="dxa"/>
          </w:tcPr>
          <w:p w:rsidR="00FC4E7E" w:rsidRDefault="00FC4E7E">
            <w:pPr>
              <w:pStyle w:val="ConsPlusNormal"/>
              <w:jc w:val="center"/>
            </w:pPr>
            <w:r>
              <w:t>внебюджетные источники</w:t>
            </w:r>
          </w:p>
        </w:tc>
      </w:tr>
      <w:tr w:rsidR="00FC4E7E">
        <w:tc>
          <w:tcPr>
            <w:tcW w:w="510" w:type="dxa"/>
          </w:tcPr>
          <w:p w:rsidR="00FC4E7E" w:rsidRDefault="00FC4E7E">
            <w:pPr>
              <w:pStyle w:val="ConsPlusNormal"/>
              <w:jc w:val="center"/>
            </w:pPr>
            <w:r>
              <w:t>1</w:t>
            </w:r>
          </w:p>
        </w:tc>
        <w:tc>
          <w:tcPr>
            <w:tcW w:w="2723" w:type="dxa"/>
          </w:tcPr>
          <w:p w:rsidR="00FC4E7E" w:rsidRDefault="00FC4E7E">
            <w:pPr>
              <w:pStyle w:val="ConsPlusNormal"/>
              <w:jc w:val="center"/>
            </w:pPr>
            <w:r>
              <w:t>2</w:t>
            </w:r>
          </w:p>
        </w:tc>
        <w:tc>
          <w:tcPr>
            <w:tcW w:w="1247" w:type="dxa"/>
          </w:tcPr>
          <w:p w:rsidR="00FC4E7E" w:rsidRDefault="00FC4E7E">
            <w:pPr>
              <w:pStyle w:val="ConsPlusNormal"/>
              <w:jc w:val="center"/>
            </w:pPr>
            <w:r>
              <w:t>4</w:t>
            </w:r>
          </w:p>
        </w:tc>
        <w:tc>
          <w:tcPr>
            <w:tcW w:w="1020" w:type="dxa"/>
          </w:tcPr>
          <w:p w:rsidR="00FC4E7E" w:rsidRDefault="00FC4E7E">
            <w:pPr>
              <w:pStyle w:val="ConsPlusNormal"/>
              <w:jc w:val="center"/>
            </w:pPr>
            <w:r>
              <w:t>5</w:t>
            </w:r>
          </w:p>
        </w:tc>
        <w:tc>
          <w:tcPr>
            <w:tcW w:w="1304" w:type="dxa"/>
          </w:tcPr>
          <w:p w:rsidR="00FC4E7E" w:rsidRDefault="00FC4E7E">
            <w:pPr>
              <w:pStyle w:val="ConsPlusNormal"/>
              <w:jc w:val="center"/>
            </w:pPr>
            <w:r>
              <w:t>6</w:t>
            </w:r>
          </w:p>
        </w:tc>
        <w:tc>
          <w:tcPr>
            <w:tcW w:w="1077" w:type="dxa"/>
          </w:tcPr>
          <w:p w:rsidR="00FC4E7E" w:rsidRDefault="00FC4E7E">
            <w:pPr>
              <w:pStyle w:val="ConsPlusNormal"/>
              <w:jc w:val="center"/>
            </w:pPr>
            <w:r>
              <w:t>7</w:t>
            </w:r>
          </w:p>
        </w:tc>
        <w:tc>
          <w:tcPr>
            <w:tcW w:w="1077" w:type="dxa"/>
          </w:tcPr>
          <w:p w:rsidR="00FC4E7E" w:rsidRDefault="00FC4E7E">
            <w:pPr>
              <w:pStyle w:val="ConsPlusNormal"/>
              <w:jc w:val="center"/>
            </w:pPr>
            <w:r>
              <w:t>8</w:t>
            </w:r>
          </w:p>
        </w:tc>
      </w:tr>
      <w:tr w:rsidR="00FC4E7E">
        <w:tc>
          <w:tcPr>
            <w:tcW w:w="510" w:type="dxa"/>
          </w:tcPr>
          <w:p w:rsidR="00FC4E7E" w:rsidRDefault="00FC4E7E">
            <w:pPr>
              <w:pStyle w:val="ConsPlusNormal"/>
              <w:jc w:val="center"/>
            </w:pPr>
            <w:r>
              <w:t>1.</w:t>
            </w:r>
          </w:p>
        </w:tc>
        <w:tc>
          <w:tcPr>
            <w:tcW w:w="2723" w:type="dxa"/>
          </w:tcPr>
          <w:p w:rsidR="00FC4E7E" w:rsidRDefault="00FC4E7E">
            <w:pPr>
              <w:pStyle w:val="ConsPlusNormal"/>
            </w:pPr>
            <w:r>
              <w:t xml:space="preserve">Проведение комплексного обследования зданий повышенной социальной ответственности и массового пребывания людей для оценки </w:t>
            </w:r>
            <w:r>
              <w:lastRenderedPageBreak/>
              <w:t>сейсмоуязвимости</w:t>
            </w:r>
          </w:p>
        </w:tc>
        <w:tc>
          <w:tcPr>
            <w:tcW w:w="1247" w:type="dxa"/>
          </w:tcPr>
          <w:p w:rsidR="00FC4E7E" w:rsidRDefault="00FC4E7E">
            <w:pPr>
              <w:pStyle w:val="ConsPlusNormal"/>
              <w:jc w:val="center"/>
            </w:pPr>
            <w:r>
              <w:lastRenderedPageBreak/>
              <w:t>19200,000</w:t>
            </w:r>
          </w:p>
        </w:tc>
        <w:tc>
          <w:tcPr>
            <w:tcW w:w="1020" w:type="dxa"/>
          </w:tcPr>
          <w:p w:rsidR="00FC4E7E" w:rsidRDefault="00FC4E7E">
            <w:pPr>
              <w:pStyle w:val="ConsPlusNormal"/>
              <w:jc w:val="center"/>
            </w:pPr>
            <w:r>
              <w:t>0,000</w:t>
            </w:r>
          </w:p>
        </w:tc>
        <w:tc>
          <w:tcPr>
            <w:tcW w:w="1304" w:type="dxa"/>
          </w:tcPr>
          <w:p w:rsidR="00FC4E7E" w:rsidRDefault="00FC4E7E">
            <w:pPr>
              <w:pStyle w:val="ConsPlusNormal"/>
              <w:jc w:val="center"/>
            </w:pPr>
            <w:r>
              <w:t>19200,000</w:t>
            </w:r>
          </w:p>
        </w:tc>
        <w:tc>
          <w:tcPr>
            <w:tcW w:w="1077" w:type="dxa"/>
          </w:tcPr>
          <w:p w:rsidR="00FC4E7E" w:rsidRDefault="00FC4E7E">
            <w:pPr>
              <w:pStyle w:val="ConsPlusNormal"/>
              <w:jc w:val="center"/>
            </w:pPr>
            <w:r>
              <w:t>0,000</w:t>
            </w:r>
          </w:p>
        </w:tc>
        <w:tc>
          <w:tcPr>
            <w:tcW w:w="1077" w:type="dxa"/>
          </w:tcPr>
          <w:p w:rsidR="00FC4E7E" w:rsidRDefault="00FC4E7E">
            <w:pPr>
              <w:pStyle w:val="ConsPlusNormal"/>
              <w:jc w:val="center"/>
            </w:pPr>
            <w:r>
              <w:t>0,000</w:t>
            </w:r>
          </w:p>
        </w:tc>
      </w:tr>
      <w:tr w:rsidR="00FC4E7E">
        <w:tc>
          <w:tcPr>
            <w:tcW w:w="510" w:type="dxa"/>
          </w:tcPr>
          <w:p w:rsidR="00FC4E7E" w:rsidRDefault="00FC4E7E">
            <w:pPr>
              <w:pStyle w:val="ConsPlusNormal"/>
              <w:jc w:val="center"/>
            </w:pPr>
            <w:r>
              <w:lastRenderedPageBreak/>
              <w:t>2.</w:t>
            </w:r>
          </w:p>
        </w:tc>
        <w:tc>
          <w:tcPr>
            <w:tcW w:w="2723" w:type="dxa"/>
          </w:tcPr>
          <w:p w:rsidR="00FC4E7E" w:rsidRDefault="00FC4E7E">
            <w:pPr>
              <w:pStyle w:val="ConsPlusNormal"/>
            </w:pPr>
            <w:r>
              <w:t>Выполнение проектно-изыскательских работ и проведение государственной экспертизы</w:t>
            </w:r>
          </w:p>
        </w:tc>
        <w:tc>
          <w:tcPr>
            <w:tcW w:w="1247" w:type="dxa"/>
          </w:tcPr>
          <w:p w:rsidR="00FC4E7E" w:rsidRDefault="00FC4E7E">
            <w:pPr>
              <w:pStyle w:val="ConsPlusNormal"/>
              <w:jc w:val="center"/>
            </w:pPr>
            <w:r>
              <w:t>13220,769</w:t>
            </w:r>
          </w:p>
        </w:tc>
        <w:tc>
          <w:tcPr>
            <w:tcW w:w="1020" w:type="dxa"/>
          </w:tcPr>
          <w:p w:rsidR="00FC4E7E" w:rsidRDefault="00FC4E7E">
            <w:pPr>
              <w:pStyle w:val="ConsPlusNormal"/>
              <w:jc w:val="center"/>
            </w:pPr>
            <w:r>
              <w:t>0,000</w:t>
            </w:r>
          </w:p>
        </w:tc>
        <w:tc>
          <w:tcPr>
            <w:tcW w:w="1304" w:type="dxa"/>
          </w:tcPr>
          <w:p w:rsidR="00FC4E7E" w:rsidRDefault="00FC4E7E">
            <w:pPr>
              <w:pStyle w:val="ConsPlusNormal"/>
              <w:jc w:val="center"/>
            </w:pPr>
            <w:r>
              <w:t>13220,769</w:t>
            </w:r>
          </w:p>
        </w:tc>
        <w:tc>
          <w:tcPr>
            <w:tcW w:w="1077" w:type="dxa"/>
          </w:tcPr>
          <w:p w:rsidR="00FC4E7E" w:rsidRDefault="00FC4E7E">
            <w:pPr>
              <w:pStyle w:val="ConsPlusNormal"/>
              <w:jc w:val="center"/>
            </w:pPr>
            <w:r>
              <w:t>0,000</w:t>
            </w:r>
          </w:p>
        </w:tc>
        <w:tc>
          <w:tcPr>
            <w:tcW w:w="1077" w:type="dxa"/>
          </w:tcPr>
          <w:p w:rsidR="00FC4E7E" w:rsidRDefault="00FC4E7E">
            <w:pPr>
              <w:pStyle w:val="ConsPlusNormal"/>
              <w:jc w:val="center"/>
            </w:pPr>
            <w:r>
              <w:t>0,000</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sectPr w:rsidR="00FC4E7E">
          <w:pgSz w:w="11905" w:h="16838"/>
          <w:pgMar w:top="1134" w:right="850" w:bottom="1134" w:left="1701" w:header="0" w:footer="0" w:gutter="0"/>
          <w:cols w:space="720"/>
        </w:sectPr>
      </w:pPr>
    </w:p>
    <w:p w:rsidR="00FC4E7E" w:rsidRDefault="00FC4E7E">
      <w:pPr>
        <w:pStyle w:val="ConsPlusNormal"/>
        <w:jc w:val="right"/>
        <w:outlineLvl w:val="1"/>
      </w:pPr>
      <w:r>
        <w:lastRenderedPageBreak/>
        <w:t>Приложение N 3</w:t>
      </w:r>
    </w:p>
    <w:p w:rsidR="00FC4E7E" w:rsidRDefault="00FC4E7E">
      <w:pPr>
        <w:pStyle w:val="ConsPlusNormal"/>
        <w:jc w:val="right"/>
      </w:pPr>
      <w:r>
        <w:t>к подпрограмме "Повышение сейсмоустойчивости</w:t>
      </w:r>
    </w:p>
    <w:p w:rsidR="00FC4E7E" w:rsidRDefault="00FC4E7E">
      <w:pPr>
        <w:pStyle w:val="ConsPlusNormal"/>
        <w:jc w:val="right"/>
      </w:pPr>
      <w:r>
        <w:t>жилых домов, основных объектов и систем</w:t>
      </w:r>
    </w:p>
    <w:p w:rsidR="00FC4E7E" w:rsidRDefault="00FC4E7E">
      <w:pPr>
        <w:pStyle w:val="ConsPlusNormal"/>
        <w:jc w:val="right"/>
      </w:pPr>
      <w:r>
        <w:t>жизнеобеспечения Республики Дагестан</w:t>
      </w:r>
    </w:p>
    <w:p w:rsidR="00FC4E7E" w:rsidRDefault="00FC4E7E">
      <w:pPr>
        <w:pStyle w:val="ConsPlusNormal"/>
        <w:jc w:val="right"/>
      </w:pPr>
      <w:r>
        <w:t>на 2014-2018 годы"</w:t>
      </w:r>
    </w:p>
    <w:p w:rsidR="00FC4E7E" w:rsidRDefault="00FC4E7E">
      <w:pPr>
        <w:pStyle w:val="ConsPlusNormal"/>
        <w:jc w:val="both"/>
      </w:pPr>
    </w:p>
    <w:p w:rsidR="00FC4E7E" w:rsidRDefault="00FC4E7E">
      <w:pPr>
        <w:pStyle w:val="ConsPlusNormal"/>
        <w:jc w:val="center"/>
      </w:pPr>
      <w:bookmarkStart w:id="29" w:name="P10499"/>
      <w:bookmarkEnd w:id="29"/>
      <w:r>
        <w:t>ПЕРЕЧЕНЬ</w:t>
      </w:r>
    </w:p>
    <w:p w:rsidR="00FC4E7E" w:rsidRDefault="00FC4E7E">
      <w:pPr>
        <w:pStyle w:val="ConsPlusNormal"/>
        <w:jc w:val="center"/>
      </w:pPr>
      <w:r>
        <w:t>НОВЫХ СЕЙСМОСТОЙКИХ ОБЪЕКТОВ КАПИТАЛЬНОГО СТРОИТЕЛЬСТВА</w:t>
      </w:r>
    </w:p>
    <w:p w:rsidR="00FC4E7E" w:rsidRDefault="00FC4E7E">
      <w:pPr>
        <w:pStyle w:val="ConsPlusNormal"/>
        <w:jc w:val="center"/>
      </w:pPr>
      <w:r>
        <w:t>В РАМКАХ ФЕДЕРАЛЬНОЙ ЦЕЛЕВОЙ ПРОГРАММЫ "ПОВЫШЕНИЕ</w:t>
      </w:r>
    </w:p>
    <w:p w:rsidR="00FC4E7E" w:rsidRDefault="00FC4E7E">
      <w:pPr>
        <w:pStyle w:val="ConsPlusNormal"/>
        <w:jc w:val="center"/>
      </w:pPr>
      <w:r>
        <w:t>УСТОЙЧИВОСТИ ЖИЛЫХ ДОМОВ, ОСНОВНЫХ ОБЪЕКТОВ И СИСТЕМ</w:t>
      </w:r>
    </w:p>
    <w:p w:rsidR="00FC4E7E" w:rsidRDefault="00FC4E7E">
      <w:pPr>
        <w:pStyle w:val="ConsPlusNormal"/>
        <w:jc w:val="center"/>
      </w:pPr>
      <w:r>
        <w:t>ЖИЗНЕОБЕСПЕЧЕНИЯ В СЕЙСМИЧЕСКИХ РАЙОНАХ РОССИЙСКОЙ ФЕДЕРАЦИИ</w:t>
      </w:r>
    </w:p>
    <w:p w:rsidR="00FC4E7E" w:rsidRDefault="00FC4E7E">
      <w:pPr>
        <w:pStyle w:val="ConsPlusNormal"/>
        <w:jc w:val="center"/>
      </w:pPr>
      <w:r>
        <w:t>НА 2009-2018 ГОДЫ" НА 2018 ГОД</w:t>
      </w:r>
    </w:p>
    <w:p w:rsidR="00FC4E7E" w:rsidRDefault="00FC4E7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 xml:space="preserve">(введен </w:t>
            </w:r>
            <w:hyperlink r:id="rId252" w:history="1">
              <w:r>
                <w:rPr>
                  <w:color w:val="0000FF"/>
                </w:rPr>
                <w:t>Постановлением</w:t>
              </w:r>
            </w:hyperlink>
            <w:r>
              <w:rPr>
                <w:color w:val="392C69"/>
              </w:rPr>
              <w:t xml:space="preserve"> Правительства РД</w:t>
            </w:r>
          </w:p>
          <w:p w:rsidR="00FC4E7E" w:rsidRDefault="00FC4E7E">
            <w:pPr>
              <w:pStyle w:val="ConsPlusNormal"/>
              <w:jc w:val="center"/>
            </w:pPr>
            <w:r>
              <w:rPr>
                <w:color w:val="392C69"/>
              </w:rPr>
              <w:t>от 30.06.2017 N 145)</w:t>
            </w:r>
          </w:p>
        </w:tc>
      </w:tr>
    </w:tbl>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2551"/>
        <w:gridCol w:w="1474"/>
        <w:gridCol w:w="1474"/>
        <w:gridCol w:w="1247"/>
        <w:gridCol w:w="737"/>
        <w:gridCol w:w="1077"/>
      </w:tblGrid>
      <w:tr w:rsidR="00FC4E7E">
        <w:tc>
          <w:tcPr>
            <w:tcW w:w="510" w:type="dxa"/>
            <w:vMerge w:val="restart"/>
          </w:tcPr>
          <w:p w:rsidR="00FC4E7E" w:rsidRDefault="00FC4E7E">
            <w:pPr>
              <w:pStyle w:val="ConsPlusNormal"/>
              <w:jc w:val="center"/>
            </w:pPr>
            <w:r>
              <w:t>N п/п</w:t>
            </w:r>
          </w:p>
        </w:tc>
        <w:tc>
          <w:tcPr>
            <w:tcW w:w="1701" w:type="dxa"/>
            <w:vMerge w:val="restart"/>
          </w:tcPr>
          <w:p w:rsidR="00FC4E7E" w:rsidRDefault="00FC4E7E">
            <w:pPr>
              <w:pStyle w:val="ConsPlusNormal"/>
              <w:jc w:val="center"/>
            </w:pPr>
            <w:r>
              <w:t>Наименование объекта</w:t>
            </w:r>
          </w:p>
        </w:tc>
        <w:tc>
          <w:tcPr>
            <w:tcW w:w="2551" w:type="dxa"/>
            <w:vMerge w:val="restart"/>
          </w:tcPr>
          <w:p w:rsidR="00FC4E7E" w:rsidRDefault="00FC4E7E">
            <w:pPr>
              <w:pStyle w:val="ConsPlusNormal"/>
              <w:jc w:val="center"/>
            </w:pPr>
            <w:r>
              <w:t>Адрес</w:t>
            </w:r>
          </w:p>
        </w:tc>
        <w:tc>
          <w:tcPr>
            <w:tcW w:w="1474" w:type="dxa"/>
            <w:vMerge w:val="restart"/>
          </w:tcPr>
          <w:p w:rsidR="00FC4E7E" w:rsidRDefault="00FC4E7E">
            <w:pPr>
              <w:pStyle w:val="ConsPlusNormal"/>
              <w:jc w:val="center"/>
            </w:pPr>
            <w:r>
              <w:t>Стоимость строительства объекта, тыс. рублей</w:t>
            </w:r>
          </w:p>
        </w:tc>
        <w:tc>
          <w:tcPr>
            <w:tcW w:w="4535" w:type="dxa"/>
            <w:gridSpan w:val="4"/>
          </w:tcPr>
          <w:p w:rsidR="00FC4E7E" w:rsidRDefault="00FC4E7E">
            <w:pPr>
              <w:pStyle w:val="ConsPlusNormal"/>
              <w:jc w:val="center"/>
            </w:pPr>
            <w:r>
              <w:t>Объем средств, необходимый для реализации объекта капитального строительства, тыс. рублей</w:t>
            </w:r>
          </w:p>
        </w:tc>
      </w:tr>
      <w:tr w:rsidR="00FC4E7E">
        <w:tc>
          <w:tcPr>
            <w:tcW w:w="510" w:type="dxa"/>
            <w:vMerge/>
          </w:tcPr>
          <w:p w:rsidR="00FC4E7E" w:rsidRDefault="00FC4E7E"/>
        </w:tc>
        <w:tc>
          <w:tcPr>
            <w:tcW w:w="1701" w:type="dxa"/>
            <w:vMerge/>
          </w:tcPr>
          <w:p w:rsidR="00FC4E7E" w:rsidRDefault="00FC4E7E"/>
        </w:tc>
        <w:tc>
          <w:tcPr>
            <w:tcW w:w="2551" w:type="dxa"/>
            <w:vMerge/>
          </w:tcPr>
          <w:p w:rsidR="00FC4E7E" w:rsidRDefault="00FC4E7E"/>
        </w:tc>
        <w:tc>
          <w:tcPr>
            <w:tcW w:w="1474" w:type="dxa"/>
            <w:vMerge/>
          </w:tcPr>
          <w:p w:rsidR="00FC4E7E" w:rsidRDefault="00FC4E7E"/>
        </w:tc>
        <w:tc>
          <w:tcPr>
            <w:tcW w:w="1474" w:type="dxa"/>
          </w:tcPr>
          <w:p w:rsidR="00FC4E7E" w:rsidRDefault="00FC4E7E">
            <w:pPr>
              <w:pStyle w:val="ConsPlusNormal"/>
              <w:jc w:val="center"/>
            </w:pPr>
            <w:r>
              <w:t>федеральный бюджет</w:t>
            </w:r>
          </w:p>
        </w:tc>
        <w:tc>
          <w:tcPr>
            <w:tcW w:w="1247" w:type="dxa"/>
          </w:tcPr>
          <w:p w:rsidR="00FC4E7E" w:rsidRDefault="00FC4E7E">
            <w:pPr>
              <w:pStyle w:val="ConsPlusNormal"/>
              <w:jc w:val="center"/>
            </w:pPr>
            <w:r>
              <w:t>республиканский бюджет Республики Дагестан</w:t>
            </w:r>
          </w:p>
        </w:tc>
        <w:tc>
          <w:tcPr>
            <w:tcW w:w="737" w:type="dxa"/>
          </w:tcPr>
          <w:p w:rsidR="00FC4E7E" w:rsidRDefault="00FC4E7E">
            <w:pPr>
              <w:pStyle w:val="ConsPlusNormal"/>
              <w:jc w:val="center"/>
            </w:pPr>
            <w:r>
              <w:t>местный бюджет</w:t>
            </w:r>
          </w:p>
        </w:tc>
        <w:tc>
          <w:tcPr>
            <w:tcW w:w="1077" w:type="dxa"/>
          </w:tcPr>
          <w:p w:rsidR="00FC4E7E" w:rsidRDefault="00FC4E7E">
            <w:pPr>
              <w:pStyle w:val="ConsPlusNormal"/>
              <w:jc w:val="center"/>
            </w:pPr>
            <w:r>
              <w:t>внебюджетные источники</w:t>
            </w:r>
          </w:p>
        </w:tc>
      </w:tr>
      <w:tr w:rsidR="00FC4E7E">
        <w:tc>
          <w:tcPr>
            <w:tcW w:w="510" w:type="dxa"/>
          </w:tcPr>
          <w:p w:rsidR="00FC4E7E" w:rsidRDefault="00FC4E7E">
            <w:pPr>
              <w:pStyle w:val="ConsPlusNormal"/>
              <w:jc w:val="center"/>
            </w:pPr>
            <w:r>
              <w:t>1</w:t>
            </w:r>
          </w:p>
        </w:tc>
        <w:tc>
          <w:tcPr>
            <w:tcW w:w="1701" w:type="dxa"/>
          </w:tcPr>
          <w:p w:rsidR="00FC4E7E" w:rsidRDefault="00FC4E7E">
            <w:pPr>
              <w:pStyle w:val="ConsPlusNormal"/>
              <w:jc w:val="center"/>
            </w:pPr>
            <w:r>
              <w:t>2</w:t>
            </w:r>
          </w:p>
        </w:tc>
        <w:tc>
          <w:tcPr>
            <w:tcW w:w="2551" w:type="dxa"/>
          </w:tcPr>
          <w:p w:rsidR="00FC4E7E" w:rsidRDefault="00FC4E7E">
            <w:pPr>
              <w:pStyle w:val="ConsPlusNormal"/>
              <w:jc w:val="center"/>
            </w:pPr>
            <w:r>
              <w:t>3</w:t>
            </w:r>
          </w:p>
        </w:tc>
        <w:tc>
          <w:tcPr>
            <w:tcW w:w="1474" w:type="dxa"/>
          </w:tcPr>
          <w:p w:rsidR="00FC4E7E" w:rsidRDefault="00FC4E7E">
            <w:pPr>
              <w:pStyle w:val="ConsPlusNormal"/>
              <w:jc w:val="center"/>
            </w:pPr>
            <w:r>
              <w:t>4</w:t>
            </w:r>
          </w:p>
        </w:tc>
        <w:tc>
          <w:tcPr>
            <w:tcW w:w="1474" w:type="dxa"/>
          </w:tcPr>
          <w:p w:rsidR="00FC4E7E" w:rsidRDefault="00FC4E7E">
            <w:pPr>
              <w:pStyle w:val="ConsPlusNormal"/>
              <w:jc w:val="center"/>
            </w:pPr>
            <w:r>
              <w:t>5</w:t>
            </w:r>
          </w:p>
        </w:tc>
        <w:tc>
          <w:tcPr>
            <w:tcW w:w="1247" w:type="dxa"/>
          </w:tcPr>
          <w:p w:rsidR="00FC4E7E" w:rsidRDefault="00FC4E7E">
            <w:pPr>
              <w:pStyle w:val="ConsPlusNormal"/>
              <w:jc w:val="center"/>
            </w:pPr>
            <w:r>
              <w:t>6</w:t>
            </w:r>
          </w:p>
        </w:tc>
        <w:tc>
          <w:tcPr>
            <w:tcW w:w="737" w:type="dxa"/>
          </w:tcPr>
          <w:p w:rsidR="00FC4E7E" w:rsidRDefault="00FC4E7E">
            <w:pPr>
              <w:pStyle w:val="ConsPlusNormal"/>
              <w:jc w:val="center"/>
            </w:pPr>
            <w:r>
              <w:t>7</w:t>
            </w:r>
          </w:p>
        </w:tc>
        <w:tc>
          <w:tcPr>
            <w:tcW w:w="1077" w:type="dxa"/>
          </w:tcPr>
          <w:p w:rsidR="00FC4E7E" w:rsidRDefault="00FC4E7E">
            <w:pPr>
              <w:pStyle w:val="ConsPlusNormal"/>
              <w:jc w:val="center"/>
            </w:pPr>
            <w:r>
              <w:t>8</w:t>
            </w:r>
          </w:p>
        </w:tc>
      </w:tr>
      <w:tr w:rsidR="00FC4E7E">
        <w:tc>
          <w:tcPr>
            <w:tcW w:w="10771" w:type="dxa"/>
            <w:gridSpan w:val="8"/>
          </w:tcPr>
          <w:p w:rsidR="00FC4E7E" w:rsidRDefault="00FC4E7E">
            <w:pPr>
              <w:pStyle w:val="ConsPlusNormal"/>
              <w:jc w:val="center"/>
              <w:outlineLvl w:val="2"/>
            </w:pPr>
            <w:r>
              <w:t>Завершение ранее начатых мероприятий по строительству (сейсмоусилению) объектов</w:t>
            </w:r>
          </w:p>
        </w:tc>
      </w:tr>
      <w:tr w:rsidR="00FC4E7E">
        <w:tc>
          <w:tcPr>
            <w:tcW w:w="510" w:type="dxa"/>
          </w:tcPr>
          <w:p w:rsidR="00FC4E7E" w:rsidRDefault="00FC4E7E">
            <w:pPr>
              <w:pStyle w:val="ConsPlusNormal"/>
              <w:jc w:val="center"/>
            </w:pPr>
            <w:r>
              <w:t>1.</w:t>
            </w:r>
          </w:p>
        </w:tc>
        <w:tc>
          <w:tcPr>
            <w:tcW w:w="1701" w:type="dxa"/>
          </w:tcPr>
          <w:p w:rsidR="00FC4E7E" w:rsidRDefault="00FC4E7E">
            <w:pPr>
              <w:pStyle w:val="ConsPlusNormal"/>
            </w:pPr>
            <w:r>
              <w:t>Детский сад на 100 мест</w:t>
            </w:r>
          </w:p>
        </w:tc>
        <w:tc>
          <w:tcPr>
            <w:tcW w:w="2551" w:type="dxa"/>
          </w:tcPr>
          <w:p w:rsidR="00FC4E7E" w:rsidRDefault="00FC4E7E">
            <w:pPr>
              <w:pStyle w:val="ConsPlusNormal"/>
            </w:pPr>
            <w:r>
              <w:t>Республика Дагестан, г. Каспийск</w:t>
            </w:r>
          </w:p>
        </w:tc>
        <w:tc>
          <w:tcPr>
            <w:tcW w:w="1474" w:type="dxa"/>
          </w:tcPr>
          <w:p w:rsidR="00FC4E7E" w:rsidRDefault="00FC4E7E">
            <w:pPr>
              <w:pStyle w:val="ConsPlusNormal"/>
              <w:jc w:val="center"/>
            </w:pPr>
            <w:r>
              <w:t>7873,661</w:t>
            </w:r>
          </w:p>
        </w:tc>
        <w:tc>
          <w:tcPr>
            <w:tcW w:w="1474" w:type="dxa"/>
          </w:tcPr>
          <w:p w:rsidR="00FC4E7E" w:rsidRDefault="00FC4E7E">
            <w:pPr>
              <w:pStyle w:val="ConsPlusNormal"/>
              <w:jc w:val="center"/>
            </w:pPr>
            <w:r>
              <w:t>7479,978</w:t>
            </w:r>
          </w:p>
        </w:tc>
        <w:tc>
          <w:tcPr>
            <w:tcW w:w="1247" w:type="dxa"/>
          </w:tcPr>
          <w:p w:rsidR="00FC4E7E" w:rsidRDefault="00FC4E7E">
            <w:pPr>
              <w:pStyle w:val="ConsPlusNormal"/>
              <w:jc w:val="center"/>
            </w:pPr>
            <w:r>
              <w:t>393,683</w:t>
            </w:r>
          </w:p>
        </w:tc>
        <w:tc>
          <w:tcPr>
            <w:tcW w:w="737" w:type="dxa"/>
          </w:tcPr>
          <w:p w:rsidR="00FC4E7E" w:rsidRDefault="00FC4E7E">
            <w:pPr>
              <w:pStyle w:val="ConsPlusNormal"/>
              <w:jc w:val="center"/>
            </w:pPr>
            <w:r>
              <w:t>0,000</w:t>
            </w:r>
          </w:p>
        </w:tc>
        <w:tc>
          <w:tcPr>
            <w:tcW w:w="1077" w:type="dxa"/>
          </w:tcPr>
          <w:p w:rsidR="00FC4E7E" w:rsidRDefault="00FC4E7E">
            <w:pPr>
              <w:pStyle w:val="ConsPlusNormal"/>
              <w:jc w:val="center"/>
            </w:pPr>
            <w:r>
              <w:t>0,000</w:t>
            </w:r>
          </w:p>
        </w:tc>
      </w:tr>
      <w:tr w:rsidR="00FC4E7E">
        <w:tc>
          <w:tcPr>
            <w:tcW w:w="510" w:type="dxa"/>
          </w:tcPr>
          <w:p w:rsidR="00FC4E7E" w:rsidRDefault="00FC4E7E">
            <w:pPr>
              <w:pStyle w:val="ConsPlusNormal"/>
              <w:jc w:val="center"/>
            </w:pPr>
            <w:r>
              <w:lastRenderedPageBreak/>
              <w:t>2.</w:t>
            </w:r>
          </w:p>
        </w:tc>
        <w:tc>
          <w:tcPr>
            <w:tcW w:w="1701" w:type="dxa"/>
          </w:tcPr>
          <w:p w:rsidR="00FC4E7E" w:rsidRDefault="00FC4E7E">
            <w:pPr>
              <w:pStyle w:val="ConsPlusNormal"/>
            </w:pPr>
            <w:r>
              <w:t>Школа на 500 ученических мест</w:t>
            </w:r>
          </w:p>
        </w:tc>
        <w:tc>
          <w:tcPr>
            <w:tcW w:w="2551" w:type="dxa"/>
          </w:tcPr>
          <w:p w:rsidR="00FC4E7E" w:rsidRDefault="00FC4E7E">
            <w:pPr>
              <w:pStyle w:val="ConsPlusNormal"/>
            </w:pPr>
            <w:r>
              <w:t>Республика Дагестан, г. Южно-Сухокумск, ул. Гагарина, 2</w:t>
            </w:r>
          </w:p>
        </w:tc>
        <w:tc>
          <w:tcPr>
            <w:tcW w:w="1474" w:type="dxa"/>
          </w:tcPr>
          <w:p w:rsidR="00FC4E7E" w:rsidRDefault="00FC4E7E">
            <w:pPr>
              <w:pStyle w:val="ConsPlusNormal"/>
              <w:jc w:val="center"/>
            </w:pPr>
            <w:r>
              <w:t>80701,052</w:t>
            </w:r>
          </w:p>
        </w:tc>
        <w:tc>
          <w:tcPr>
            <w:tcW w:w="1474" w:type="dxa"/>
          </w:tcPr>
          <w:p w:rsidR="00FC4E7E" w:rsidRDefault="00FC4E7E">
            <w:pPr>
              <w:pStyle w:val="ConsPlusNormal"/>
              <w:jc w:val="center"/>
            </w:pPr>
            <w:r>
              <w:t>76665,999</w:t>
            </w:r>
          </w:p>
        </w:tc>
        <w:tc>
          <w:tcPr>
            <w:tcW w:w="1247" w:type="dxa"/>
          </w:tcPr>
          <w:p w:rsidR="00FC4E7E" w:rsidRDefault="00FC4E7E">
            <w:pPr>
              <w:pStyle w:val="ConsPlusNormal"/>
              <w:jc w:val="center"/>
            </w:pPr>
            <w:r>
              <w:t>4035,053</w:t>
            </w:r>
          </w:p>
        </w:tc>
        <w:tc>
          <w:tcPr>
            <w:tcW w:w="737" w:type="dxa"/>
          </w:tcPr>
          <w:p w:rsidR="00FC4E7E" w:rsidRDefault="00FC4E7E">
            <w:pPr>
              <w:pStyle w:val="ConsPlusNormal"/>
              <w:jc w:val="center"/>
            </w:pPr>
            <w:r>
              <w:t>0,000</w:t>
            </w:r>
          </w:p>
        </w:tc>
        <w:tc>
          <w:tcPr>
            <w:tcW w:w="1077" w:type="dxa"/>
          </w:tcPr>
          <w:p w:rsidR="00FC4E7E" w:rsidRDefault="00FC4E7E">
            <w:pPr>
              <w:pStyle w:val="ConsPlusNormal"/>
              <w:jc w:val="center"/>
            </w:pPr>
            <w:r>
              <w:t>0,000</w:t>
            </w:r>
          </w:p>
        </w:tc>
      </w:tr>
      <w:tr w:rsidR="00FC4E7E">
        <w:tc>
          <w:tcPr>
            <w:tcW w:w="10771" w:type="dxa"/>
            <w:gridSpan w:val="8"/>
          </w:tcPr>
          <w:p w:rsidR="00FC4E7E" w:rsidRDefault="00FC4E7E">
            <w:pPr>
              <w:pStyle w:val="ConsPlusNormal"/>
              <w:jc w:val="center"/>
              <w:outlineLvl w:val="2"/>
            </w:pPr>
            <w:r>
              <w:t>Реализация мероприятий по строительству (сейсмоусилению) объектов</w:t>
            </w:r>
          </w:p>
        </w:tc>
      </w:tr>
      <w:tr w:rsidR="00FC4E7E">
        <w:tc>
          <w:tcPr>
            <w:tcW w:w="510" w:type="dxa"/>
          </w:tcPr>
          <w:p w:rsidR="00FC4E7E" w:rsidRDefault="00FC4E7E">
            <w:pPr>
              <w:pStyle w:val="ConsPlusNormal"/>
              <w:jc w:val="center"/>
            </w:pPr>
            <w:r>
              <w:t>3.</w:t>
            </w:r>
          </w:p>
        </w:tc>
        <w:tc>
          <w:tcPr>
            <w:tcW w:w="1701" w:type="dxa"/>
          </w:tcPr>
          <w:p w:rsidR="00FC4E7E" w:rsidRDefault="00FC4E7E">
            <w:pPr>
              <w:pStyle w:val="ConsPlusNormal"/>
            </w:pPr>
            <w:r>
              <w:t>Детский сад на 144 места</w:t>
            </w:r>
          </w:p>
        </w:tc>
        <w:tc>
          <w:tcPr>
            <w:tcW w:w="2551" w:type="dxa"/>
          </w:tcPr>
          <w:p w:rsidR="00FC4E7E" w:rsidRDefault="00FC4E7E">
            <w:pPr>
              <w:pStyle w:val="ConsPlusNormal"/>
            </w:pPr>
            <w:r>
              <w:t>Республика Дагестан, г. Южно-Сухокумск, ул. Комарова, 3</w:t>
            </w:r>
          </w:p>
        </w:tc>
        <w:tc>
          <w:tcPr>
            <w:tcW w:w="1474" w:type="dxa"/>
          </w:tcPr>
          <w:p w:rsidR="00FC4E7E" w:rsidRDefault="00FC4E7E">
            <w:pPr>
              <w:pStyle w:val="ConsPlusNormal"/>
              <w:jc w:val="center"/>
            </w:pPr>
            <w:r>
              <w:t>98263,457</w:t>
            </w:r>
          </w:p>
        </w:tc>
        <w:tc>
          <w:tcPr>
            <w:tcW w:w="1474" w:type="dxa"/>
          </w:tcPr>
          <w:p w:rsidR="00FC4E7E" w:rsidRDefault="00FC4E7E">
            <w:pPr>
              <w:pStyle w:val="ConsPlusNormal"/>
              <w:jc w:val="center"/>
            </w:pPr>
            <w:r>
              <w:t>93350,284</w:t>
            </w:r>
          </w:p>
        </w:tc>
        <w:tc>
          <w:tcPr>
            <w:tcW w:w="1247" w:type="dxa"/>
          </w:tcPr>
          <w:p w:rsidR="00FC4E7E" w:rsidRDefault="00FC4E7E">
            <w:pPr>
              <w:pStyle w:val="ConsPlusNormal"/>
              <w:jc w:val="center"/>
            </w:pPr>
            <w:r>
              <w:t>4913,173</w:t>
            </w:r>
          </w:p>
        </w:tc>
        <w:tc>
          <w:tcPr>
            <w:tcW w:w="737" w:type="dxa"/>
          </w:tcPr>
          <w:p w:rsidR="00FC4E7E" w:rsidRDefault="00FC4E7E">
            <w:pPr>
              <w:pStyle w:val="ConsPlusNormal"/>
              <w:jc w:val="center"/>
            </w:pPr>
            <w:r>
              <w:t>0,000</w:t>
            </w:r>
          </w:p>
        </w:tc>
        <w:tc>
          <w:tcPr>
            <w:tcW w:w="1077" w:type="dxa"/>
          </w:tcPr>
          <w:p w:rsidR="00FC4E7E" w:rsidRDefault="00FC4E7E">
            <w:pPr>
              <w:pStyle w:val="ConsPlusNormal"/>
              <w:jc w:val="center"/>
            </w:pPr>
            <w:r>
              <w:t>0,000</w:t>
            </w:r>
          </w:p>
        </w:tc>
      </w:tr>
      <w:tr w:rsidR="00FC4E7E">
        <w:tc>
          <w:tcPr>
            <w:tcW w:w="510" w:type="dxa"/>
          </w:tcPr>
          <w:p w:rsidR="00FC4E7E" w:rsidRDefault="00FC4E7E">
            <w:pPr>
              <w:pStyle w:val="ConsPlusNormal"/>
              <w:jc w:val="center"/>
            </w:pPr>
            <w:r>
              <w:t>4.</w:t>
            </w:r>
          </w:p>
        </w:tc>
        <w:tc>
          <w:tcPr>
            <w:tcW w:w="1701" w:type="dxa"/>
          </w:tcPr>
          <w:p w:rsidR="00FC4E7E" w:rsidRDefault="00FC4E7E">
            <w:pPr>
              <w:pStyle w:val="ConsPlusNormal"/>
            </w:pPr>
            <w:r>
              <w:t>Детский сад на 35 мест</w:t>
            </w:r>
          </w:p>
        </w:tc>
        <w:tc>
          <w:tcPr>
            <w:tcW w:w="2551" w:type="dxa"/>
          </w:tcPr>
          <w:p w:rsidR="00FC4E7E" w:rsidRDefault="00FC4E7E">
            <w:pPr>
              <w:pStyle w:val="ConsPlusNormal"/>
            </w:pPr>
            <w:r>
              <w:t>Республика Дагестан, Сергокалинский район, с. Ванашимахи</w:t>
            </w:r>
          </w:p>
        </w:tc>
        <w:tc>
          <w:tcPr>
            <w:tcW w:w="1474" w:type="dxa"/>
          </w:tcPr>
          <w:p w:rsidR="00FC4E7E" w:rsidRDefault="00FC4E7E">
            <w:pPr>
              <w:pStyle w:val="ConsPlusNormal"/>
              <w:jc w:val="center"/>
            </w:pPr>
            <w:r>
              <w:t>43971,301</w:t>
            </w:r>
          </w:p>
        </w:tc>
        <w:tc>
          <w:tcPr>
            <w:tcW w:w="1474" w:type="dxa"/>
          </w:tcPr>
          <w:p w:rsidR="00FC4E7E" w:rsidRDefault="00FC4E7E">
            <w:pPr>
              <w:pStyle w:val="ConsPlusNormal"/>
              <w:jc w:val="center"/>
            </w:pPr>
            <w:r>
              <w:t>41772,736</w:t>
            </w:r>
          </w:p>
        </w:tc>
        <w:tc>
          <w:tcPr>
            <w:tcW w:w="1247" w:type="dxa"/>
          </w:tcPr>
          <w:p w:rsidR="00FC4E7E" w:rsidRDefault="00FC4E7E">
            <w:pPr>
              <w:pStyle w:val="ConsPlusNormal"/>
              <w:jc w:val="center"/>
            </w:pPr>
            <w:r>
              <w:t>2198,565</w:t>
            </w:r>
          </w:p>
        </w:tc>
        <w:tc>
          <w:tcPr>
            <w:tcW w:w="737" w:type="dxa"/>
          </w:tcPr>
          <w:p w:rsidR="00FC4E7E" w:rsidRDefault="00FC4E7E">
            <w:pPr>
              <w:pStyle w:val="ConsPlusNormal"/>
              <w:jc w:val="center"/>
            </w:pPr>
            <w:r>
              <w:t>0,000</w:t>
            </w:r>
          </w:p>
        </w:tc>
        <w:tc>
          <w:tcPr>
            <w:tcW w:w="1077" w:type="dxa"/>
          </w:tcPr>
          <w:p w:rsidR="00FC4E7E" w:rsidRDefault="00FC4E7E">
            <w:pPr>
              <w:pStyle w:val="ConsPlusNormal"/>
              <w:jc w:val="center"/>
            </w:pPr>
            <w:r>
              <w:t>0,000</w:t>
            </w:r>
          </w:p>
        </w:tc>
      </w:tr>
      <w:tr w:rsidR="00FC4E7E">
        <w:tc>
          <w:tcPr>
            <w:tcW w:w="510" w:type="dxa"/>
          </w:tcPr>
          <w:p w:rsidR="00FC4E7E" w:rsidRDefault="00FC4E7E">
            <w:pPr>
              <w:pStyle w:val="ConsPlusNormal"/>
              <w:jc w:val="center"/>
            </w:pPr>
            <w:r>
              <w:t>5.</w:t>
            </w:r>
          </w:p>
        </w:tc>
        <w:tc>
          <w:tcPr>
            <w:tcW w:w="1701" w:type="dxa"/>
          </w:tcPr>
          <w:p w:rsidR="00FC4E7E" w:rsidRDefault="00FC4E7E">
            <w:pPr>
              <w:pStyle w:val="ConsPlusNormal"/>
            </w:pPr>
            <w:r>
              <w:t>Детский сад на 40 мест</w:t>
            </w:r>
          </w:p>
        </w:tc>
        <w:tc>
          <w:tcPr>
            <w:tcW w:w="2551" w:type="dxa"/>
          </w:tcPr>
          <w:p w:rsidR="00FC4E7E" w:rsidRDefault="00FC4E7E">
            <w:pPr>
              <w:pStyle w:val="ConsPlusNormal"/>
            </w:pPr>
            <w:r>
              <w:t>Республика Дагестан, Сергокалинский район, с. Кадиркент</w:t>
            </w:r>
          </w:p>
        </w:tc>
        <w:tc>
          <w:tcPr>
            <w:tcW w:w="1474" w:type="dxa"/>
          </w:tcPr>
          <w:p w:rsidR="00FC4E7E" w:rsidRDefault="00FC4E7E">
            <w:pPr>
              <w:pStyle w:val="ConsPlusNormal"/>
              <w:jc w:val="center"/>
            </w:pPr>
            <w:r>
              <w:t>41592,966</w:t>
            </w:r>
          </w:p>
        </w:tc>
        <w:tc>
          <w:tcPr>
            <w:tcW w:w="1474" w:type="dxa"/>
          </w:tcPr>
          <w:p w:rsidR="00FC4E7E" w:rsidRDefault="00FC4E7E">
            <w:pPr>
              <w:pStyle w:val="ConsPlusNormal"/>
              <w:jc w:val="center"/>
            </w:pPr>
            <w:r>
              <w:t>39513,318</w:t>
            </w:r>
          </w:p>
        </w:tc>
        <w:tc>
          <w:tcPr>
            <w:tcW w:w="1247" w:type="dxa"/>
          </w:tcPr>
          <w:p w:rsidR="00FC4E7E" w:rsidRDefault="00FC4E7E">
            <w:pPr>
              <w:pStyle w:val="ConsPlusNormal"/>
              <w:jc w:val="center"/>
            </w:pPr>
            <w:r>
              <w:t>2079,648</w:t>
            </w:r>
          </w:p>
        </w:tc>
        <w:tc>
          <w:tcPr>
            <w:tcW w:w="737" w:type="dxa"/>
          </w:tcPr>
          <w:p w:rsidR="00FC4E7E" w:rsidRDefault="00FC4E7E">
            <w:pPr>
              <w:pStyle w:val="ConsPlusNormal"/>
              <w:jc w:val="center"/>
            </w:pPr>
            <w:r>
              <w:t>0,000</w:t>
            </w:r>
          </w:p>
        </w:tc>
        <w:tc>
          <w:tcPr>
            <w:tcW w:w="1077" w:type="dxa"/>
          </w:tcPr>
          <w:p w:rsidR="00FC4E7E" w:rsidRDefault="00FC4E7E">
            <w:pPr>
              <w:pStyle w:val="ConsPlusNormal"/>
              <w:jc w:val="center"/>
            </w:pPr>
            <w:r>
              <w:t>0,000</w:t>
            </w:r>
          </w:p>
        </w:tc>
      </w:tr>
      <w:tr w:rsidR="00FC4E7E">
        <w:tc>
          <w:tcPr>
            <w:tcW w:w="510" w:type="dxa"/>
          </w:tcPr>
          <w:p w:rsidR="00FC4E7E" w:rsidRDefault="00FC4E7E">
            <w:pPr>
              <w:pStyle w:val="ConsPlusNormal"/>
              <w:jc w:val="center"/>
            </w:pPr>
            <w:r>
              <w:t>6.</w:t>
            </w:r>
          </w:p>
        </w:tc>
        <w:tc>
          <w:tcPr>
            <w:tcW w:w="1701" w:type="dxa"/>
          </w:tcPr>
          <w:p w:rsidR="00FC4E7E" w:rsidRDefault="00FC4E7E">
            <w:pPr>
              <w:pStyle w:val="ConsPlusNormal"/>
            </w:pPr>
            <w:r>
              <w:t>Школа на 100 ученических мест</w:t>
            </w:r>
          </w:p>
        </w:tc>
        <w:tc>
          <w:tcPr>
            <w:tcW w:w="2551" w:type="dxa"/>
          </w:tcPr>
          <w:p w:rsidR="00FC4E7E" w:rsidRDefault="00FC4E7E">
            <w:pPr>
              <w:pStyle w:val="ConsPlusNormal"/>
            </w:pPr>
            <w:r>
              <w:t>Республика Дагестан, Хунзахский район, с. Шотода</w:t>
            </w:r>
          </w:p>
        </w:tc>
        <w:tc>
          <w:tcPr>
            <w:tcW w:w="1474" w:type="dxa"/>
          </w:tcPr>
          <w:p w:rsidR="00FC4E7E" w:rsidRDefault="00FC4E7E">
            <w:pPr>
              <w:pStyle w:val="ConsPlusNormal"/>
              <w:jc w:val="center"/>
            </w:pPr>
            <w:r>
              <w:t>107730,481</w:t>
            </w:r>
          </w:p>
        </w:tc>
        <w:tc>
          <w:tcPr>
            <w:tcW w:w="1474" w:type="dxa"/>
          </w:tcPr>
          <w:p w:rsidR="00FC4E7E" w:rsidRDefault="00FC4E7E">
            <w:pPr>
              <w:pStyle w:val="ConsPlusNormal"/>
              <w:jc w:val="center"/>
            </w:pPr>
            <w:r>
              <w:t>102343,957</w:t>
            </w:r>
          </w:p>
        </w:tc>
        <w:tc>
          <w:tcPr>
            <w:tcW w:w="1247" w:type="dxa"/>
          </w:tcPr>
          <w:p w:rsidR="00FC4E7E" w:rsidRDefault="00FC4E7E">
            <w:pPr>
              <w:pStyle w:val="ConsPlusNormal"/>
              <w:jc w:val="center"/>
            </w:pPr>
            <w:r>
              <w:t>5386,524</w:t>
            </w:r>
          </w:p>
        </w:tc>
        <w:tc>
          <w:tcPr>
            <w:tcW w:w="737" w:type="dxa"/>
          </w:tcPr>
          <w:p w:rsidR="00FC4E7E" w:rsidRDefault="00FC4E7E">
            <w:pPr>
              <w:pStyle w:val="ConsPlusNormal"/>
              <w:jc w:val="center"/>
            </w:pPr>
            <w:r>
              <w:t>0,000</w:t>
            </w:r>
          </w:p>
        </w:tc>
        <w:tc>
          <w:tcPr>
            <w:tcW w:w="1077" w:type="dxa"/>
          </w:tcPr>
          <w:p w:rsidR="00FC4E7E" w:rsidRDefault="00FC4E7E">
            <w:pPr>
              <w:pStyle w:val="ConsPlusNormal"/>
              <w:jc w:val="center"/>
            </w:pPr>
            <w:r>
              <w:t>0,000</w:t>
            </w:r>
          </w:p>
        </w:tc>
      </w:tr>
      <w:tr w:rsidR="00FC4E7E">
        <w:tc>
          <w:tcPr>
            <w:tcW w:w="510" w:type="dxa"/>
          </w:tcPr>
          <w:p w:rsidR="00FC4E7E" w:rsidRDefault="00FC4E7E">
            <w:pPr>
              <w:pStyle w:val="ConsPlusNormal"/>
              <w:jc w:val="center"/>
            </w:pPr>
            <w:r>
              <w:t>7.</w:t>
            </w:r>
          </w:p>
        </w:tc>
        <w:tc>
          <w:tcPr>
            <w:tcW w:w="1701" w:type="dxa"/>
          </w:tcPr>
          <w:p w:rsidR="00FC4E7E" w:rsidRDefault="00FC4E7E">
            <w:pPr>
              <w:pStyle w:val="ConsPlusNormal"/>
            </w:pPr>
            <w:r>
              <w:t>Школа на 110 ученических мест</w:t>
            </w:r>
          </w:p>
        </w:tc>
        <w:tc>
          <w:tcPr>
            <w:tcW w:w="2551" w:type="dxa"/>
          </w:tcPr>
          <w:p w:rsidR="00FC4E7E" w:rsidRDefault="00FC4E7E">
            <w:pPr>
              <w:pStyle w:val="ConsPlusNormal"/>
            </w:pPr>
            <w:r>
              <w:t>Республика Дагестан, Сулейман-Стальский район, с. Алкадар</w:t>
            </w:r>
          </w:p>
        </w:tc>
        <w:tc>
          <w:tcPr>
            <w:tcW w:w="1474" w:type="dxa"/>
          </w:tcPr>
          <w:p w:rsidR="00FC4E7E" w:rsidRDefault="00FC4E7E">
            <w:pPr>
              <w:pStyle w:val="ConsPlusNormal"/>
              <w:jc w:val="center"/>
            </w:pPr>
            <w:r>
              <w:t>126036,916</w:t>
            </w:r>
          </w:p>
        </w:tc>
        <w:tc>
          <w:tcPr>
            <w:tcW w:w="1474" w:type="dxa"/>
          </w:tcPr>
          <w:p w:rsidR="00FC4E7E" w:rsidRDefault="00FC4E7E">
            <w:pPr>
              <w:pStyle w:val="ConsPlusNormal"/>
              <w:jc w:val="center"/>
            </w:pPr>
            <w:r>
              <w:t>119735,070</w:t>
            </w:r>
          </w:p>
        </w:tc>
        <w:tc>
          <w:tcPr>
            <w:tcW w:w="1247" w:type="dxa"/>
          </w:tcPr>
          <w:p w:rsidR="00FC4E7E" w:rsidRDefault="00FC4E7E">
            <w:pPr>
              <w:pStyle w:val="ConsPlusNormal"/>
              <w:jc w:val="center"/>
            </w:pPr>
            <w:r>
              <w:t>6301,846</w:t>
            </w:r>
          </w:p>
        </w:tc>
        <w:tc>
          <w:tcPr>
            <w:tcW w:w="737" w:type="dxa"/>
          </w:tcPr>
          <w:p w:rsidR="00FC4E7E" w:rsidRDefault="00FC4E7E">
            <w:pPr>
              <w:pStyle w:val="ConsPlusNormal"/>
              <w:jc w:val="center"/>
            </w:pPr>
            <w:r>
              <w:t>0,000</w:t>
            </w:r>
          </w:p>
        </w:tc>
        <w:tc>
          <w:tcPr>
            <w:tcW w:w="1077" w:type="dxa"/>
          </w:tcPr>
          <w:p w:rsidR="00FC4E7E" w:rsidRDefault="00FC4E7E">
            <w:pPr>
              <w:pStyle w:val="ConsPlusNormal"/>
              <w:jc w:val="center"/>
            </w:pPr>
            <w:r>
              <w:t>0,000</w:t>
            </w:r>
          </w:p>
        </w:tc>
      </w:tr>
      <w:tr w:rsidR="00FC4E7E">
        <w:tc>
          <w:tcPr>
            <w:tcW w:w="510" w:type="dxa"/>
          </w:tcPr>
          <w:p w:rsidR="00FC4E7E" w:rsidRDefault="00FC4E7E">
            <w:pPr>
              <w:pStyle w:val="ConsPlusNormal"/>
              <w:jc w:val="center"/>
            </w:pPr>
            <w:r>
              <w:t>8.</w:t>
            </w:r>
          </w:p>
        </w:tc>
        <w:tc>
          <w:tcPr>
            <w:tcW w:w="1701" w:type="dxa"/>
          </w:tcPr>
          <w:p w:rsidR="00FC4E7E" w:rsidRDefault="00FC4E7E">
            <w:pPr>
              <w:pStyle w:val="ConsPlusNormal"/>
            </w:pPr>
            <w:r>
              <w:t>Школа на 150 ученических мест</w:t>
            </w:r>
          </w:p>
        </w:tc>
        <w:tc>
          <w:tcPr>
            <w:tcW w:w="2551" w:type="dxa"/>
          </w:tcPr>
          <w:p w:rsidR="00FC4E7E" w:rsidRDefault="00FC4E7E">
            <w:pPr>
              <w:pStyle w:val="ConsPlusNormal"/>
            </w:pPr>
            <w:r>
              <w:t>Республика Дагестан, Сулейман-Стальский район, с. Касумкент</w:t>
            </w:r>
          </w:p>
        </w:tc>
        <w:tc>
          <w:tcPr>
            <w:tcW w:w="1474" w:type="dxa"/>
          </w:tcPr>
          <w:p w:rsidR="00FC4E7E" w:rsidRDefault="00FC4E7E">
            <w:pPr>
              <w:pStyle w:val="ConsPlusNormal"/>
              <w:jc w:val="center"/>
            </w:pPr>
            <w:r>
              <w:t>124341,127</w:t>
            </w:r>
          </w:p>
        </w:tc>
        <w:tc>
          <w:tcPr>
            <w:tcW w:w="1474" w:type="dxa"/>
          </w:tcPr>
          <w:p w:rsidR="00FC4E7E" w:rsidRDefault="00FC4E7E">
            <w:pPr>
              <w:pStyle w:val="ConsPlusNormal"/>
              <w:jc w:val="center"/>
            </w:pPr>
            <w:r>
              <w:t>118124,071</w:t>
            </w:r>
          </w:p>
        </w:tc>
        <w:tc>
          <w:tcPr>
            <w:tcW w:w="1247" w:type="dxa"/>
          </w:tcPr>
          <w:p w:rsidR="00FC4E7E" w:rsidRDefault="00FC4E7E">
            <w:pPr>
              <w:pStyle w:val="ConsPlusNormal"/>
              <w:jc w:val="center"/>
            </w:pPr>
            <w:r>
              <w:t>6217,056</w:t>
            </w:r>
          </w:p>
        </w:tc>
        <w:tc>
          <w:tcPr>
            <w:tcW w:w="737" w:type="dxa"/>
          </w:tcPr>
          <w:p w:rsidR="00FC4E7E" w:rsidRDefault="00FC4E7E">
            <w:pPr>
              <w:pStyle w:val="ConsPlusNormal"/>
              <w:jc w:val="center"/>
            </w:pPr>
            <w:r>
              <w:t>0,000</w:t>
            </w:r>
          </w:p>
        </w:tc>
        <w:tc>
          <w:tcPr>
            <w:tcW w:w="1077" w:type="dxa"/>
          </w:tcPr>
          <w:p w:rsidR="00FC4E7E" w:rsidRDefault="00FC4E7E">
            <w:pPr>
              <w:pStyle w:val="ConsPlusNormal"/>
              <w:jc w:val="center"/>
            </w:pPr>
            <w:r>
              <w:t>0,000</w:t>
            </w:r>
          </w:p>
        </w:tc>
      </w:tr>
      <w:tr w:rsidR="00FC4E7E">
        <w:tc>
          <w:tcPr>
            <w:tcW w:w="510" w:type="dxa"/>
          </w:tcPr>
          <w:p w:rsidR="00FC4E7E" w:rsidRDefault="00FC4E7E">
            <w:pPr>
              <w:pStyle w:val="ConsPlusNormal"/>
              <w:jc w:val="center"/>
            </w:pPr>
            <w:r>
              <w:t>9.</w:t>
            </w:r>
          </w:p>
        </w:tc>
        <w:tc>
          <w:tcPr>
            <w:tcW w:w="1701" w:type="dxa"/>
          </w:tcPr>
          <w:p w:rsidR="00FC4E7E" w:rsidRDefault="00FC4E7E">
            <w:pPr>
              <w:pStyle w:val="ConsPlusNormal"/>
            </w:pPr>
            <w:r>
              <w:t>Школа на 360 ученических мест</w:t>
            </w:r>
          </w:p>
        </w:tc>
        <w:tc>
          <w:tcPr>
            <w:tcW w:w="2551" w:type="dxa"/>
          </w:tcPr>
          <w:p w:rsidR="00FC4E7E" w:rsidRDefault="00FC4E7E">
            <w:pPr>
              <w:pStyle w:val="ConsPlusNormal"/>
            </w:pPr>
            <w:r>
              <w:t>Республика Дагестан, Кизилюртовский район, пос. Бавтугай</w:t>
            </w:r>
          </w:p>
        </w:tc>
        <w:tc>
          <w:tcPr>
            <w:tcW w:w="1474" w:type="dxa"/>
          </w:tcPr>
          <w:p w:rsidR="00FC4E7E" w:rsidRDefault="00FC4E7E">
            <w:pPr>
              <w:pStyle w:val="ConsPlusNormal"/>
              <w:jc w:val="center"/>
            </w:pPr>
            <w:r>
              <w:t>290203,637</w:t>
            </w:r>
          </w:p>
        </w:tc>
        <w:tc>
          <w:tcPr>
            <w:tcW w:w="1474" w:type="dxa"/>
          </w:tcPr>
          <w:p w:rsidR="00FC4E7E" w:rsidRDefault="00FC4E7E">
            <w:pPr>
              <w:pStyle w:val="ConsPlusNormal"/>
              <w:jc w:val="center"/>
            </w:pPr>
            <w:r>
              <w:t>275693,455</w:t>
            </w:r>
          </w:p>
        </w:tc>
        <w:tc>
          <w:tcPr>
            <w:tcW w:w="1247" w:type="dxa"/>
          </w:tcPr>
          <w:p w:rsidR="00FC4E7E" w:rsidRDefault="00FC4E7E">
            <w:pPr>
              <w:pStyle w:val="ConsPlusNormal"/>
              <w:jc w:val="center"/>
            </w:pPr>
            <w:r>
              <w:t>14510,182</w:t>
            </w:r>
          </w:p>
        </w:tc>
        <w:tc>
          <w:tcPr>
            <w:tcW w:w="737" w:type="dxa"/>
          </w:tcPr>
          <w:p w:rsidR="00FC4E7E" w:rsidRDefault="00FC4E7E">
            <w:pPr>
              <w:pStyle w:val="ConsPlusNormal"/>
              <w:jc w:val="center"/>
            </w:pPr>
            <w:r>
              <w:t>0,000</w:t>
            </w:r>
          </w:p>
        </w:tc>
        <w:tc>
          <w:tcPr>
            <w:tcW w:w="1077" w:type="dxa"/>
          </w:tcPr>
          <w:p w:rsidR="00FC4E7E" w:rsidRDefault="00FC4E7E">
            <w:pPr>
              <w:pStyle w:val="ConsPlusNormal"/>
              <w:jc w:val="center"/>
            </w:pPr>
            <w:r>
              <w:t>0,000</w:t>
            </w:r>
          </w:p>
        </w:tc>
      </w:tr>
      <w:tr w:rsidR="00FC4E7E">
        <w:tc>
          <w:tcPr>
            <w:tcW w:w="510" w:type="dxa"/>
          </w:tcPr>
          <w:p w:rsidR="00FC4E7E" w:rsidRDefault="00FC4E7E">
            <w:pPr>
              <w:pStyle w:val="ConsPlusNormal"/>
              <w:jc w:val="center"/>
            </w:pPr>
            <w:r>
              <w:t>10.</w:t>
            </w:r>
          </w:p>
        </w:tc>
        <w:tc>
          <w:tcPr>
            <w:tcW w:w="1701" w:type="dxa"/>
          </w:tcPr>
          <w:p w:rsidR="00FC4E7E" w:rsidRDefault="00FC4E7E">
            <w:pPr>
              <w:pStyle w:val="ConsPlusNormal"/>
            </w:pPr>
            <w:r>
              <w:t xml:space="preserve">Школа на 360 </w:t>
            </w:r>
            <w:r>
              <w:lastRenderedPageBreak/>
              <w:t>ученических мест</w:t>
            </w:r>
          </w:p>
        </w:tc>
        <w:tc>
          <w:tcPr>
            <w:tcW w:w="2551" w:type="dxa"/>
          </w:tcPr>
          <w:p w:rsidR="00FC4E7E" w:rsidRDefault="00FC4E7E">
            <w:pPr>
              <w:pStyle w:val="ConsPlusNormal"/>
            </w:pPr>
            <w:r>
              <w:lastRenderedPageBreak/>
              <w:t xml:space="preserve">Республика Дагестан, г. </w:t>
            </w:r>
            <w:r>
              <w:lastRenderedPageBreak/>
              <w:t>Махачкала, пос. Талги</w:t>
            </w:r>
          </w:p>
        </w:tc>
        <w:tc>
          <w:tcPr>
            <w:tcW w:w="1474" w:type="dxa"/>
          </w:tcPr>
          <w:p w:rsidR="00FC4E7E" w:rsidRDefault="00FC4E7E">
            <w:pPr>
              <w:pStyle w:val="ConsPlusNormal"/>
              <w:jc w:val="center"/>
            </w:pPr>
            <w:r>
              <w:lastRenderedPageBreak/>
              <w:t>298944,864</w:t>
            </w:r>
          </w:p>
        </w:tc>
        <w:tc>
          <w:tcPr>
            <w:tcW w:w="1474" w:type="dxa"/>
          </w:tcPr>
          <w:p w:rsidR="00FC4E7E" w:rsidRDefault="00FC4E7E">
            <w:pPr>
              <w:pStyle w:val="ConsPlusNormal"/>
              <w:jc w:val="center"/>
            </w:pPr>
            <w:r>
              <w:t>283997,621</w:t>
            </w:r>
          </w:p>
        </w:tc>
        <w:tc>
          <w:tcPr>
            <w:tcW w:w="1247" w:type="dxa"/>
          </w:tcPr>
          <w:p w:rsidR="00FC4E7E" w:rsidRDefault="00FC4E7E">
            <w:pPr>
              <w:pStyle w:val="ConsPlusNormal"/>
              <w:jc w:val="center"/>
            </w:pPr>
            <w:r>
              <w:t>14947,243</w:t>
            </w:r>
          </w:p>
        </w:tc>
        <w:tc>
          <w:tcPr>
            <w:tcW w:w="737" w:type="dxa"/>
          </w:tcPr>
          <w:p w:rsidR="00FC4E7E" w:rsidRDefault="00FC4E7E">
            <w:pPr>
              <w:pStyle w:val="ConsPlusNormal"/>
              <w:jc w:val="center"/>
            </w:pPr>
            <w:r>
              <w:t>0,000</w:t>
            </w:r>
          </w:p>
        </w:tc>
        <w:tc>
          <w:tcPr>
            <w:tcW w:w="1077" w:type="dxa"/>
          </w:tcPr>
          <w:p w:rsidR="00FC4E7E" w:rsidRDefault="00FC4E7E">
            <w:pPr>
              <w:pStyle w:val="ConsPlusNormal"/>
              <w:jc w:val="center"/>
            </w:pPr>
            <w:r>
              <w:t>0,000</w:t>
            </w:r>
          </w:p>
        </w:tc>
      </w:tr>
      <w:tr w:rsidR="00FC4E7E">
        <w:tc>
          <w:tcPr>
            <w:tcW w:w="510" w:type="dxa"/>
          </w:tcPr>
          <w:p w:rsidR="00FC4E7E" w:rsidRDefault="00FC4E7E">
            <w:pPr>
              <w:pStyle w:val="ConsPlusNormal"/>
              <w:jc w:val="center"/>
            </w:pPr>
            <w:r>
              <w:lastRenderedPageBreak/>
              <w:t>11.</w:t>
            </w:r>
          </w:p>
        </w:tc>
        <w:tc>
          <w:tcPr>
            <w:tcW w:w="1701" w:type="dxa"/>
          </w:tcPr>
          <w:p w:rsidR="00FC4E7E" w:rsidRDefault="00FC4E7E">
            <w:pPr>
              <w:pStyle w:val="ConsPlusNormal"/>
            </w:pPr>
            <w:r>
              <w:t>Детский сад на 280 мест</w:t>
            </w:r>
          </w:p>
        </w:tc>
        <w:tc>
          <w:tcPr>
            <w:tcW w:w="2551" w:type="dxa"/>
          </w:tcPr>
          <w:p w:rsidR="00FC4E7E" w:rsidRDefault="00FC4E7E">
            <w:pPr>
              <w:pStyle w:val="ConsPlusNormal"/>
            </w:pPr>
            <w:r>
              <w:t>Республика Дагестан, г. Каспийск</w:t>
            </w:r>
          </w:p>
        </w:tc>
        <w:tc>
          <w:tcPr>
            <w:tcW w:w="1474" w:type="dxa"/>
          </w:tcPr>
          <w:p w:rsidR="00FC4E7E" w:rsidRDefault="00FC4E7E">
            <w:pPr>
              <w:pStyle w:val="ConsPlusNormal"/>
              <w:jc w:val="center"/>
            </w:pPr>
            <w:r>
              <w:t>196218,606</w:t>
            </w:r>
          </w:p>
        </w:tc>
        <w:tc>
          <w:tcPr>
            <w:tcW w:w="1474" w:type="dxa"/>
          </w:tcPr>
          <w:p w:rsidR="00FC4E7E" w:rsidRDefault="00FC4E7E">
            <w:pPr>
              <w:pStyle w:val="ConsPlusNormal"/>
              <w:jc w:val="center"/>
            </w:pPr>
            <w:r>
              <w:t>186407,676</w:t>
            </w:r>
          </w:p>
        </w:tc>
        <w:tc>
          <w:tcPr>
            <w:tcW w:w="1247" w:type="dxa"/>
          </w:tcPr>
          <w:p w:rsidR="00FC4E7E" w:rsidRDefault="00FC4E7E">
            <w:pPr>
              <w:pStyle w:val="ConsPlusNormal"/>
              <w:jc w:val="center"/>
            </w:pPr>
            <w:r>
              <w:t>9810,930</w:t>
            </w:r>
          </w:p>
        </w:tc>
        <w:tc>
          <w:tcPr>
            <w:tcW w:w="737" w:type="dxa"/>
          </w:tcPr>
          <w:p w:rsidR="00FC4E7E" w:rsidRDefault="00FC4E7E">
            <w:pPr>
              <w:pStyle w:val="ConsPlusNormal"/>
              <w:jc w:val="center"/>
            </w:pPr>
            <w:r>
              <w:t>0,000</w:t>
            </w:r>
          </w:p>
        </w:tc>
        <w:tc>
          <w:tcPr>
            <w:tcW w:w="1077" w:type="dxa"/>
          </w:tcPr>
          <w:p w:rsidR="00FC4E7E" w:rsidRDefault="00FC4E7E">
            <w:pPr>
              <w:pStyle w:val="ConsPlusNormal"/>
              <w:jc w:val="center"/>
            </w:pPr>
            <w:r>
              <w:t>0,000</w:t>
            </w:r>
          </w:p>
        </w:tc>
      </w:tr>
      <w:tr w:rsidR="00FC4E7E">
        <w:tc>
          <w:tcPr>
            <w:tcW w:w="510" w:type="dxa"/>
          </w:tcPr>
          <w:p w:rsidR="00FC4E7E" w:rsidRDefault="00FC4E7E">
            <w:pPr>
              <w:pStyle w:val="ConsPlusNormal"/>
            </w:pPr>
          </w:p>
        </w:tc>
        <w:tc>
          <w:tcPr>
            <w:tcW w:w="1701" w:type="dxa"/>
          </w:tcPr>
          <w:p w:rsidR="00FC4E7E" w:rsidRDefault="00FC4E7E">
            <w:pPr>
              <w:pStyle w:val="ConsPlusNormal"/>
            </w:pPr>
          </w:p>
        </w:tc>
        <w:tc>
          <w:tcPr>
            <w:tcW w:w="2551" w:type="dxa"/>
          </w:tcPr>
          <w:p w:rsidR="00FC4E7E" w:rsidRDefault="00FC4E7E">
            <w:pPr>
              <w:pStyle w:val="ConsPlusNormal"/>
            </w:pPr>
            <w:r>
              <w:t>ИТОГО</w:t>
            </w:r>
          </w:p>
        </w:tc>
        <w:tc>
          <w:tcPr>
            <w:tcW w:w="1474" w:type="dxa"/>
          </w:tcPr>
          <w:p w:rsidR="00FC4E7E" w:rsidRDefault="00FC4E7E">
            <w:pPr>
              <w:pStyle w:val="ConsPlusNormal"/>
              <w:jc w:val="center"/>
            </w:pPr>
            <w:r>
              <w:t>1415878,068</w:t>
            </w:r>
          </w:p>
        </w:tc>
        <w:tc>
          <w:tcPr>
            <w:tcW w:w="1474" w:type="dxa"/>
          </w:tcPr>
          <w:p w:rsidR="00FC4E7E" w:rsidRDefault="00FC4E7E">
            <w:pPr>
              <w:pStyle w:val="ConsPlusNormal"/>
              <w:jc w:val="center"/>
            </w:pPr>
            <w:r>
              <w:t>1345084,165</w:t>
            </w:r>
          </w:p>
        </w:tc>
        <w:tc>
          <w:tcPr>
            <w:tcW w:w="1247" w:type="dxa"/>
          </w:tcPr>
          <w:p w:rsidR="00FC4E7E" w:rsidRDefault="00FC4E7E">
            <w:pPr>
              <w:pStyle w:val="ConsPlusNormal"/>
              <w:jc w:val="center"/>
            </w:pPr>
            <w:r>
              <w:t>70793,903</w:t>
            </w:r>
          </w:p>
        </w:tc>
        <w:tc>
          <w:tcPr>
            <w:tcW w:w="737" w:type="dxa"/>
          </w:tcPr>
          <w:p w:rsidR="00FC4E7E" w:rsidRDefault="00FC4E7E">
            <w:pPr>
              <w:pStyle w:val="ConsPlusNormal"/>
              <w:jc w:val="center"/>
            </w:pPr>
            <w:r>
              <w:t>0</w:t>
            </w:r>
          </w:p>
        </w:tc>
        <w:tc>
          <w:tcPr>
            <w:tcW w:w="1077" w:type="dxa"/>
          </w:tcPr>
          <w:p w:rsidR="00FC4E7E" w:rsidRDefault="00FC4E7E">
            <w:pPr>
              <w:pStyle w:val="ConsPlusNormal"/>
              <w:jc w:val="center"/>
            </w:pPr>
            <w:r>
              <w:t>0</w:t>
            </w:r>
          </w:p>
        </w:tc>
      </w:tr>
    </w:tbl>
    <w:p w:rsidR="00FC4E7E" w:rsidRDefault="00FC4E7E">
      <w:pPr>
        <w:sectPr w:rsidR="00FC4E7E">
          <w:pgSz w:w="16838" w:h="11905" w:orient="landscape"/>
          <w:pgMar w:top="1701" w:right="1134" w:bottom="850" w:left="1134" w:header="0" w:footer="0" w:gutter="0"/>
          <w:cols w:space="720"/>
        </w:sectPr>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center"/>
        <w:outlineLvl w:val="1"/>
      </w:pPr>
      <w:bookmarkStart w:id="30" w:name="P10629"/>
      <w:bookmarkEnd w:id="30"/>
      <w:r>
        <w:t>ПАСПОРТ</w:t>
      </w:r>
    </w:p>
    <w:p w:rsidR="00FC4E7E" w:rsidRDefault="00FC4E7E">
      <w:pPr>
        <w:pStyle w:val="ConsPlusNormal"/>
        <w:jc w:val="center"/>
      </w:pPr>
      <w:r>
        <w:t>ПОДПРОГРАММЫ "ОБЕСПЕЧЕНИЕ ЖИЛЬЕМ МОЛОДЫХ СЕМЕЙ</w:t>
      </w:r>
    </w:p>
    <w:p w:rsidR="00FC4E7E" w:rsidRDefault="00FC4E7E">
      <w:pPr>
        <w:pStyle w:val="ConsPlusNormal"/>
        <w:jc w:val="center"/>
      </w:pPr>
      <w:r>
        <w:t>В РЕСПУБЛИКЕ ДАГЕСТАН НА 2016-2018 ГОДЫ"</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(в ред. Постановлений Правительства РД</w:t>
            </w:r>
          </w:p>
          <w:p w:rsidR="00FC4E7E" w:rsidRDefault="00FC4E7E">
            <w:pPr>
              <w:pStyle w:val="ConsPlusNormal"/>
              <w:jc w:val="center"/>
            </w:pPr>
            <w:r>
              <w:rPr>
                <w:color w:val="392C69"/>
              </w:rPr>
              <w:t xml:space="preserve">от 18.12.2015 </w:t>
            </w:r>
            <w:hyperlink r:id="rId253" w:history="1">
              <w:r>
                <w:rPr>
                  <w:color w:val="0000FF"/>
                </w:rPr>
                <w:t>N 347</w:t>
              </w:r>
            </w:hyperlink>
            <w:r>
              <w:rPr>
                <w:color w:val="392C69"/>
              </w:rPr>
              <w:t xml:space="preserve">, от 14.09.2016 </w:t>
            </w:r>
            <w:hyperlink r:id="rId254" w:history="1">
              <w:r>
                <w:rPr>
                  <w:color w:val="0000FF"/>
                </w:rPr>
                <w:t>N 271</w:t>
              </w:r>
            </w:hyperlink>
            <w:r>
              <w:rPr>
                <w:color w:val="392C69"/>
              </w:rPr>
              <w:t>,</w:t>
            </w:r>
          </w:p>
          <w:p w:rsidR="00FC4E7E" w:rsidRDefault="00FC4E7E">
            <w:pPr>
              <w:pStyle w:val="ConsPlusNormal"/>
              <w:jc w:val="center"/>
            </w:pPr>
            <w:r>
              <w:rPr>
                <w:color w:val="392C69"/>
              </w:rPr>
              <w:t xml:space="preserve">от 30.12.2016 </w:t>
            </w:r>
            <w:hyperlink r:id="rId255" w:history="1">
              <w:r>
                <w:rPr>
                  <w:color w:val="0000FF"/>
                </w:rPr>
                <w:t>N 411</w:t>
              </w:r>
            </w:hyperlink>
            <w:r>
              <w:rPr>
                <w:color w:val="392C69"/>
              </w:rPr>
              <w:t xml:space="preserve">, от 13.07.2017 </w:t>
            </w:r>
            <w:hyperlink r:id="rId256" w:history="1">
              <w:r>
                <w:rPr>
                  <w:color w:val="0000FF"/>
                </w:rPr>
                <w:t>N 153</w:t>
              </w:r>
            </w:hyperlink>
            <w:r>
              <w:rPr>
                <w:color w:val="392C69"/>
              </w:rPr>
              <w:t>)</w:t>
            </w:r>
          </w:p>
        </w:tc>
      </w:tr>
    </w:tbl>
    <w:p w:rsidR="00FC4E7E" w:rsidRDefault="00FC4E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4535"/>
      </w:tblGrid>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Ответственный исполнитель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Министерство строительства, архитектуры и жилищно-коммунального хозяйства Республики Дагестан (далее - Минстрой РД)</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Соисполнители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Участники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Цели и задачи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создание системы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FC4E7E" w:rsidRDefault="00FC4E7E">
            <w:pPr>
              <w:pStyle w:val="ConsPlusNormal"/>
            </w:pPr>
            <w:r>
              <w:t>предоставление молодым семьям - участникам подпрограммы социальных выплат на приобретение жилья экономического класса (далее - экономкласса) или строительство жилого дома экономкласса;</w:t>
            </w:r>
          </w:p>
          <w:p w:rsidR="00FC4E7E" w:rsidRDefault="00FC4E7E">
            <w:pPr>
              <w:pStyle w:val="ConsPlusNormal"/>
            </w:pPr>
            <w:r>
              <w:t>предоставление молодым семьям-участникам подпрограммы целевых займов;</w:t>
            </w:r>
          </w:p>
          <w:p w:rsidR="00FC4E7E" w:rsidRDefault="00FC4E7E">
            <w:pPr>
              <w:pStyle w:val="ConsPlusNormal"/>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FC4E7E" w:rsidRDefault="00FC4E7E">
            <w:pPr>
              <w:pStyle w:val="ConsPlusNormal"/>
            </w:pPr>
            <w:r>
              <w:t>приобретение жилья экономкласса для молодых семей;</w:t>
            </w:r>
          </w:p>
          <w:p w:rsidR="00FC4E7E" w:rsidRDefault="00FC4E7E">
            <w:pPr>
              <w:pStyle w:val="ConsPlusNormal"/>
            </w:pPr>
            <w:r>
              <w:t>разработка и реализация мер финансовой и организационной поддержки государством молодых семей при решении ими жилищной проблемы</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Этапы и сроки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реализацию подпрограммы предполагается осуществить в 2016-2018 годах. Разделение на этапы не предусматривается</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Целевые индикаторы и показатели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общее количество молодых семей, получивших свидетельство о праве на получение социальной выплаты на приобретение (строительство) жилого помещения в 2016-2018 годах - не менее 800 семей;</w:t>
            </w:r>
          </w:p>
          <w:p w:rsidR="00FC4E7E" w:rsidRDefault="00FC4E7E">
            <w:pPr>
              <w:pStyle w:val="ConsPlusNormal"/>
            </w:pPr>
            <w:r>
              <w:t>общее число молодых семей, улучшивших жилищные условия, в том числе с помощью ипотечных кредитов (займов);</w:t>
            </w:r>
          </w:p>
          <w:p w:rsidR="00FC4E7E" w:rsidRDefault="00FC4E7E">
            <w:pPr>
              <w:pStyle w:val="ConsPlusNormal"/>
            </w:pPr>
            <w:r>
              <w:t>доля молодых семей, улучшивших жилищные условия с учетом государственной поддержки, от общего числа молодых семей, желающих улучшить жилищные условия на условиях подпрограммы (в процентах);</w:t>
            </w:r>
          </w:p>
          <w:p w:rsidR="00FC4E7E" w:rsidRDefault="00FC4E7E">
            <w:pPr>
              <w:pStyle w:val="ConsPlusNormal"/>
            </w:pPr>
            <w:r>
              <w:t>удельные бюджетные расходы на обеспечение жильем одного получателя государственной поддержки (млн. рублей на одну семью)</w:t>
            </w:r>
          </w:p>
        </w:tc>
      </w:tr>
      <w:tr w:rsidR="00FC4E7E">
        <w:tc>
          <w:tcPr>
            <w:tcW w:w="8977" w:type="dxa"/>
            <w:gridSpan w:val="4"/>
            <w:tcBorders>
              <w:top w:val="nil"/>
              <w:left w:val="nil"/>
              <w:bottom w:val="nil"/>
              <w:right w:val="nil"/>
            </w:tcBorders>
          </w:tcPr>
          <w:p w:rsidR="00FC4E7E" w:rsidRDefault="00FC4E7E">
            <w:pPr>
              <w:pStyle w:val="ConsPlusNormal"/>
              <w:jc w:val="both"/>
            </w:pPr>
            <w:r>
              <w:t xml:space="preserve">(в ред. </w:t>
            </w:r>
            <w:hyperlink r:id="rId257" w:history="1">
              <w:r>
                <w:rPr>
                  <w:color w:val="0000FF"/>
                </w:rPr>
                <w:t>Постановления</w:t>
              </w:r>
            </w:hyperlink>
            <w:r>
              <w:t xml:space="preserve"> Правительства РД от 30.12.2016 N 411)</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Объемы и источники финансирования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общий объем финансирования Подпрограммы составляет 1353098,34 тыс. рублей, в том числе:</w:t>
            </w:r>
          </w:p>
          <w:p w:rsidR="00FC4E7E" w:rsidRDefault="00FC4E7E">
            <w:pPr>
              <w:pStyle w:val="ConsPlusNormal"/>
            </w:pPr>
            <w:r>
              <w:t>из федерального бюджета - 359066,22 тыс. рублей;</w:t>
            </w:r>
          </w:p>
          <w:p w:rsidR="00FC4E7E" w:rsidRDefault="00FC4E7E">
            <w:pPr>
              <w:pStyle w:val="ConsPlusNormal"/>
            </w:pPr>
            <w:r>
              <w:t>из республиканского бюджета Республики Дагестан - 434000,00 тыс. рублей;</w:t>
            </w:r>
          </w:p>
          <w:p w:rsidR="00FC4E7E" w:rsidRDefault="00FC4E7E">
            <w:pPr>
              <w:pStyle w:val="ConsPlusNormal"/>
            </w:pPr>
            <w:r>
              <w:t>из местных бюджетов - 170032,12 тыс. рублей;</w:t>
            </w:r>
          </w:p>
          <w:p w:rsidR="00FC4E7E" w:rsidRDefault="00FC4E7E">
            <w:pPr>
              <w:pStyle w:val="ConsPlusNormal"/>
            </w:pPr>
            <w:r>
              <w:t>из внебюджетных средств - 300000,00 тыс. рублей;</w:t>
            </w:r>
          </w:p>
          <w:p w:rsidR="00FC4E7E" w:rsidRDefault="00FC4E7E">
            <w:pPr>
              <w:pStyle w:val="ConsPlusNormal"/>
            </w:pPr>
            <w:r>
              <w:t>из реинвестируемых средств - 90000,00 тыс. рублей</w:t>
            </w:r>
          </w:p>
        </w:tc>
      </w:tr>
      <w:tr w:rsidR="00FC4E7E">
        <w:tc>
          <w:tcPr>
            <w:tcW w:w="8977" w:type="dxa"/>
            <w:gridSpan w:val="4"/>
            <w:tcBorders>
              <w:top w:val="nil"/>
              <w:left w:val="nil"/>
              <w:bottom w:val="nil"/>
              <w:right w:val="nil"/>
            </w:tcBorders>
          </w:tcPr>
          <w:p w:rsidR="00FC4E7E" w:rsidRDefault="00FC4E7E">
            <w:pPr>
              <w:pStyle w:val="ConsPlusNormal"/>
              <w:jc w:val="both"/>
            </w:pPr>
            <w:r>
              <w:t xml:space="preserve">(в ред. </w:t>
            </w:r>
            <w:hyperlink r:id="rId258" w:history="1">
              <w:r>
                <w:rPr>
                  <w:color w:val="0000FF"/>
                </w:rPr>
                <w:t>Постановления</w:t>
              </w:r>
            </w:hyperlink>
            <w:r>
              <w:t xml:space="preserve"> Правительства РД от 30.12.2016 N 411)</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Ожидаемые результаты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обеспечение жильем не менее 800 молодых семей;</w:t>
            </w:r>
          </w:p>
          <w:p w:rsidR="00FC4E7E" w:rsidRDefault="00FC4E7E">
            <w:pPr>
              <w:pStyle w:val="ConsPlusNormal"/>
            </w:pPr>
            <w:r>
              <w:t>создание непрерывно действующей системы обеспечения молодых семей жильем при помощи государства с привлечением средств предприятий и организаций, а также сбережений населения в инвестиционно-строительный процесс;</w:t>
            </w:r>
          </w:p>
          <w:p w:rsidR="00FC4E7E" w:rsidRDefault="00FC4E7E">
            <w:pPr>
              <w:pStyle w:val="ConsPlusNormal"/>
            </w:pPr>
            <w:r>
              <w:t>закрепление и развитие положительных демографических тенденций в обществе; укрепление семейных отношений и снижение социальной напряженности;</w:t>
            </w:r>
          </w:p>
          <w:p w:rsidR="00FC4E7E" w:rsidRDefault="00FC4E7E">
            <w:pPr>
              <w:pStyle w:val="ConsPlusNormal"/>
            </w:pPr>
            <w:r>
              <w:t>снижение доли расходов государства на решение жилищной проблемы молодых семей за счет перехода подпрограммы на частичное самофинансирование:</w:t>
            </w:r>
          </w:p>
          <w:p w:rsidR="00FC4E7E" w:rsidRDefault="00FC4E7E">
            <w:pPr>
              <w:pStyle w:val="ConsPlusNormal"/>
            </w:pPr>
            <w:r>
              <w:t>увеличение объемов жилищного строительства в Республике Дагестан;</w:t>
            </w:r>
          </w:p>
          <w:p w:rsidR="00FC4E7E" w:rsidRDefault="00FC4E7E">
            <w:pPr>
              <w:pStyle w:val="ConsPlusNormal"/>
            </w:pPr>
            <w:r>
              <w:lastRenderedPageBreak/>
              <w:t>увеличение эффективности вложенных бюджетных средств за счет многократного использования данных финансовых ресурсов</w:t>
            </w:r>
          </w:p>
        </w:tc>
      </w:tr>
      <w:tr w:rsidR="00FC4E7E">
        <w:tc>
          <w:tcPr>
            <w:tcW w:w="8977" w:type="dxa"/>
            <w:gridSpan w:val="4"/>
            <w:tcBorders>
              <w:top w:val="nil"/>
              <w:left w:val="nil"/>
              <w:bottom w:val="nil"/>
              <w:right w:val="nil"/>
            </w:tcBorders>
          </w:tcPr>
          <w:p w:rsidR="00FC4E7E" w:rsidRDefault="00FC4E7E">
            <w:pPr>
              <w:pStyle w:val="ConsPlusNormal"/>
              <w:jc w:val="both"/>
            </w:pPr>
            <w:r>
              <w:lastRenderedPageBreak/>
              <w:t xml:space="preserve">(в ред. </w:t>
            </w:r>
            <w:hyperlink r:id="rId259" w:history="1">
              <w:r>
                <w:rPr>
                  <w:color w:val="0000FF"/>
                </w:rPr>
                <w:t>Постановления</w:t>
              </w:r>
            </w:hyperlink>
            <w:r>
              <w:t xml:space="preserve"> Правительства РД от 30.12.2016 N 411)</w:t>
            </w:r>
          </w:p>
        </w:tc>
      </w:tr>
    </w:tbl>
    <w:p w:rsidR="00FC4E7E" w:rsidRDefault="00FC4E7E">
      <w:pPr>
        <w:pStyle w:val="ConsPlusNormal"/>
        <w:jc w:val="both"/>
      </w:pPr>
    </w:p>
    <w:p w:rsidR="00FC4E7E" w:rsidRDefault="00FC4E7E">
      <w:pPr>
        <w:pStyle w:val="ConsPlusNormal"/>
        <w:jc w:val="center"/>
        <w:outlineLvl w:val="1"/>
      </w:pPr>
      <w:r>
        <w:t>I. Характеристика проблемы, на решение</w:t>
      </w:r>
    </w:p>
    <w:p w:rsidR="00FC4E7E" w:rsidRDefault="00FC4E7E">
      <w:pPr>
        <w:pStyle w:val="ConsPlusNormal"/>
        <w:jc w:val="center"/>
      </w:pPr>
      <w:r>
        <w:t>которой направлена подпрограмма</w:t>
      </w:r>
    </w:p>
    <w:p w:rsidR="00FC4E7E" w:rsidRDefault="00FC4E7E">
      <w:pPr>
        <w:pStyle w:val="ConsPlusNormal"/>
        <w:jc w:val="both"/>
      </w:pPr>
    </w:p>
    <w:p w:rsidR="00FC4E7E" w:rsidRDefault="00FC4E7E">
      <w:pPr>
        <w:pStyle w:val="ConsPlusNormal"/>
        <w:ind w:firstLine="540"/>
        <w:jc w:val="both"/>
      </w:pPr>
      <w:r>
        <w:t>Республика Дагестан по своей демографической структуре является молодежной, средний возраст населения 26,7 лет, 63,5 проц. составляют граждане до 35 лет, молодые граждане брачного возраста от 18 до 35 лет составляют 23,7 проц. от населения республики. Количество молодых семей составляет более 138 тыс., или более 39 проц. от общего количества семей, 47 тыс. молодых семей, или 32 проц. от общего числа молодых семей, состоят в установленном порядке в очереди на улучшение жилищных условий. Данная статистика не отражает полной картины потребности молодых семей в улучшении жилищных условий, так как, по оценкам социологов, более 80 проц. молодых семей в республике не имеют собственного жилья.</w:t>
      </w:r>
    </w:p>
    <w:p w:rsidR="00FC4E7E" w:rsidRDefault="00FC4E7E">
      <w:pPr>
        <w:pStyle w:val="ConsPlusNormal"/>
        <w:spacing w:before="220"/>
        <w:ind w:firstLine="540"/>
        <w:jc w:val="both"/>
      </w:pPr>
      <w:r>
        <w:t>В целом Республика Дагестан относится к благополучным в социально-демографическом плане регионам. В отличие от большинства субъектов Российской Федерации в Республике Дагестан идет стабильный прирост населения. Так, по предварительным данным переписи 2010 года, население республики составило 2977,4 тыс. человек, то есть по сравнению с 2002 годом население выросло на 15,6 процента. С 1991 года по 2006 год наблюдалось снижение темпов прироста. Так, например в 1991 году естественный прирост населения составил 35399 чел., а в 2001 году - 23187 человек. Коэффициент рождаемости на тысячу человек в 1991 году составлял 25,4 проц., а в 2001 году - 17,7 процента. Однако принятые меры по улучшению демографической ситуации в Республике Дагестан, в частности, оказание государственной поддержки молодым семьям в улучшении жилищных условий путем предоставления беспроцентного государственного займа, положительно повлияли на ситуацию с рождаемостью в республике, где до начала 2006 года отмечалась тенденция снижения числа рождений. По данным статистики, в 2006 году общий коэффициент рождаемости составлял 15,3 проц., а в 2010 году составляет 18,8 процента.</w:t>
      </w:r>
    </w:p>
    <w:p w:rsidR="00FC4E7E" w:rsidRDefault="00FC4E7E">
      <w:pPr>
        <w:pStyle w:val="ConsPlusNormal"/>
        <w:spacing w:before="220"/>
        <w:ind w:firstLine="540"/>
        <w:jc w:val="both"/>
      </w:pPr>
      <w:r>
        <w:t>Снижению темпов рождаемости в республике наряду с экономической ситуацией, в которой оказалась молодежь до 35 лет, способствовала также и проблема обеспечения жильем молодых семей. Оказание государственной поддержки молодым семья в улучшении жилищных условий положительно отразилось на общем демографическом показателе республики.</w:t>
      </w:r>
    </w:p>
    <w:p w:rsidR="00FC4E7E" w:rsidRDefault="00FC4E7E">
      <w:pPr>
        <w:pStyle w:val="ConsPlusNormal"/>
        <w:spacing w:before="220"/>
        <w:ind w:firstLine="540"/>
        <w:jc w:val="both"/>
      </w:pPr>
      <w:r>
        <w:t>Неудовлетворительные жилищные условия, вынужденное проживание с родителями одного из супругов увеличивают количество разводов среди молодых семей. Расширение экономической поддержки молодой семьи, в частности оказание помощи в приобретении и строительстве жилья, может наиболее серьезным образом повлиять на ее репродуктивное поведение.</w:t>
      </w:r>
    </w:p>
    <w:p w:rsidR="00FC4E7E" w:rsidRDefault="00FC4E7E">
      <w:pPr>
        <w:pStyle w:val="ConsPlusNormal"/>
        <w:spacing w:before="220"/>
        <w:ind w:firstLine="540"/>
        <w:jc w:val="both"/>
      </w:pPr>
      <w:r>
        <w:t>Улучшение жилищных условий молодых семей связано, в первую очередь, с оказанием им финансовой помощи со стороны государства. Особенности современного этапа социально-экономического развития республики и страны в целом определили такое текущее соотношение между уровнем доходов молодежи и уровнем цен на жилье, при котором подавляющее большинство молодых семей не в состоянии оплатить ни приобретение его на рынке жилья, ни его строительство.</w:t>
      </w:r>
    </w:p>
    <w:p w:rsidR="00FC4E7E" w:rsidRDefault="00FC4E7E">
      <w:pPr>
        <w:pStyle w:val="ConsPlusNormal"/>
        <w:spacing w:before="220"/>
        <w:ind w:firstLine="540"/>
        <w:jc w:val="both"/>
      </w:pPr>
      <w:r>
        <w:t>Таким образом, решение проблемы обеспечения жильем молодых семей невозможно без активной поддержки государства.</w:t>
      </w:r>
    </w:p>
    <w:p w:rsidR="00FC4E7E" w:rsidRDefault="00FC4E7E">
      <w:pPr>
        <w:pStyle w:val="ConsPlusNormal"/>
        <w:jc w:val="both"/>
      </w:pPr>
    </w:p>
    <w:p w:rsidR="00FC4E7E" w:rsidRDefault="00FC4E7E">
      <w:pPr>
        <w:pStyle w:val="ConsPlusNormal"/>
        <w:jc w:val="center"/>
        <w:outlineLvl w:val="1"/>
      </w:pPr>
      <w:r>
        <w:t>II. Цели, задачи, целевые показатели</w:t>
      </w:r>
    </w:p>
    <w:p w:rsidR="00FC4E7E" w:rsidRDefault="00FC4E7E">
      <w:pPr>
        <w:pStyle w:val="ConsPlusNormal"/>
        <w:jc w:val="center"/>
      </w:pPr>
      <w:r>
        <w:lastRenderedPageBreak/>
        <w:t>и ожидаемые конечные результаты подпрограммы</w:t>
      </w:r>
    </w:p>
    <w:p w:rsidR="00FC4E7E" w:rsidRDefault="00FC4E7E">
      <w:pPr>
        <w:pStyle w:val="ConsPlusNormal"/>
        <w:jc w:val="both"/>
      </w:pPr>
    </w:p>
    <w:p w:rsidR="00FC4E7E" w:rsidRDefault="00FC4E7E">
      <w:pPr>
        <w:pStyle w:val="ConsPlusNormal"/>
        <w:ind w:firstLine="540"/>
        <w:jc w:val="both"/>
      </w:pPr>
      <w: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FC4E7E" w:rsidRDefault="00FC4E7E">
      <w:pPr>
        <w:pStyle w:val="ConsPlusNormal"/>
        <w:spacing w:before="220"/>
        <w:ind w:firstLine="540"/>
        <w:jc w:val="both"/>
      </w:pPr>
      <w:r>
        <w:t>Основной целью подпрограммы является создание системы государственной поддержки молодых семей в решении жилищной проблемы для укрепления института семьи и оздоровления социальной обстановки в республике.</w:t>
      </w:r>
    </w:p>
    <w:p w:rsidR="00FC4E7E" w:rsidRDefault="00FC4E7E">
      <w:pPr>
        <w:pStyle w:val="ConsPlusNormal"/>
        <w:spacing w:before="220"/>
        <w:ind w:firstLine="540"/>
        <w:jc w:val="both"/>
      </w:pPr>
      <w:r>
        <w:t>Задачами подпрограммы являются:</w:t>
      </w:r>
    </w:p>
    <w:p w:rsidR="00FC4E7E" w:rsidRDefault="00FC4E7E">
      <w:pPr>
        <w:pStyle w:val="ConsPlusNormal"/>
        <w:spacing w:before="220"/>
        <w:ind w:firstLine="540"/>
        <w:jc w:val="both"/>
      </w:pPr>
      <w: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(далее - социальные выплаты);</w:t>
      </w:r>
    </w:p>
    <w:p w:rsidR="00FC4E7E" w:rsidRDefault="00FC4E7E">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FC4E7E" w:rsidRDefault="00FC4E7E">
      <w:pPr>
        <w:pStyle w:val="ConsPlusNormal"/>
        <w:spacing w:before="220"/>
        <w:ind w:firstLine="540"/>
        <w:jc w:val="both"/>
      </w:pPr>
      <w:r>
        <w:t>приобретение жилья экономкласса для молодых семей - участников подпрограммы;</w:t>
      </w:r>
    </w:p>
    <w:p w:rsidR="00FC4E7E" w:rsidRDefault="00FC4E7E">
      <w:pPr>
        <w:pStyle w:val="ConsPlusNormal"/>
        <w:spacing w:before="220"/>
        <w:ind w:firstLine="540"/>
        <w:jc w:val="both"/>
      </w:pPr>
      <w:r>
        <w:t>определение реальных возможностей молодых семей по улучшению жилищных условий и необходимой степени их поддержки со стороны государства;</w:t>
      </w:r>
    </w:p>
    <w:p w:rsidR="00FC4E7E" w:rsidRDefault="00FC4E7E">
      <w:pPr>
        <w:pStyle w:val="ConsPlusNormal"/>
        <w:spacing w:before="220"/>
        <w:ind w:firstLine="540"/>
        <w:jc w:val="both"/>
      </w:pPr>
      <w:r>
        <w:t>формирование нормативной правовой базы государственной поддержки молодых семей в строительстве и приобретении жилья;</w:t>
      </w:r>
    </w:p>
    <w:p w:rsidR="00FC4E7E" w:rsidRDefault="00FC4E7E">
      <w:pPr>
        <w:pStyle w:val="ConsPlusNormal"/>
        <w:spacing w:before="220"/>
        <w:ind w:firstLine="540"/>
        <w:jc w:val="both"/>
      </w:pPr>
      <w:r>
        <w:t>разработка и реализация мер финансовой и организационной поддержки государством молодых семей при решении ими жилищной проблемы;</w:t>
      </w:r>
    </w:p>
    <w:p w:rsidR="00FC4E7E" w:rsidRDefault="00FC4E7E">
      <w:pPr>
        <w:pStyle w:val="ConsPlusNormal"/>
        <w:spacing w:before="220"/>
        <w:ind w:firstLine="540"/>
        <w:jc w:val="both"/>
      </w:pPr>
      <w:r>
        <w:t>мобилизация бюджетных и внебюджетных ресурсов для улучшения жилищных условий молодых семей.</w:t>
      </w:r>
    </w:p>
    <w:p w:rsidR="00FC4E7E" w:rsidRDefault="00FC4E7E">
      <w:pPr>
        <w:pStyle w:val="ConsPlusNormal"/>
        <w:spacing w:before="220"/>
        <w:ind w:firstLine="540"/>
        <w:jc w:val="both"/>
      </w:pPr>
      <w:r>
        <w:t>Молодые семьи - участники подпрограммы могут обратиться в уполномоченную организацию для оказания услуг по приобретению жилого помещения экономкласса на первичном рынке жилья.</w:t>
      </w:r>
    </w:p>
    <w:p w:rsidR="00FC4E7E" w:rsidRDefault="00FC4E7E">
      <w:pPr>
        <w:pStyle w:val="ConsPlusNormal"/>
        <w:spacing w:before="220"/>
        <w:ind w:firstLine="540"/>
        <w:jc w:val="both"/>
      </w:pPr>
      <w:r>
        <w:t>В целях оперативного управления Подпрограммой на основании соглашения, заключенного в порядке, установленном нормативными правовыми актами Республики Дагестан, при ответственном исполнителе функционирует государственное бюджетное учреждение Республики Дагестан "Дирекция молодежных жилищно-строительных программ" (далее - уполномоченная организация), которое осуществляет от имени ответственного исполнителя управление реализацией Подпрограммы, а также осуществляет аккумулирование и учет бюджетного финансирования, привлечение внебюджетных источников финансовых средств, предоставление молодым семьям средств на возвратной основе, предоставление молодым семьям социальных выплат на приобретение (строительство) жилья, обеспечение жильем молодых семей путем строительства или приобретения жилья, осуществление технического надзора по строящимся объектам в процессе реализации Подпрограммы, заключение договоров с участниками Подпрограммы и организациями, участвующими в ее реализации, оказание услуг молодым семьям по приобретению жилого помещения экономического класса на первичном рынке жилья.</w:t>
      </w:r>
    </w:p>
    <w:p w:rsidR="00FC4E7E" w:rsidRDefault="00FC4E7E">
      <w:pPr>
        <w:pStyle w:val="ConsPlusNormal"/>
        <w:jc w:val="both"/>
      </w:pPr>
      <w:r>
        <w:t xml:space="preserve">(в ред. </w:t>
      </w:r>
      <w:hyperlink r:id="rId260" w:history="1">
        <w:r>
          <w:rPr>
            <w:color w:val="0000FF"/>
          </w:rPr>
          <w:t>Постановления</w:t>
        </w:r>
      </w:hyperlink>
      <w:r>
        <w:t xml:space="preserve"> Правительства РД от 14.09.2016 N 271)</w:t>
      </w:r>
    </w:p>
    <w:p w:rsidR="00FC4E7E" w:rsidRDefault="00FC4E7E">
      <w:pPr>
        <w:pStyle w:val="ConsPlusNormal"/>
        <w:spacing w:before="220"/>
        <w:ind w:firstLine="540"/>
        <w:jc w:val="both"/>
      </w:pPr>
      <w:r>
        <w:t xml:space="preserve">Под молодой семьей понимается семья, в которой возраст каждого из супругов не </w:t>
      </w:r>
      <w:r>
        <w:lastRenderedPageBreak/>
        <w:t>превышает 35 лет, либо неполная семья с детьми, возраст родителя в которой не превышает 35 лет, постоянно проживающая на территории Республики Дагестан и отвечающая следующим условиям:</w:t>
      </w:r>
    </w:p>
    <w:p w:rsidR="00FC4E7E" w:rsidRDefault="00FC4E7E">
      <w:pPr>
        <w:pStyle w:val="ConsPlusNormal"/>
        <w:spacing w:before="220"/>
        <w:ind w:firstLine="540"/>
        <w:jc w:val="both"/>
      </w:pPr>
      <w:r>
        <w:t>брак зарегистрирован в органах записи актов гражданского состояния;</w:t>
      </w:r>
    </w:p>
    <w:p w:rsidR="00FC4E7E" w:rsidRDefault="00FC4E7E">
      <w:pPr>
        <w:pStyle w:val="ConsPlusNormal"/>
        <w:spacing w:before="220"/>
        <w:ind w:firstLine="540"/>
        <w:jc w:val="both"/>
      </w:pPr>
      <w:r>
        <w:t>все члены семьи являются гражданами Российской Федерации;</w:t>
      </w:r>
    </w:p>
    <w:p w:rsidR="00FC4E7E" w:rsidRDefault="00FC4E7E">
      <w:pPr>
        <w:pStyle w:val="ConsPlusNormal"/>
        <w:spacing w:before="220"/>
        <w:ind w:firstLine="540"/>
        <w:jc w:val="both"/>
      </w:pPr>
      <w:r>
        <w:t>один из членов семьи имеет самостоятельный источник дохода.</w:t>
      </w:r>
    </w:p>
    <w:p w:rsidR="00FC4E7E" w:rsidRDefault="00FC4E7E">
      <w:pPr>
        <w:pStyle w:val="ConsPlusNormal"/>
        <w:spacing w:before="220"/>
        <w:ind w:firstLine="540"/>
        <w:jc w:val="both"/>
      </w:pPr>
      <w:r>
        <w:t xml:space="preserve">Право на получение государственной поддержки на приобретение (строительство) жилья экономкласса или на предоставление социальной выплаты имеют молодые семьи, постоянно проживающие в Республике Дагестан, признанные решениями органов местного самоуправления в соответствии с </w:t>
      </w:r>
      <w:hyperlink w:anchor="P11124" w:history="1">
        <w:r>
          <w:rPr>
            <w:color w:val="0000FF"/>
          </w:rPr>
          <w:t>приложением N 5</w:t>
        </w:r>
      </w:hyperlink>
      <w:r>
        <w:t xml:space="preserve"> к подпрограмме нуждающимися в улучшении жилищных условий. Такое право используется молодой семьей один раз, после чего она снимается с учета по улучшению жилищных условий. По достижении 35-летнего возраста одним из членов молодой семьи она переводится в общий список нуждающихся в улучшении жилищных условий муниципального образования, которым молодая семья признана нуждающейся в улучшении жилищных условий.</w:t>
      </w:r>
    </w:p>
    <w:p w:rsidR="00FC4E7E" w:rsidRDefault="00FC4E7E">
      <w:pPr>
        <w:pStyle w:val="ConsPlusNormal"/>
        <w:spacing w:before="220"/>
        <w:ind w:firstLine="540"/>
        <w:jc w:val="both"/>
      </w:pPr>
      <w:r>
        <w:t>Основными принципами реализации подпрограммы являются:</w:t>
      </w:r>
    </w:p>
    <w:p w:rsidR="00FC4E7E" w:rsidRDefault="00FC4E7E">
      <w:pPr>
        <w:pStyle w:val="ConsPlusNormal"/>
        <w:spacing w:before="220"/>
        <w:ind w:firstLine="540"/>
        <w:jc w:val="both"/>
      </w:pPr>
      <w:r>
        <w:t>добровольность участия в подпрограмме молодых семей;</w:t>
      </w:r>
    </w:p>
    <w:p w:rsidR="00FC4E7E" w:rsidRDefault="00FC4E7E">
      <w:pPr>
        <w:pStyle w:val="ConsPlusNormal"/>
        <w:spacing w:before="220"/>
        <w:ind w:firstLine="540"/>
        <w:jc w:val="both"/>
      </w:pPr>
      <w:r>
        <w:t>признание молодой семьи нуждающейся в улучшении жилищных условий;</w:t>
      </w:r>
    </w:p>
    <w:p w:rsidR="00FC4E7E" w:rsidRDefault="00FC4E7E">
      <w:pPr>
        <w:pStyle w:val="ConsPlusNormal"/>
        <w:spacing w:before="220"/>
        <w:ind w:firstLine="540"/>
        <w:jc w:val="both"/>
      </w:pPr>
      <w:r>
        <w:t>возможность для молодых семей реализовать свое право на получение поддержки за счет средств республиканского бюджета Республики Дагестан и (или) местных бюджетов на улучшение жилищных условий только один раз.</w:t>
      </w:r>
    </w:p>
    <w:p w:rsidR="00FC4E7E" w:rsidRDefault="00FC4E7E">
      <w:pPr>
        <w:pStyle w:val="ConsPlusNormal"/>
        <w:spacing w:before="220"/>
        <w:ind w:firstLine="540"/>
        <w:jc w:val="both"/>
      </w:pPr>
      <w:r>
        <w:t>В результате реализации подпрограммы ожидается:</w:t>
      </w:r>
    </w:p>
    <w:p w:rsidR="00FC4E7E" w:rsidRDefault="00FC4E7E">
      <w:pPr>
        <w:pStyle w:val="ConsPlusNormal"/>
        <w:spacing w:before="220"/>
        <w:ind w:firstLine="540"/>
        <w:jc w:val="both"/>
      </w:pPr>
      <w:r>
        <w:t>обеспечение жильем не менее 1300 молодых семей;</w:t>
      </w:r>
    </w:p>
    <w:p w:rsidR="00FC4E7E" w:rsidRDefault="00FC4E7E">
      <w:pPr>
        <w:pStyle w:val="ConsPlusNormal"/>
        <w:spacing w:before="220"/>
        <w:ind w:firstLine="540"/>
        <w:jc w:val="both"/>
      </w:pPr>
      <w:r>
        <w:t>создание в республике непрерывно действующей системы обеспечения молодых семей доступным жильем при помощи государства с привлечением средств предприятий и организаций, а также сбережений населения в инвестиционно-строительный процесс;</w:t>
      </w:r>
    </w:p>
    <w:p w:rsidR="00FC4E7E" w:rsidRDefault="00FC4E7E">
      <w:pPr>
        <w:pStyle w:val="ConsPlusNormal"/>
        <w:spacing w:before="220"/>
        <w:ind w:firstLine="540"/>
        <w:jc w:val="both"/>
      </w:pPr>
      <w:r>
        <w:t>закрепление и развитие положительных демографических тенденций в республике, укрепление семейных отношений и снижение социальной напряженности в обществе;</w:t>
      </w:r>
    </w:p>
    <w:p w:rsidR="00FC4E7E" w:rsidRDefault="00FC4E7E">
      <w:pPr>
        <w:pStyle w:val="ConsPlusNormal"/>
        <w:spacing w:before="220"/>
        <w:ind w:firstLine="540"/>
        <w:jc w:val="both"/>
      </w:pPr>
      <w:r>
        <w:t>снижение доли расходов государства на решение жилищной проблемы молодых семей за счет перехода подпрограммы на частичное самофинансирование;</w:t>
      </w:r>
    </w:p>
    <w:p w:rsidR="00FC4E7E" w:rsidRDefault="00FC4E7E">
      <w:pPr>
        <w:pStyle w:val="ConsPlusNormal"/>
        <w:spacing w:before="220"/>
        <w:ind w:firstLine="540"/>
        <w:jc w:val="both"/>
      </w:pPr>
      <w:r>
        <w:t>увеличение объемов жилищного строительства в Республике Дагестан;</w:t>
      </w:r>
    </w:p>
    <w:p w:rsidR="00FC4E7E" w:rsidRDefault="00FC4E7E">
      <w:pPr>
        <w:pStyle w:val="ConsPlusNormal"/>
        <w:spacing w:before="220"/>
        <w:ind w:firstLine="540"/>
        <w:jc w:val="both"/>
      </w:pPr>
      <w:r>
        <w:t>увеличение эффективности вложенных бюджетных средств за счет многократного использования данных финансовых ресурсов.</w:t>
      </w:r>
    </w:p>
    <w:p w:rsidR="00FC4E7E" w:rsidRDefault="00FC4E7E">
      <w:pPr>
        <w:pStyle w:val="ConsPlusNormal"/>
        <w:spacing w:before="220"/>
        <w:ind w:firstLine="540"/>
        <w:jc w:val="both"/>
      </w:pPr>
      <w:r>
        <w:t>Достижение показателей и индикаторов подпрограммы обеспечивается путем реализации всех мероприятий подпрограммы.</w:t>
      </w:r>
    </w:p>
    <w:p w:rsidR="00FC4E7E" w:rsidRDefault="00FC4E7E">
      <w:pPr>
        <w:pStyle w:val="ConsPlusNormal"/>
        <w:spacing w:before="220"/>
        <w:ind w:firstLine="540"/>
        <w:jc w:val="both"/>
      </w:pPr>
      <w:r>
        <w:t xml:space="preserve">Перечень показателей и индикаторов подпрограммы с расшифровкой плановых значений по годам ее реализации приведен в </w:t>
      </w:r>
      <w:hyperlink w:anchor="P10867" w:history="1">
        <w:r>
          <w:rPr>
            <w:color w:val="0000FF"/>
          </w:rPr>
          <w:t>приложении N 1</w:t>
        </w:r>
      </w:hyperlink>
      <w:r>
        <w:t xml:space="preserve"> к подпрограмме.</w:t>
      </w:r>
    </w:p>
    <w:p w:rsidR="00FC4E7E" w:rsidRDefault="00FC4E7E">
      <w:pPr>
        <w:pStyle w:val="ConsPlusNormal"/>
        <w:jc w:val="both"/>
      </w:pPr>
    </w:p>
    <w:p w:rsidR="00FC4E7E" w:rsidRDefault="00FC4E7E">
      <w:pPr>
        <w:pStyle w:val="ConsPlusNormal"/>
        <w:jc w:val="center"/>
        <w:outlineLvl w:val="1"/>
      </w:pPr>
      <w:r>
        <w:t>III. Объемы и источники финансирования Подпрограммы</w:t>
      </w:r>
    </w:p>
    <w:p w:rsidR="00FC4E7E" w:rsidRDefault="00FC4E7E">
      <w:pPr>
        <w:pStyle w:val="ConsPlusNormal"/>
        <w:jc w:val="center"/>
      </w:pPr>
      <w:r>
        <w:t xml:space="preserve">(в ред. </w:t>
      </w:r>
      <w:hyperlink r:id="rId261" w:history="1">
        <w:r>
          <w:rPr>
            <w:color w:val="0000FF"/>
          </w:rPr>
          <w:t>Постановления</w:t>
        </w:r>
      </w:hyperlink>
      <w:r>
        <w:t xml:space="preserve"> Правительства РД</w:t>
      </w:r>
    </w:p>
    <w:p w:rsidR="00FC4E7E" w:rsidRDefault="00FC4E7E">
      <w:pPr>
        <w:pStyle w:val="ConsPlusNormal"/>
        <w:jc w:val="center"/>
      </w:pPr>
      <w:r>
        <w:lastRenderedPageBreak/>
        <w:t>от 30.12.2016 N 411)</w:t>
      </w:r>
    </w:p>
    <w:p w:rsidR="00FC4E7E" w:rsidRDefault="00FC4E7E">
      <w:pPr>
        <w:pStyle w:val="ConsPlusNormal"/>
        <w:jc w:val="both"/>
      </w:pPr>
    </w:p>
    <w:p w:rsidR="00FC4E7E" w:rsidRDefault="00FC4E7E">
      <w:pPr>
        <w:pStyle w:val="ConsPlusNormal"/>
        <w:ind w:firstLine="540"/>
        <w:jc w:val="both"/>
      </w:pPr>
      <w:r>
        <w:t>Финансирование мероприятий Подпрограммы предусматривается осуществлять за счет средств федерального бюджета, республиканского бюджета Республики Дагестан, бюджетов муниципальных образований Республики Дагестан, внебюджетных инвестиций и реинвестируемых средств. Общий объем финансирования подпрограммы на 2016-2018 годы составляет 1353098,34 тыс. рублей, в том числе:</w:t>
      </w:r>
    </w:p>
    <w:p w:rsidR="00FC4E7E" w:rsidRDefault="00FC4E7E">
      <w:pPr>
        <w:pStyle w:val="ConsPlusNormal"/>
        <w:spacing w:before="220"/>
        <w:ind w:firstLine="540"/>
        <w:jc w:val="both"/>
      </w:pPr>
      <w:r>
        <w:t>из федерального бюджета - 359066,22 тыс. рублей;</w:t>
      </w:r>
    </w:p>
    <w:p w:rsidR="00FC4E7E" w:rsidRDefault="00FC4E7E">
      <w:pPr>
        <w:pStyle w:val="ConsPlusNormal"/>
        <w:spacing w:before="220"/>
        <w:ind w:firstLine="540"/>
        <w:jc w:val="both"/>
      </w:pPr>
      <w:r>
        <w:t>из республиканского бюджета Республики Дагестан - 434000,00 тыс. рублей;</w:t>
      </w:r>
    </w:p>
    <w:p w:rsidR="00FC4E7E" w:rsidRDefault="00FC4E7E">
      <w:pPr>
        <w:pStyle w:val="ConsPlusNormal"/>
        <w:spacing w:before="220"/>
        <w:ind w:firstLine="540"/>
        <w:jc w:val="both"/>
      </w:pPr>
      <w:r>
        <w:t>из местных бюджетов - 170032,12 тыс. рублей;</w:t>
      </w:r>
    </w:p>
    <w:p w:rsidR="00FC4E7E" w:rsidRDefault="00FC4E7E">
      <w:pPr>
        <w:pStyle w:val="ConsPlusNormal"/>
        <w:spacing w:before="220"/>
        <w:ind w:firstLine="540"/>
        <w:jc w:val="both"/>
      </w:pPr>
      <w:r>
        <w:t>из внебюджетных средств - 300000,00 тыс. рублей;</w:t>
      </w:r>
    </w:p>
    <w:p w:rsidR="00FC4E7E" w:rsidRDefault="00FC4E7E">
      <w:pPr>
        <w:pStyle w:val="ConsPlusNormal"/>
        <w:spacing w:before="220"/>
        <w:ind w:firstLine="540"/>
        <w:jc w:val="both"/>
      </w:pPr>
      <w:r>
        <w:t>из реинвестируемых средств - 90000,00 тыс. рублей, из них:</w:t>
      </w:r>
    </w:p>
    <w:p w:rsidR="00FC4E7E" w:rsidRDefault="00FC4E7E">
      <w:pPr>
        <w:pStyle w:val="ConsPlusNormal"/>
        <w:spacing w:before="220"/>
        <w:ind w:firstLine="540"/>
        <w:jc w:val="both"/>
      </w:pPr>
      <w:r>
        <w:t>в 2016 году:</w:t>
      </w:r>
    </w:p>
    <w:p w:rsidR="00FC4E7E" w:rsidRDefault="00FC4E7E">
      <w:pPr>
        <w:pStyle w:val="ConsPlusNormal"/>
        <w:spacing w:before="220"/>
        <w:ind w:firstLine="540"/>
        <w:jc w:val="both"/>
      </w:pPr>
      <w:r>
        <w:t>из федерального бюджета - 219066,22 тыс. рублей;</w:t>
      </w:r>
    </w:p>
    <w:p w:rsidR="00FC4E7E" w:rsidRDefault="00FC4E7E">
      <w:pPr>
        <w:pStyle w:val="ConsPlusNormal"/>
        <w:spacing w:before="220"/>
        <w:ind w:firstLine="540"/>
        <w:jc w:val="both"/>
      </w:pPr>
      <w:r>
        <w:t>из республиканского бюджета Республики Дагестан - 97000,00 тыс. рублей;</w:t>
      </w:r>
    </w:p>
    <w:p w:rsidR="00FC4E7E" w:rsidRDefault="00FC4E7E">
      <w:pPr>
        <w:pStyle w:val="ConsPlusNormal"/>
        <w:spacing w:before="220"/>
        <w:ind w:firstLine="540"/>
        <w:jc w:val="both"/>
      </w:pPr>
      <w:r>
        <w:t>из местных бюджетов муниципальных образований - 150032,12 тыс. рублей;</w:t>
      </w:r>
    </w:p>
    <w:p w:rsidR="00FC4E7E" w:rsidRDefault="00FC4E7E">
      <w:pPr>
        <w:pStyle w:val="ConsPlusNormal"/>
        <w:spacing w:before="220"/>
        <w:ind w:firstLine="540"/>
        <w:jc w:val="both"/>
      </w:pPr>
      <w:r>
        <w:t>внебюджетные средства (собственные и заемные средства молодых семей и др.) - 100000,00 тыс. рублей;</w:t>
      </w:r>
    </w:p>
    <w:p w:rsidR="00FC4E7E" w:rsidRDefault="00FC4E7E">
      <w:pPr>
        <w:pStyle w:val="ConsPlusNormal"/>
        <w:spacing w:before="220"/>
        <w:ind w:firstLine="540"/>
        <w:jc w:val="both"/>
      </w:pPr>
      <w:r>
        <w:t>реинвестируемые средства - 30000,00 тыс. рублей;</w:t>
      </w:r>
    </w:p>
    <w:p w:rsidR="00FC4E7E" w:rsidRDefault="00FC4E7E">
      <w:pPr>
        <w:pStyle w:val="ConsPlusNormal"/>
        <w:spacing w:before="220"/>
        <w:ind w:firstLine="540"/>
        <w:jc w:val="both"/>
      </w:pPr>
      <w:r>
        <w:t>в 2017 году:</w:t>
      </w:r>
    </w:p>
    <w:p w:rsidR="00FC4E7E" w:rsidRDefault="00FC4E7E">
      <w:pPr>
        <w:pStyle w:val="ConsPlusNormal"/>
        <w:spacing w:before="220"/>
        <w:ind w:firstLine="540"/>
        <w:jc w:val="both"/>
      </w:pPr>
      <w:r>
        <w:t>из федерального бюджета - 70000,00 тыс. рублей;</w:t>
      </w:r>
    </w:p>
    <w:p w:rsidR="00FC4E7E" w:rsidRDefault="00FC4E7E">
      <w:pPr>
        <w:pStyle w:val="ConsPlusNormal"/>
        <w:spacing w:before="220"/>
        <w:ind w:firstLine="540"/>
        <w:jc w:val="both"/>
      </w:pPr>
      <w:r>
        <w:t>из республиканского бюджета Республики Дагестан - 137000,00 тыс. рублей;</w:t>
      </w:r>
    </w:p>
    <w:p w:rsidR="00FC4E7E" w:rsidRDefault="00FC4E7E">
      <w:pPr>
        <w:pStyle w:val="ConsPlusNormal"/>
        <w:spacing w:before="220"/>
        <w:ind w:firstLine="540"/>
        <w:jc w:val="both"/>
      </w:pPr>
      <w:r>
        <w:t>из местных бюджетов муниципальных образований - 10000,00 тыс. рублей;</w:t>
      </w:r>
    </w:p>
    <w:p w:rsidR="00FC4E7E" w:rsidRDefault="00FC4E7E">
      <w:pPr>
        <w:pStyle w:val="ConsPlusNormal"/>
        <w:spacing w:before="220"/>
        <w:ind w:firstLine="540"/>
        <w:jc w:val="both"/>
      </w:pPr>
      <w:r>
        <w:t>внебюджетные средства (собственные и заемные средства молодых семей и др.) - 100000,00 тыс. рублей;</w:t>
      </w:r>
    </w:p>
    <w:p w:rsidR="00FC4E7E" w:rsidRDefault="00FC4E7E">
      <w:pPr>
        <w:pStyle w:val="ConsPlusNormal"/>
        <w:spacing w:before="220"/>
        <w:ind w:firstLine="540"/>
        <w:jc w:val="both"/>
      </w:pPr>
      <w:r>
        <w:t>реинвестируемые средства - 30000,00 тыс. рублей;</w:t>
      </w:r>
    </w:p>
    <w:p w:rsidR="00FC4E7E" w:rsidRDefault="00FC4E7E">
      <w:pPr>
        <w:pStyle w:val="ConsPlusNormal"/>
        <w:spacing w:before="220"/>
        <w:ind w:firstLine="540"/>
        <w:jc w:val="both"/>
      </w:pPr>
      <w:r>
        <w:t>на 2018 год:</w:t>
      </w:r>
    </w:p>
    <w:p w:rsidR="00FC4E7E" w:rsidRDefault="00FC4E7E">
      <w:pPr>
        <w:pStyle w:val="ConsPlusNormal"/>
        <w:spacing w:before="220"/>
        <w:ind w:firstLine="540"/>
        <w:jc w:val="both"/>
      </w:pPr>
      <w:r>
        <w:t>из федерального бюджета - 70000,00 тыс. рублей;</w:t>
      </w:r>
    </w:p>
    <w:p w:rsidR="00FC4E7E" w:rsidRDefault="00FC4E7E">
      <w:pPr>
        <w:pStyle w:val="ConsPlusNormal"/>
        <w:spacing w:before="220"/>
        <w:ind w:firstLine="540"/>
        <w:jc w:val="both"/>
      </w:pPr>
      <w:r>
        <w:t>из республиканского бюджета Республики Дагестан - 200000,00 тыс. рублей;</w:t>
      </w:r>
    </w:p>
    <w:p w:rsidR="00FC4E7E" w:rsidRDefault="00FC4E7E">
      <w:pPr>
        <w:pStyle w:val="ConsPlusNormal"/>
        <w:spacing w:before="220"/>
        <w:ind w:firstLine="540"/>
        <w:jc w:val="both"/>
      </w:pPr>
      <w:r>
        <w:t>из местных бюджетов муниципальных образований - 10000,00 тыс. рублей;</w:t>
      </w:r>
    </w:p>
    <w:p w:rsidR="00FC4E7E" w:rsidRDefault="00FC4E7E">
      <w:pPr>
        <w:pStyle w:val="ConsPlusNormal"/>
        <w:spacing w:before="220"/>
        <w:ind w:firstLine="540"/>
        <w:jc w:val="both"/>
      </w:pPr>
      <w:r>
        <w:t>внебюджетные средства (собственные и заемные средства молодых семей и др.) - 100000,00 тыс. рублей;</w:t>
      </w:r>
    </w:p>
    <w:p w:rsidR="00FC4E7E" w:rsidRDefault="00FC4E7E">
      <w:pPr>
        <w:pStyle w:val="ConsPlusNormal"/>
        <w:spacing w:before="220"/>
        <w:ind w:firstLine="540"/>
        <w:jc w:val="both"/>
      </w:pPr>
      <w:r>
        <w:t>реинвестируемые средства - 30000,00 тыс. рублей.</w:t>
      </w:r>
    </w:p>
    <w:p w:rsidR="00FC4E7E" w:rsidRDefault="00FC4E7E">
      <w:pPr>
        <w:pStyle w:val="ConsPlusNormal"/>
        <w:jc w:val="both"/>
      </w:pPr>
    </w:p>
    <w:p w:rsidR="00FC4E7E" w:rsidRDefault="00FC4E7E">
      <w:pPr>
        <w:pStyle w:val="ConsPlusNormal"/>
        <w:jc w:val="center"/>
        <w:outlineLvl w:val="1"/>
      </w:pPr>
      <w:r>
        <w:t>IV. Перечень мероприятий и механизмов реализации</w:t>
      </w:r>
    </w:p>
    <w:p w:rsidR="00FC4E7E" w:rsidRDefault="00FC4E7E">
      <w:pPr>
        <w:pStyle w:val="ConsPlusNormal"/>
        <w:jc w:val="center"/>
      </w:pPr>
      <w:r>
        <w:lastRenderedPageBreak/>
        <w:t>подпрограммы с указанием сроков и этапов реализации</w:t>
      </w:r>
    </w:p>
    <w:p w:rsidR="00FC4E7E" w:rsidRDefault="00FC4E7E">
      <w:pPr>
        <w:pStyle w:val="ConsPlusNormal"/>
        <w:jc w:val="both"/>
      </w:pPr>
    </w:p>
    <w:p w:rsidR="00FC4E7E" w:rsidRDefault="00FC4E7E">
      <w:pPr>
        <w:pStyle w:val="ConsPlusNormal"/>
        <w:ind w:firstLine="540"/>
        <w:jc w:val="both"/>
      </w:pPr>
      <w:r>
        <w:t>Достижение целей и решение задач подпрограммы обеспечивается путем выполнения основных мероприятий подпрограммы, в которых указаны сроки их реализации и ожидаемые результаты.</w:t>
      </w:r>
    </w:p>
    <w:p w:rsidR="00FC4E7E" w:rsidRDefault="00FC4E7E">
      <w:pPr>
        <w:pStyle w:val="ConsPlusNormal"/>
        <w:spacing w:before="220"/>
        <w:ind w:firstLine="540"/>
        <w:jc w:val="both"/>
      </w:pPr>
      <w:r>
        <w:t>Выделяются следующие мероприятия подпрограммы:</w:t>
      </w:r>
    </w:p>
    <w:p w:rsidR="00FC4E7E" w:rsidRDefault="00FC4E7E">
      <w:pPr>
        <w:pStyle w:val="ConsPlusNormal"/>
        <w:spacing w:before="220"/>
        <w:ind w:firstLine="540"/>
        <w:jc w:val="both"/>
      </w:pPr>
      <w:r>
        <w:t>разработка предложений о внесении изменений в республиканские нормативно-правовые акты, касающиеся реализации права молодой семьи на государственную поддержку в решении жилищной проблемы;</w:t>
      </w:r>
    </w:p>
    <w:p w:rsidR="00FC4E7E" w:rsidRDefault="00FC4E7E">
      <w:pPr>
        <w:pStyle w:val="ConsPlusNormal"/>
        <w:spacing w:before="220"/>
        <w:ind w:firstLine="540"/>
        <w:jc w:val="both"/>
      </w:pPr>
      <w:r>
        <w:t>подготовка необходимых технико-экономических обоснований и расчетов при разработке проекта республиканского бюджета Республики Дагестан на соответствующий год и планируемый период;</w:t>
      </w:r>
    </w:p>
    <w:p w:rsidR="00FC4E7E" w:rsidRDefault="00FC4E7E">
      <w:pPr>
        <w:pStyle w:val="ConsPlusNormal"/>
        <w:spacing w:before="220"/>
        <w:ind w:firstLine="540"/>
        <w:jc w:val="both"/>
      </w:pPr>
      <w:r>
        <w:t>создание единой информационной базы данных молодых семей - участников подпрограммы;</w:t>
      </w:r>
    </w:p>
    <w:p w:rsidR="00FC4E7E" w:rsidRDefault="00FC4E7E">
      <w:pPr>
        <w:pStyle w:val="ConsPlusNormal"/>
        <w:spacing w:before="220"/>
        <w:ind w:firstLine="540"/>
        <w:jc w:val="both"/>
      </w:pPr>
      <w:r>
        <w:t>приобретение жилья;</w:t>
      </w:r>
    </w:p>
    <w:p w:rsidR="00FC4E7E" w:rsidRDefault="00FC4E7E">
      <w:pPr>
        <w:pStyle w:val="ConsPlusNormal"/>
        <w:spacing w:before="220"/>
        <w:ind w:firstLine="540"/>
        <w:jc w:val="both"/>
      </w:pPr>
      <w:r>
        <w:t>отбор муниципальных районов и городских округов для участия в подпрограмме;</w:t>
      </w:r>
    </w:p>
    <w:p w:rsidR="00FC4E7E" w:rsidRDefault="00FC4E7E">
      <w:pPr>
        <w:pStyle w:val="ConsPlusNormal"/>
        <w:spacing w:before="220"/>
        <w:ind w:firstLine="540"/>
        <w:jc w:val="both"/>
      </w:pPr>
      <w:r>
        <w:t>проведение мониторинга реализации подпрограммы и подготовка информационно-аналитических и отчетных материалов;</w:t>
      </w:r>
    </w:p>
    <w:p w:rsidR="00FC4E7E" w:rsidRDefault="00FC4E7E">
      <w:pPr>
        <w:pStyle w:val="ConsPlusNormal"/>
        <w:spacing w:before="220"/>
        <w:ind w:firstLine="540"/>
        <w:jc w:val="both"/>
      </w:pPr>
      <w:r>
        <w:t>обеспечение освещения цели и задач подпрограммы в республиканских средствах массовой информации;</w:t>
      </w:r>
    </w:p>
    <w:p w:rsidR="00FC4E7E" w:rsidRDefault="00FC4E7E">
      <w:pPr>
        <w:pStyle w:val="ConsPlusNormal"/>
        <w:spacing w:before="220"/>
        <w:ind w:firstLine="540"/>
        <w:jc w:val="both"/>
      </w:pPr>
      <w:r>
        <w:t>разработка муниципальных программ по обеспечению жильем молодых семей;</w:t>
      </w:r>
    </w:p>
    <w:p w:rsidR="00FC4E7E" w:rsidRDefault="00FC4E7E">
      <w:pPr>
        <w:pStyle w:val="ConsPlusNormal"/>
        <w:spacing w:before="220"/>
        <w:ind w:firstLine="540"/>
        <w:jc w:val="both"/>
      </w:pPr>
      <w:r>
        <w:t>определение молодых семей, участвующих в подпрограмме;</w:t>
      </w:r>
    </w:p>
    <w:p w:rsidR="00FC4E7E" w:rsidRDefault="00FC4E7E">
      <w:pPr>
        <w:pStyle w:val="ConsPlusNormal"/>
        <w:spacing w:before="220"/>
        <w:ind w:firstLine="540"/>
        <w:jc w:val="both"/>
      </w:pPr>
      <w:r>
        <w:t>предоставление государственной поддержки молодым семьям, признанным нуждающимися в улучшении жилищных условий, путем:</w:t>
      </w:r>
    </w:p>
    <w:p w:rsidR="00FC4E7E" w:rsidRDefault="00FC4E7E">
      <w:pPr>
        <w:pStyle w:val="ConsPlusNormal"/>
        <w:spacing w:before="220"/>
        <w:ind w:firstLine="540"/>
        <w:jc w:val="both"/>
      </w:pPr>
      <w:r>
        <w:t>предоставления молодым семьям, участвующим в подпрограмме, государственного беспроцентного займа на приобретение жилья экономкласса;</w:t>
      </w:r>
    </w:p>
    <w:p w:rsidR="00FC4E7E" w:rsidRDefault="00FC4E7E">
      <w:pPr>
        <w:pStyle w:val="ConsPlusNormal"/>
        <w:spacing w:before="220"/>
        <w:ind w:firstLine="540"/>
        <w:jc w:val="both"/>
      </w:pPr>
      <w:r>
        <w:t>предоставления безвозмездных субсидий молодым семьям на приобретение жилья экономкласса или строительство индивидуального жилого дома экономкласса;</w:t>
      </w:r>
    </w:p>
    <w:p w:rsidR="00FC4E7E" w:rsidRDefault="00FC4E7E">
      <w:pPr>
        <w:pStyle w:val="ConsPlusNormal"/>
        <w:spacing w:before="220"/>
        <w:ind w:firstLine="540"/>
        <w:jc w:val="both"/>
      </w:pPr>
      <w:r>
        <w:t>предоставления безвозмездных субсидий молодым семьям при рождении (усыновлении) одного ребенка в размере не менее 5 проц. расчетной (средней) стоимости жилья;</w:t>
      </w:r>
    </w:p>
    <w:p w:rsidR="00FC4E7E" w:rsidRDefault="00FC4E7E">
      <w:pPr>
        <w:pStyle w:val="ConsPlusNormal"/>
        <w:spacing w:before="220"/>
        <w:ind w:firstLine="540"/>
        <w:jc w:val="both"/>
      </w:pPr>
      <w:r>
        <w:t>контроля за расходованием бюджетных средств в соответствии с целями подпрограммы.</w:t>
      </w:r>
    </w:p>
    <w:p w:rsidR="00FC4E7E" w:rsidRDefault="00FC4E7E">
      <w:pPr>
        <w:pStyle w:val="ConsPlusNormal"/>
        <w:spacing w:before="220"/>
        <w:ind w:firstLine="540"/>
        <w:jc w:val="both"/>
      </w:pPr>
      <w:r>
        <w:t>Реализация мероприятий подпрограммы осуществляется по следующим направлениям:</w:t>
      </w:r>
    </w:p>
    <w:p w:rsidR="00FC4E7E" w:rsidRDefault="00FC4E7E">
      <w:pPr>
        <w:pStyle w:val="ConsPlusNormal"/>
        <w:spacing w:before="220"/>
        <w:ind w:firstLine="540"/>
        <w:jc w:val="both"/>
      </w:pPr>
      <w:r>
        <w:t>методологическое обеспечение реализации подпрограммы;</w:t>
      </w:r>
    </w:p>
    <w:p w:rsidR="00FC4E7E" w:rsidRDefault="00FC4E7E">
      <w:pPr>
        <w:pStyle w:val="ConsPlusNormal"/>
        <w:spacing w:before="220"/>
        <w:ind w:firstLine="540"/>
        <w:jc w:val="both"/>
      </w:pPr>
      <w:r>
        <w:t>финансовое обеспечение реализации подпрограммы;</w:t>
      </w:r>
    </w:p>
    <w:p w:rsidR="00FC4E7E" w:rsidRDefault="00FC4E7E">
      <w:pPr>
        <w:pStyle w:val="ConsPlusNormal"/>
        <w:spacing w:before="220"/>
        <w:ind w:firstLine="540"/>
        <w:jc w:val="both"/>
      </w:pPr>
      <w:r>
        <w:t>организационное обеспечение реализации подпрограммы.</w:t>
      </w:r>
    </w:p>
    <w:p w:rsidR="00FC4E7E" w:rsidRDefault="00FC4E7E">
      <w:pPr>
        <w:pStyle w:val="ConsPlusNormal"/>
        <w:spacing w:before="220"/>
        <w:ind w:firstLine="540"/>
        <w:jc w:val="both"/>
      </w:pPr>
      <w:hyperlink w:anchor="P10927" w:history="1">
        <w:r>
          <w:rPr>
            <w:color w:val="0000FF"/>
          </w:rPr>
          <w:t>Перечень</w:t>
        </w:r>
      </w:hyperlink>
      <w:r>
        <w:t xml:space="preserve"> основных мероприятий подпрограммы приведен в приложении N 2 к подпрограмме.</w:t>
      </w:r>
    </w:p>
    <w:p w:rsidR="00FC4E7E" w:rsidRDefault="00FC4E7E">
      <w:pPr>
        <w:pStyle w:val="ConsPlusNormal"/>
        <w:spacing w:before="220"/>
        <w:ind w:firstLine="540"/>
        <w:jc w:val="both"/>
      </w:pPr>
      <w:r>
        <w:lastRenderedPageBreak/>
        <w:t>Организационные мероприятия на республиканском уровне предусматривают:</w:t>
      </w:r>
    </w:p>
    <w:p w:rsidR="00FC4E7E" w:rsidRDefault="00FC4E7E">
      <w:pPr>
        <w:pStyle w:val="ConsPlusNormal"/>
        <w:spacing w:before="220"/>
        <w:ind w:firstLine="540"/>
        <w:jc w:val="both"/>
      </w:pPr>
      <w:r>
        <w:t>определение ежегодного объема бюджетных ассигнований, выделяемых из республиканского бюджета Республики Дагестан на реализацию мероприятий подпрограммы;</w:t>
      </w:r>
    </w:p>
    <w:p w:rsidR="00FC4E7E" w:rsidRDefault="00FC4E7E">
      <w:pPr>
        <w:pStyle w:val="ConsPlusNormal"/>
        <w:spacing w:before="220"/>
        <w:ind w:firstLine="540"/>
        <w:jc w:val="both"/>
      </w:pPr>
      <w:r>
        <w:t>определение уполномоченной организации, осуществляющей оказание услуг молодым семьям, участвующим в подпрограмме, по приобретению жилого помещения экономкласса на первичном рынке жилья;</w:t>
      </w:r>
    </w:p>
    <w:p w:rsidR="00FC4E7E" w:rsidRDefault="00FC4E7E">
      <w:pPr>
        <w:pStyle w:val="ConsPlusNormal"/>
        <w:spacing w:before="220"/>
        <w:ind w:firstLine="540"/>
        <w:jc w:val="both"/>
      </w:pPr>
      <w:r>
        <w:t>определение исполнителей подпрограммы;</w:t>
      </w:r>
    </w:p>
    <w:p w:rsidR="00FC4E7E" w:rsidRDefault="00FC4E7E">
      <w:pPr>
        <w:pStyle w:val="ConsPlusNormal"/>
        <w:spacing w:before="220"/>
        <w:ind w:firstLine="540"/>
        <w:jc w:val="both"/>
      </w:pPr>
      <w:r>
        <w:t>осуществление контроля за реализацией подпрограммы на республиканском и муниципальном уровнях.</w:t>
      </w:r>
    </w:p>
    <w:p w:rsidR="00FC4E7E" w:rsidRDefault="00FC4E7E">
      <w:pPr>
        <w:pStyle w:val="ConsPlusNormal"/>
        <w:spacing w:before="220"/>
        <w:ind w:firstLine="540"/>
        <w:jc w:val="both"/>
      </w:pPr>
      <w:r>
        <w:t>Организационные мероприятия на муниципальном уровне предусматривают:</w:t>
      </w:r>
    </w:p>
    <w:p w:rsidR="00FC4E7E" w:rsidRDefault="00FC4E7E">
      <w:pPr>
        <w:pStyle w:val="ConsPlusNormal"/>
        <w:spacing w:before="220"/>
        <w:ind w:firstLine="540"/>
        <w:jc w:val="both"/>
      </w:pPr>
      <w:r>
        <w:t>представление ежегодно списков молодых семей, участвующих в подпрограмме, исполнителю подпрограммы;</w:t>
      </w:r>
    </w:p>
    <w:p w:rsidR="00FC4E7E" w:rsidRDefault="00FC4E7E">
      <w:pPr>
        <w:pStyle w:val="ConsPlusNormal"/>
        <w:spacing w:before="220"/>
        <w:ind w:firstLine="540"/>
        <w:jc w:val="both"/>
      </w:pPr>
      <w:r>
        <w:t>определение ежегодного объема бюджетных ассигнований, выделяемых из местных бюджетов на реализацию мероприятий подпрограммы;</w:t>
      </w:r>
    </w:p>
    <w:p w:rsidR="00FC4E7E" w:rsidRDefault="00FC4E7E">
      <w:pPr>
        <w:pStyle w:val="ConsPlusNormal"/>
        <w:spacing w:before="220"/>
        <w:ind w:firstLine="540"/>
        <w:jc w:val="both"/>
      </w:pPr>
      <w:r>
        <w:t>разработка предложений о внесении изменений в нормативные правовые акты Республики Дагестан, касающиеся реализации права молодой семьи на государственную поддержку в решении жилищной проблемы;</w:t>
      </w:r>
    </w:p>
    <w:p w:rsidR="00FC4E7E" w:rsidRDefault="00FC4E7E">
      <w:pPr>
        <w:pStyle w:val="ConsPlusNormal"/>
        <w:spacing w:before="220"/>
        <w:ind w:firstLine="540"/>
        <w:jc w:val="both"/>
      </w:pPr>
      <w:r>
        <w:t>подготовка необходимых технико-экономических обоснований и расчетов при разработке проекта республиканского бюджета Республики Дагестан на соответствующий год и планируемый период;</w:t>
      </w:r>
    </w:p>
    <w:p w:rsidR="00FC4E7E" w:rsidRDefault="00FC4E7E">
      <w:pPr>
        <w:pStyle w:val="ConsPlusNormal"/>
        <w:spacing w:before="220"/>
        <w:ind w:firstLine="540"/>
        <w:jc w:val="both"/>
      </w:pPr>
      <w:r>
        <w:t>создание единой информационной базы данных молодых семей - участников подпрограммы;</w:t>
      </w:r>
    </w:p>
    <w:p w:rsidR="00FC4E7E" w:rsidRDefault="00FC4E7E">
      <w:pPr>
        <w:pStyle w:val="ConsPlusNormal"/>
        <w:spacing w:before="220"/>
        <w:ind w:firstLine="540"/>
        <w:jc w:val="both"/>
      </w:pPr>
      <w:r>
        <w:t>отбор муниципальных районов и городских округов Республики Дагестан для участия в подпрограмме;</w:t>
      </w:r>
    </w:p>
    <w:p w:rsidR="00FC4E7E" w:rsidRDefault="00FC4E7E">
      <w:pPr>
        <w:pStyle w:val="ConsPlusNormal"/>
        <w:spacing w:before="220"/>
        <w:ind w:firstLine="540"/>
        <w:jc w:val="both"/>
      </w:pPr>
      <w:r>
        <w:t>проведение мониторинга реализации подпрограммы, подготовка информационно-аналитических и отчетных материалов;</w:t>
      </w:r>
    </w:p>
    <w:p w:rsidR="00FC4E7E" w:rsidRDefault="00FC4E7E">
      <w:pPr>
        <w:pStyle w:val="ConsPlusNormal"/>
        <w:spacing w:before="220"/>
        <w:ind w:firstLine="540"/>
        <w:jc w:val="both"/>
      </w:pPr>
      <w:r>
        <w:t>обеспечение освещения цели и задач подпрограммы в республиканских средствах массовой информации;</w:t>
      </w:r>
    </w:p>
    <w:p w:rsidR="00FC4E7E" w:rsidRDefault="00FC4E7E">
      <w:pPr>
        <w:pStyle w:val="ConsPlusNormal"/>
        <w:spacing w:before="220"/>
        <w:ind w:firstLine="540"/>
        <w:jc w:val="both"/>
      </w:pPr>
      <w:r>
        <w:t>разработка муниципальных подпрограмм по обеспечению жильем молодых семей и организации учета молодых семей, участвующих в реализации подпрограммы.</w:t>
      </w:r>
    </w:p>
    <w:p w:rsidR="00FC4E7E" w:rsidRDefault="00FC4E7E">
      <w:pPr>
        <w:pStyle w:val="ConsPlusNormal"/>
        <w:spacing w:before="220"/>
        <w:ind w:firstLine="540"/>
        <w:jc w:val="both"/>
      </w:pPr>
      <w:r>
        <w:t>Функции ответственного исполнителя подпрограммы:</w:t>
      </w:r>
    </w:p>
    <w:p w:rsidR="00FC4E7E" w:rsidRDefault="00FC4E7E">
      <w:pPr>
        <w:pStyle w:val="ConsPlusNormal"/>
        <w:spacing w:before="220"/>
        <w:ind w:firstLine="540"/>
        <w:jc w:val="both"/>
      </w:pPr>
      <w:r>
        <w:t>осуществление общей координации и мониторинга работ, формирование предложений по совершенствованию нормативной правовой базы, координация бюджетного финансирования подпрограммы;</w:t>
      </w:r>
    </w:p>
    <w:p w:rsidR="00FC4E7E" w:rsidRDefault="00FC4E7E">
      <w:pPr>
        <w:pStyle w:val="ConsPlusNormal"/>
        <w:spacing w:before="220"/>
        <w:ind w:firstLine="540"/>
        <w:jc w:val="both"/>
      </w:pPr>
      <w:r>
        <w:t>эффективная реализация подпрограммы, подготовка информации (отчетов) о ходе выполнения работ, в оперативном порядке разработка предложений по совершенствованию механизмов подпрограммы;</w:t>
      </w:r>
    </w:p>
    <w:p w:rsidR="00FC4E7E" w:rsidRDefault="00FC4E7E">
      <w:pPr>
        <w:pStyle w:val="ConsPlusNormal"/>
        <w:spacing w:before="220"/>
        <w:ind w:firstLine="540"/>
        <w:jc w:val="both"/>
      </w:pPr>
      <w:r>
        <w:t xml:space="preserve">заключение соглашений (договоров) с администрациями муниципальных районов и городских округов на реализацию подпрограммы на территории конкретного муниципального </w:t>
      </w:r>
      <w:r>
        <w:lastRenderedPageBreak/>
        <w:t>образования.</w:t>
      </w:r>
    </w:p>
    <w:p w:rsidR="00FC4E7E" w:rsidRDefault="00FC4E7E">
      <w:pPr>
        <w:pStyle w:val="ConsPlusNormal"/>
        <w:spacing w:before="220"/>
        <w:ind w:firstLine="540"/>
        <w:jc w:val="both"/>
      </w:pPr>
      <w:r>
        <w:t>Критериями для заключения таких соглашений (договоров) с администрациями муниципальных районов и городских округов являются:</w:t>
      </w:r>
    </w:p>
    <w:p w:rsidR="00FC4E7E" w:rsidRDefault="00FC4E7E">
      <w:pPr>
        <w:pStyle w:val="ConsPlusNormal"/>
        <w:spacing w:before="220"/>
        <w:ind w:firstLine="540"/>
        <w:jc w:val="both"/>
      </w:pPr>
      <w:r>
        <w:t>наличие разработанной и утвержденной муниципальной подпрограммы обеспечения жильем молодых семей;</w:t>
      </w:r>
    </w:p>
    <w:p w:rsidR="00FC4E7E" w:rsidRDefault="00FC4E7E">
      <w:pPr>
        <w:pStyle w:val="ConsPlusNormal"/>
        <w:spacing w:before="220"/>
        <w:ind w:firstLine="540"/>
        <w:jc w:val="both"/>
      </w:pPr>
      <w:r>
        <w:t>наличие в бюджете муниципального образования финансовых средств, предусмотренных на реализацию подпрограммы;</w:t>
      </w:r>
    </w:p>
    <w:p w:rsidR="00FC4E7E" w:rsidRDefault="00FC4E7E">
      <w:pPr>
        <w:pStyle w:val="ConsPlusNormal"/>
        <w:spacing w:before="220"/>
        <w:ind w:firstLine="540"/>
        <w:jc w:val="both"/>
      </w:pPr>
      <w:r>
        <w:t>состояние демографической ситуации в данном муниципальном районе, городском округе;</w:t>
      </w:r>
    </w:p>
    <w:p w:rsidR="00FC4E7E" w:rsidRDefault="00FC4E7E">
      <w:pPr>
        <w:pStyle w:val="ConsPlusNormal"/>
        <w:spacing w:before="220"/>
        <w:ind w:firstLine="540"/>
        <w:jc w:val="both"/>
      </w:pPr>
      <w:r>
        <w:t>возможность привлечения внебюджетных средств для строительства или приобретения жилья для молодых семей на территории данного муниципального образования;</w:t>
      </w:r>
    </w:p>
    <w:p w:rsidR="00FC4E7E" w:rsidRDefault="00FC4E7E">
      <w:pPr>
        <w:pStyle w:val="ConsPlusNormal"/>
        <w:spacing w:before="220"/>
        <w:ind w:firstLine="540"/>
        <w:jc w:val="both"/>
      </w:pPr>
      <w:r>
        <w:t>отношение объемов бюджетных и внебюджетных средств к их общему объему, необходимому для финансирования муниципальной подпрограммы (с учетом увеличения доли средств внебюджетных источников в общем объеме финансирования подпрограммы);</w:t>
      </w:r>
    </w:p>
    <w:p w:rsidR="00FC4E7E" w:rsidRDefault="00FC4E7E">
      <w:pPr>
        <w:pStyle w:val="ConsPlusNormal"/>
        <w:spacing w:before="220"/>
        <w:ind w:firstLine="540"/>
        <w:jc w:val="both"/>
      </w:pPr>
      <w:r>
        <w:t>наличие участков земли, обеспеченных техническими условиями и необходимой инфраструктурой;</w:t>
      </w:r>
    </w:p>
    <w:p w:rsidR="00FC4E7E" w:rsidRDefault="00FC4E7E">
      <w:pPr>
        <w:pStyle w:val="ConsPlusNormal"/>
        <w:spacing w:before="220"/>
        <w:ind w:firstLine="540"/>
        <w:jc w:val="both"/>
      </w:pPr>
      <w:r>
        <w:t>возможность удешевления строительства и расходов на эксплуатацию жилья для молодых семей в рамках подпрограммы.</w:t>
      </w:r>
    </w:p>
    <w:p w:rsidR="00FC4E7E" w:rsidRDefault="00FC4E7E">
      <w:pPr>
        <w:pStyle w:val="ConsPlusNormal"/>
        <w:spacing w:before="220"/>
        <w:ind w:firstLine="540"/>
        <w:jc w:val="both"/>
      </w:pPr>
      <w:r>
        <w:t>При прочих равных условиях преимущественное право на получение государственной поддержки предоставляется следующим категориям молодых семей:</w:t>
      </w:r>
    </w:p>
    <w:p w:rsidR="00FC4E7E" w:rsidRDefault="00FC4E7E">
      <w:pPr>
        <w:pStyle w:val="ConsPlusNormal"/>
        <w:spacing w:before="220"/>
        <w:ind w:firstLine="540"/>
        <w:jc w:val="both"/>
      </w:pPr>
      <w:r>
        <w:t>претендующим на меньшую сумму государственной помощи и оплачивающим большую часть стоимости жилья сразу, - не менее 40 процентов;</w:t>
      </w:r>
    </w:p>
    <w:p w:rsidR="00FC4E7E" w:rsidRDefault="00FC4E7E">
      <w:pPr>
        <w:pStyle w:val="ConsPlusNormal"/>
        <w:spacing w:before="220"/>
        <w:ind w:firstLine="540"/>
        <w:jc w:val="both"/>
      </w:pPr>
      <w:r>
        <w:t>готовым вернуть целевой заем за период 10 и менее лет;</w:t>
      </w:r>
    </w:p>
    <w:p w:rsidR="00FC4E7E" w:rsidRDefault="00FC4E7E">
      <w:pPr>
        <w:pStyle w:val="ConsPlusNormal"/>
        <w:spacing w:before="220"/>
        <w:ind w:firstLine="540"/>
        <w:jc w:val="both"/>
      </w:pPr>
      <w:r>
        <w:t>работающим в бюджетных организациях.</w:t>
      </w:r>
    </w:p>
    <w:p w:rsidR="00FC4E7E" w:rsidRDefault="00FC4E7E">
      <w:pPr>
        <w:pStyle w:val="ConsPlusNormal"/>
        <w:spacing w:before="220"/>
        <w:ind w:firstLine="540"/>
        <w:jc w:val="both"/>
      </w:pPr>
      <w:r>
        <w:t>Размер государственной поддержки для каждой семьи рассчитывается исходя из следующих параметров:</w:t>
      </w:r>
    </w:p>
    <w:p w:rsidR="00FC4E7E" w:rsidRDefault="00FC4E7E">
      <w:pPr>
        <w:pStyle w:val="ConsPlusNormal"/>
        <w:spacing w:before="220"/>
        <w:ind w:firstLine="540"/>
        <w:jc w:val="both"/>
      </w:pPr>
      <w:r>
        <w:t>а) стоимости жилья, которая определяется:</w:t>
      </w:r>
    </w:p>
    <w:p w:rsidR="00FC4E7E" w:rsidRDefault="00FC4E7E">
      <w:pPr>
        <w:pStyle w:val="ConsPlusNormal"/>
        <w:spacing w:before="220"/>
        <w:ind w:firstLine="540"/>
        <w:jc w:val="both"/>
      </w:pPr>
      <w:r>
        <w:t>при приобретении или строительстве квартиры в жилых домах исходя из социальной нормы в размере не более 18 кв. метров общей площади жилья в расчете на 1 члена семьи;</w:t>
      </w:r>
    </w:p>
    <w:p w:rsidR="00FC4E7E" w:rsidRDefault="00FC4E7E">
      <w:pPr>
        <w:pStyle w:val="ConsPlusNormal"/>
        <w:spacing w:before="220"/>
        <w:ind w:firstLine="540"/>
        <w:jc w:val="both"/>
      </w:pPr>
      <w:r>
        <w:t>средней рыночной стоимости 1 кв. метра общей площади жилья, утверждаемого в установленном порядке;</w:t>
      </w:r>
    </w:p>
    <w:p w:rsidR="00FC4E7E" w:rsidRDefault="00FC4E7E">
      <w:pPr>
        <w:pStyle w:val="ConsPlusNormal"/>
        <w:spacing w:before="220"/>
        <w:ind w:firstLine="540"/>
        <w:jc w:val="both"/>
      </w:pPr>
      <w:r>
        <w:t>б) размера собственных средств, которые должна внести молодая семья в качестве первоначального взноса при строительстве или приобретении жилья.</w:t>
      </w:r>
    </w:p>
    <w:p w:rsidR="00FC4E7E" w:rsidRDefault="00FC4E7E">
      <w:pPr>
        <w:pStyle w:val="ConsPlusNormal"/>
        <w:spacing w:before="220"/>
        <w:ind w:firstLine="540"/>
        <w:jc w:val="both"/>
      </w:pPr>
      <w:r>
        <w:t>Реализация подпрограммы предусматривает улучшение жилищных условий молодых семей за счет:</w:t>
      </w:r>
    </w:p>
    <w:p w:rsidR="00FC4E7E" w:rsidRDefault="00FC4E7E">
      <w:pPr>
        <w:pStyle w:val="ConsPlusNormal"/>
        <w:spacing w:before="220"/>
        <w:ind w:firstLine="540"/>
        <w:jc w:val="both"/>
      </w:pPr>
      <w:r>
        <w:t xml:space="preserve">а) средств республиканского бюджета Республики Дагестан путем предоставления молодым семьям государственного беспроцентного займа на приобретение жилья, софинансирования предоставления социальных выплат на компенсацию части затрат, произведенных ими на строительство или приобретение жилья, или на погашение займа, а также предоставления </w:t>
      </w:r>
      <w:r>
        <w:lastRenderedPageBreak/>
        <w:t>социальной выплаты при рождении (усыновлении) 1 ребенка;</w:t>
      </w:r>
    </w:p>
    <w:p w:rsidR="00FC4E7E" w:rsidRDefault="00FC4E7E">
      <w:pPr>
        <w:pStyle w:val="ConsPlusNormal"/>
        <w:spacing w:before="220"/>
        <w:ind w:firstLine="540"/>
        <w:jc w:val="both"/>
      </w:pPr>
      <w:r>
        <w:t>б) средств федерального бюджета путем предоставления молодым семьям социальных выплат на компенсацию части затрат, произведенных ими на строительство или приобретение жилья, или на погашение займа;</w:t>
      </w:r>
    </w:p>
    <w:p w:rsidR="00FC4E7E" w:rsidRDefault="00FC4E7E">
      <w:pPr>
        <w:pStyle w:val="ConsPlusNormal"/>
        <w:spacing w:before="220"/>
        <w:ind w:firstLine="540"/>
        <w:jc w:val="both"/>
      </w:pPr>
      <w:r>
        <w:t>в) средств местных бюджетов путем софинансирования предоставления молодым семьям государственного беспроцентного займа на приобретение жилья, софинансирования предоставления социальных выплат на компенсацию части затрат, произведенных ими на строительство или приобретение жилья, или на погашение займа;</w:t>
      </w:r>
    </w:p>
    <w:p w:rsidR="00FC4E7E" w:rsidRDefault="00FC4E7E">
      <w:pPr>
        <w:pStyle w:val="ConsPlusNormal"/>
        <w:spacing w:before="220"/>
        <w:ind w:firstLine="540"/>
        <w:jc w:val="both"/>
      </w:pPr>
      <w:r>
        <w:t>г) средств молодых семей;</w:t>
      </w:r>
    </w:p>
    <w:p w:rsidR="00FC4E7E" w:rsidRDefault="00FC4E7E">
      <w:pPr>
        <w:pStyle w:val="ConsPlusNormal"/>
        <w:spacing w:before="220"/>
        <w:ind w:firstLine="540"/>
        <w:jc w:val="both"/>
      </w:pPr>
      <w:r>
        <w:t>д) средств предприятий и организаций, заинтересованных в реализации Программы.</w:t>
      </w:r>
    </w:p>
    <w:p w:rsidR="00FC4E7E" w:rsidRDefault="00FC4E7E">
      <w:pPr>
        <w:pStyle w:val="ConsPlusNormal"/>
        <w:jc w:val="both"/>
      </w:pPr>
    </w:p>
    <w:p w:rsidR="00FC4E7E" w:rsidRDefault="00FC4E7E">
      <w:pPr>
        <w:pStyle w:val="ConsPlusNormal"/>
        <w:jc w:val="center"/>
        <w:outlineLvl w:val="2"/>
      </w:pPr>
      <w:r>
        <w:t>Предоставление молодым семьям</w:t>
      </w:r>
    </w:p>
    <w:p w:rsidR="00FC4E7E" w:rsidRDefault="00FC4E7E">
      <w:pPr>
        <w:pStyle w:val="ConsPlusNormal"/>
        <w:jc w:val="center"/>
      </w:pPr>
      <w:r>
        <w:t>государственного целевого займа</w:t>
      </w:r>
    </w:p>
    <w:p w:rsidR="00FC4E7E" w:rsidRDefault="00FC4E7E">
      <w:pPr>
        <w:pStyle w:val="ConsPlusNormal"/>
        <w:jc w:val="both"/>
      </w:pPr>
    </w:p>
    <w:p w:rsidR="00FC4E7E" w:rsidRDefault="00FC4E7E">
      <w:pPr>
        <w:pStyle w:val="ConsPlusNormal"/>
        <w:ind w:firstLine="540"/>
        <w:jc w:val="both"/>
      </w:pPr>
      <w:r>
        <w:t>Государственный целевой заем на приобретение жилья предоставляется молодым семьям из средств республиканского бюджета Республики Дагестан и муниципальных бюджетов в равных долях, направляемых на реализацию подпрограммы в виде бюджетных инвестиций уполномоченной организации для предоставления молодым семьям средств на возвратной основе для приобретения жилья.</w:t>
      </w:r>
    </w:p>
    <w:p w:rsidR="00FC4E7E" w:rsidRDefault="00FC4E7E">
      <w:pPr>
        <w:pStyle w:val="ConsPlusNormal"/>
        <w:spacing w:before="220"/>
        <w:ind w:firstLine="540"/>
        <w:jc w:val="both"/>
      </w:pPr>
      <w:r>
        <w:t>Финансовые средства расходуются целевым образом на оплату части приобретаемого жилья для молодых семей, нуждающихся в улучшении жилищных условий, на возвратной основе в виде целевых займов.</w:t>
      </w:r>
    </w:p>
    <w:p w:rsidR="00FC4E7E" w:rsidRDefault="00FC4E7E">
      <w:pPr>
        <w:pStyle w:val="ConsPlusNormal"/>
        <w:spacing w:before="220"/>
        <w:ind w:firstLine="540"/>
        <w:jc w:val="both"/>
      </w:pPr>
      <w:r>
        <w:t>Заем предоставляется на срок не более 20 лет в размере, не превышающем 70 проц. от стоимости жилья, выплачивается в срок не более 20 лет равными ежемесячными платежами. Допускается досрочное погашение.</w:t>
      </w:r>
    </w:p>
    <w:p w:rsidR="00FC4E7E" w:rsidRDefault="00FC4E7E">
      <w:pPr>
        <w:pStyle w:val="ConsPlusNormal"/>
        <w:spacing w:before="220"/>
        <w:ind w:firstLine="540"/>
        <w:jc w:val="both"/>
      </w:pPr>
      <w:r>
        <w:t>Для получения государственного целевого займа необходимо иметь постоянный источник доходов, позволяющий оплачивать заем, а также средства для первого взноса в размере 30 проц. от стоимости жилья. Ежемесячные выплаты по возврату займа не должны превышать 50 проц. совокупного семейного дохода (суммарный доход супругов).</w:t>
      </w:r>
    </w:p>
    <w:p w:rsidR="00FC4E7E" w:rsidRDefault="00FC4E7E">
      <w:pPr>
        <w:pStyle w:val="ConsPlusNormal"/>
        <w:spacing w:before="220"/>
        <w:ind w:firstLine="540"/>
        <w:jc w:val="both"/>
      </w:pPr>
      <w:r>
        <w:t>В случае невозможности или нежелания заемщика исполнять свои обязательства кредитор предоставляет ему жилье меньшей площади в соответствии с выплаченной суммой или возвращает ему внесенные ранее средства. В обоих случаях находящаяся в залоге квартира переходит в собственность кредитору.</w:t>
      </w:r>
    </w:p>
    <w:p w:rsidR="00FC4E7E" w:rsidRDefault="00FC4E7E">
      <w:pPr>
        <w:pStyle w:val="ConsPlusNormal"/>
        <w:spacing w:before="220"/>
        <w:ind w:firstLine="540"/>
        <w:jc w:val="both"/>
      </w:pPr>
      <w:r>
        <w:t>По заявлению участников целевой заем может быть направлен уполномоченной организацией на приобретение жилья на первичном рынке для молодых семей.</w:t>
      </w:r>
    </w:p>
    <w:p w:rsidR="00FC4E7E" w:rsidRDefault="00FC4E7E">
      <w:pPr>
        <w:pStyle w:val="ConsPlusNormal"/>
        <w:spacing w:before="220"/>
        <w:ind w:firstLine="540"/>
        <w:jc w:val="both"/>
      </w:pPr>
      <w:r>
        <w:t>Для предоставления целевого займа семья:</w:t>
      </w:r>
    </w:p>
    <w:p w:rsidR="00FC4E7E" w:rsidRDefault="00FC4E7E">
      <w:pPr>
        <w:pStyle w:val="ConsPlusNormal"/>
        <w:spacing w:before="220"/>
        <w:ind w:firstLine="540"/>
        <w:jc w:val="both"/>
      </w:pPr>
      <w:r>
        <w:t>вносит в уполномоченную организацию первоначальный взнос на приобретение жилого помещения в размере 30 проц. стоимости жилья;</w:t>
      </w:r>
    </w:p>
    <w:p w:rsidR="00FC4E7E" w:rsidRDefault="00FC4E7E">
      <w:pPr>
        <w:pStyle w:val="ConsPlusNormal"/>
        <w:spacing w:before="220"/>
        <w:ind w:firstLine="540"/>
        <w:jc w:val="both"/>
      </w:pPr>
      <w:r>
        <w:t>заселяется в приобретенное жилое помещение после ввода дома в эксплуатацию, владеет и пользуется им на условиях договора;</w:t>
      </w:r>
    </w:p>
    <w:p w:rsidR="00FC4E7E" w:rsidRDefault="00FC4E7E">
      <w:pPr>
        <w:pStyle w:val="ConsPlusNormal"/>
        <w:spacing w:before="220"/>
        <w:ind w:firstLine="540"/>
        <w:jc w:val="both"/>
      </w:pPr>
      <w:r>
        <w:t>производит ежемесячные платежи в счет возврата предоставленного государственного целевого займа в срок, установленный договором.</w:t>
      </w:r>
    </w:p>
    <w:p w:rsidR="00FC4E7E" w:rsidRDefault="00FC4E7E">
      <w:pPr>
        <w:pStyle w:val="ConsPlusNormal"/>
        <w:spacing w:before="220"/>
        <w:ind w:firstLine="540"/>
        <w:jc w:val="both"/>
      </w:pPr>
      <w:r>
        <w:lastRenderedPageBreak/>
        <w:t>До погашения задолженности по возврату целевого займа жилое помещение обременено залогом в пользу уполномоченной организации и находится в собственности Республики Дагестан.</w:t>
      </w:r>
    </w:p>
    <w:p w:rsidR="00FC4E7E" w:rsidRDefault="00FC4E7E">
      <w:pPr>
        <w:pStyle w:val="ConsPlusNormal"/>
        <w:spacing w:before="220"/>
        <w:ind w:firstLine="540"/>
        <w:jc w:val="both"/>
      </w:pPr>
      <w:r>
        <w:t>По завершении расчетов по договору уполномоченная организация передает участнику подпрограммы выкупленное жилое помещение по акту приема-передачи.</w:t>
      </w:r>
    </w:p>
    <w:p w:rsidR="00FC4E7E" w:rsidRDefault="00FC4E7E">
      <w:pPr>
        <w:pStyle w:val="ConsPlusNormal"/>
        <w:spacing w:before="220"/>
        <w:ind w:firstLine="540"/>
        <w:jc w:val="both"/>
      </w:pPr>
      <w:r>
        <w:t>Уполномоченная организация увеличивает объемы реализации подпрограммы за счет средств рефинансирования.</w:t>
      </w:r>
    </w:p>
    <w:p w:rsidR="00FC4E7E" w:rsidRDefault="00FC4E7E">
      <w:pPr>
        <w:pStyle w:val="ConsPlusNormal"/>
        <w:spacing w:before="220"/>
        <w:ind w:firstLine="540"/>
        <w:jc w:val="both"/>
      </w:pPr>
      <w:r>
        <w:t>Основным инструментом рефинансирования являются возвратные средства целевого займа, предоставленных молодым семьям, возвращаемые поэтапно в течение 20 лет в счет оплаты полученного целевого займа.</w:t>
      </w:r>
    </w:p>
    <w:p w:rsidR="00FC4E7E" w:rsidRDefault="00FC4E7E">
      <w:pPr>
        <w:pStyle w:val="ConsPlusNormal"/>
        <w:spacing w:before="220"/>
        <w:ind w:firstLine="540"/>
        <w:jc w:val="both"/>
      </w:pPr>
      <w:r>
        <w:t>Республика Дагестан в лице уполномоченной организации заключает с молодой семьей - участником подпрограммы (далее - молодая семья) договор купли-продажи с рассрочкой платежа сроком до 20 лет, на основании которого Республика Дагестан предоставляет молодой семье жилое помещение в виде отдельной квартиры или индивидуального жилого дома, являющееся собственностью Республики Дагестан, для проживания и выкупа.</w:t>
      </w:r>
    </w:p>
    <w:p w:rsidR="00FC4E7E" w:rsidRDefault="00FC4E7E">
      <w:pPr>
        <w:pStyle w:val="ConsPlusNormal"/>
        <w:spacing w:before="220"/>
        <w:ind w:firstLine="540"/>
        <w:jc w:val="both"/>
      </w:pPr>
      <w:r>
        <w:t>При заключении договора молодая семья оплачивает за счет собственных средств первоначальный взнос и в течение срока действия договора ежемесячно равными долями выплачивает остаточную стоимость квартиры.</w:t>
      </w:r>
    </w:p>
    <w:p w:rsidR="00FC4E7E" w:rsidRDefault="00FC4E7E">
      <w:pPr>
        <w:pStyle w:val="ConsPlusNormal"/>
        <w:spacing w:before="220"/>
        <w:ind w:firstLine="540"/>
        <w:jc w:val="both"/>
      </w:pPr>
      <w:r>
        <w:t>При государственной регистрации договора молодая семья снимается с учета нуждающихся в улучшении жилищных условий по месту жительства.</w:t>
      </w:r>
    </w:p>
    <w:p w:rsidR="00FC4E7E" w:rsidRDefault="00FC4E7E">
      <w:pPr>
        <w:pStyle w:val="ConsPlusNormal"/>
        <w:spacing w:before="220"/>
        <w:ind w:firstLine="540"/>
        <w:jc w:val="both"/>
      </w:pPr>
      <w:r>
        <w:t>В течение срока действия договора молодая семья оплачивает жилищно-коммунальные услуги.</w:t>
      </w:r>
    </w:p>
    <w:p w:rsidR="00FC4E7E" w:rsidRDefault="00FC4E7E">
      <w:pPr>
        <w:pStyle w:val="ConsPlusNormal"/>
        <w:spacing w:before="220"/>
        <w:ind w:firstLine="540"/>
        <w:jc w:val="both"/>
      </w:pPr>
      <w:r>
        <w:t>Жилое помещение, приобретенное молодой семьей, остается собственностью Республики Дагестан до полной оплаты стоимости и находится в залоге у уполномоченной организации.</w:t>
      </w:r>
    </w:p>
    <w:p w:rsidR="00FC4E7E" w:rsidRDefault="00FC4E7E">
      <w:pPr>
        <w:pStyle w:val="ConsPlusNormal"/>
        <w:spacing w:before="220"/>
        <w:ind w:firstLine="540"/>
        <w:jc w:val="both"/>
      </w:pPr>
      <w:r>
        <w:t>Номенклатура и количество приобретаемого жилья с указанием конкретного населенного пункта определяется Минстроем РД в соответствии с соглашениями, заключенными с муниципальными образованиями, участвующими в реализации подпрограммы.</w:t>
      </w:r>
    </w:p>
    <w:p w:rsidR="00FC4E7E" w:rsidRDefault="00FC4E7E">
      <w:pPr>
        <w:pStyle w:val="ConsPlusNormal"/>
        <w:spacing w:before="220"/>
        <w:ind w:firstLine="540"/>
        <w:jc w:val="both"/>
      </w:pPr>
      <w:r>
        <w:t>Подпрограмма реализуется в 2016-2018 годах.</w:t>
      </w:r>
    </w:p>
    <w:p w:rsidR="00FC4E7E" w:rsidRDefault="00FC4E7E">
      <w:pPr>
        <w:pStyle w:val="ConsPlusNormal"/>
        <w:spacing w:before="220"/>
        <w:ind w:firstLine="540"/>
        <w:jc w:val="both"/>
      </w:pPr>
      <w:r>
        <w:t>Реализация подпрограммы будет проходить без выделения этапов.</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1</w:t>
      </w:r>
    </w:p>
    <w:p w:rsidR="00FC4E7E" w:rsidRDefault="00FC4E7E">
      <w:pPr>
        <w:pStyle w:val="ConsPlusNormal"/>
        <w:jc w:val="right"/>
      </w:pPr>
      <w:r>
        <w:t>к подпрограмме "Обеспечение жильем</w:t>
      </w:r>
    </w:p>
    <w:p w:rsidR="00FC4E7E" w:rsidRDefault="00FC4E7E">
      <w:pPr>
        <w:pStyle w:val="ConsPlusNormal"/>
        <w:jc w:val="right"/>
      </w:pPr>
      <w:r>
        <w:t>молодых семей в Республике Дагестан</w:t>
      </w:r>
    </w:p>
    <w:p w:rsidR="00FC4E7E" w:rsidRDefault="00FC4E7E">
      <w:pPr>
        <w:pStyle w:val="ConsPlusNormal"/>
        <w:jc w:val="right"/>
      </w:pPr>
      <w:r>
        <w:t>на 2016-2018 годы"</w:t>
      </w:r>
    </w:p>
    <w:p w:rsidR="00FC4E7E" w:rsidRDefault="00FC4E7E">
      <w:pPr>
        <w:pStyle w:val="ConsPlusNormal"/>
        <w:jc w:val="both"/>
      </w:pPr>
    </w:p>
    <w:p w:rsidR="00FC4E7E" w:rsidRDefault="00FC4E7E">
      <w:pPr>
        <w:pStyle w:val="ConsPlusNormal"/>
        <w:jc w:val="center"/>
      </w:pPr>
      <w:bookmarkStart w:id="31" w:name="P10867"/>
      <w:bookmarkEnd w:id="31"/>
      <w:r>
        <w:t>ЦЕЛЕВЫЕ ПОКАЗАТЕЛИ</w:t>
      </w:r>
    </w:p>
    <w:p w:rsidR="00FC4E7E" w:rsidRDefault="00FC4E7E">
      <w:pPr>
        <w:pStyle w:val="ConsPlusNormal"/>
        <w:jc w:val="center"/>
      </w:pPr>
      <w:r>
        <w:t>(ИНДИКАТОРЫ) ПОДПРОГРАММЫ "ОБЕСПЕЧЕНИЕ ЖИЛЬЕМ МОЛОДЫХ</w:t>
      </w:r>
    </w:p>
    <w:p w:rsidR="00FC4E7E" w:rsidRDefault="00FC4E7E">
      <w:pPr>
        <w:pStyle w:val="ConsPlusNormal"/>
        <w:jc w:val="center"/>
      </w:pPr>
      <w:r>
        <w:t>СЕМЕЙ В РЕСПУБЛИКЕ ДАГЕСТАН НА 2016-2018 ГОДЫ"</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lastRenderedPageBreak/>
              <w:t>(в ред. Постановлений Правительства РД</w:t>
            </w:r>
          </w:p>
          <w:p w:rsidR="00FC4E7E" w:rsidRDefault="00FC4E7E">
            <w:pPr>
              <w:pStyle w:val="ConsPlusNormal"/>
              <w:jc w:val="center"/>
            </w:pPr>
            <w:r>
              <w:rPr>
                <w:color w:val="392C69"/>
              </w:rPr>
              <w:t xml:space="preserve">от 30.12.2016 </w:t>
            </w:r>
            <w:hyperlink r:id="rId262" w:history="1">
              <w:r>
                <w:rPr>
                  <w:color w:val="0000FF"/>
                </w:rPr>
                <w:t>N 411</w:t>
              </w:r>
            </w:hyperlink>
            <w:r>
              <w:rPr>
                <w:color w:val="392C69"/>
              </w:rPr>
              <w:t xml:space="preserve">, от 13.07.2017 </w:t>
            </w:r>
            <w:hyperlink r:id="rId263" w:history="1">
              <w:r>
                <w:rPr>
                  <w:color w:val="0000FF"/>
                </w:rPr>
                <w:t>N 153</w:t>
              </w:r>
            </w:hyperlink>
            <w:r>
              <w:rPr>
                <w:color w:val="392C69"/>
              </w:rPr>
              <w:t>)</w:t>
            </w:r>
          </w:p>
        </w:tc>
      </w:tr>
    </w:tbl>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1020"/>
        <w:gridCol w:w="794"/>
        <w:gridCol w:w="778"/>
        <w:gridCol w:w="794"/>
      </w:tblGrid>
      <w:tr w:rsidR="00FC4E7E">
        <w:tc>
          <w:tcPr>
            <w:tcW w:w="510" w:type="dxa"/>
          </w:tcPr>
          <w:p w:rsidR="00FC4E7E" w:rsidRDefault="00FC4E7E">
            <w:pPr>
              <w:pStyle w:val="ConsPlusNormal"/>
              <w:jc w:val="center"/>
            </w:pPr>
            <w:r>
              <w:t>N п/п</w:t>
            </w:r>
          </w:p>
        </w:tc>
        <w:tc>
          <w:tcPr>
            <w:tcW w:w="2835" w:type="dxa"/>
          </w:tcPr>
          <w:p w:rsidR="00FC4E7E" w:rsidRDefault="00FC4E7E">
            <w:pPr>
              <w:pStyle w:val="ConsPlusNormal"/>
              <w:jc w:val="center"/>
            </w:pPr>
            <w:r>
              <w:t>Целевые показатели</w:t>
            </w:r>
          </w:p>
        </w:tc>
        <w:tc>
          <w:tcPr>
            <w:tcW w:w="1020" w:type="dxa"/>
          </w:tcPr>
          <w:p w:rsidR="00FC4E7E" w:rsidRDefault="00FC4E7E">
            <w:pPr>
              <w:pStyle w:val="ConsPlusNormal"/>
              <w:jc w:val="center"/>
            </w:pPr>
            <w:r>
              <w:t>Единица измерения</w:t>
            </w:r>
          </w:p>
        </w:tc>
        <w:tc>
          <w:tcPr>
            <w:tcW w:w="794" w:type="dxa"/>
          </w:tcPr>
          <w:p w:rsidR="00FC4E7E" w:rsidRDefault="00FC4E7E">
            <w:pPr>
              <w:pStyle w:val="ConsPlusNormal"/>
              <w:jc w:val="center"/>
            </w:pPr>
            <w:r>
              <w:t>2016 год</w:t>
            </w:r>
          </w:p>
        </w:tc>
        <w:tc>
          <w:tcPr>
            <w:tcW w:w="778" w:type="dxa"/>
          </w:tcPr>
          <w:p w:rsidR="00FC4E7E" w:rsidRDefault="00FC4E7E">
            <w:pPr>
              <w:pStyle w:val="ConsPlusNormal"/>
              <w:jc w:val="center"/>
            </w:pPr>
            <w:r>
              <w:t>2017 год</w:t>
            </w:r>
          </w:p>
        </w:tc>
        <w:tc>
          <w:tcPr>
            <w:tcW w:w="794" w:type="dxa"/>
          </w:tcPr>
          <w:p w:rsidR="00FC4E7E" w:rsidRDefault="00FC4E7E">
            <w:pPr>
              <w:pStyle w:val="ConsPlusNormal"/>
              <w:jc w:val="center"/>
            </w:pPr>
            <w:r>
              <w:t>2018 год</w:t>
            </w:r>
          </w:p>
        </w:tc>
      </w:tr>
      <w:tr w:rsidR="00FC4E7E">
        <w:tc>
          <w:tcPr>
            <w:tcW w:w="510" w:type="dxa"/>
          </w:tcPr>
          <w:p w:rsidR="00FC4E7E" w:rsidRDefault="00FC4E7E">
            <w:pPr>
              <w:pStyle w:val="ConsPlusNormal"/>
              <w:jc w:val="center"/>
            </w:pPr>
            <w:r>
              <w:t>1</w:t>
            </w:r>
          </w:p>
        </w:tc>
        <w:tc>
          <w:tcPr>
            <w:tcW w:w="2835" w:type="dxa"/>
          </w:tcPr>
          <w:p w:rsidR="00FC4E7E" w:rsidRDefault="00FC4E7E">
            <w:pPr>
              <w:pStyle w:val="ConsPlusNormal"/>
              <w:jc w:val="center"/>
            </w:pPr>
            <w:r>
              <w:t>2</w:t>
            </w:r>
          </w:p>
        </w:tc>
        <w:tc>
          <w:tcPr>
            <w:tcW w:w="1020" w:type="dxa"/>
          </w:tcPr>
          <w:p w:rsidR="00FC4E7E" w:rsidRDefault="00FC4E7E">
            <w:pPr>
              <w:pStyle w:val="ConsPlusNormal"/>
              <w:jc w:val="center"/>
            </w:pPr>
            <w:r>
              <w:t>3</w:t>
            </w:r>
          </w:p>
        </w:tc>
        <w:tc>
          <w:tcPr>
            <w:tcW w:w="794" w:type="dxa"/>
          </w:tcPr>
          <w:p w:rsidR="00FC4E7E" w:rsidRDefault="00FC4E7E">
            <w:pPr>
              <w:pStyle w:val="ConsPlusNormal"/>
              <w:jc w:val="center"/>
            </w:pPr>
            <w:r>
              <w:t>4</w:t>
            </w:r>
          </w:p>
        </w:tc>
        <w:tc>
          <w:tcPr>
            <w:tcW w:w="778" w:type="dxa"/>
          </w:tcPr>
          <w:p w:rsidR="00FC4E7E" w:rsidRDefault="00FC4E7E">
            <w:pPr>
              <w:pStyle w:val="ConsPlusNormal"/>
              <w:jc w:val="center"/>
            </w:pPr>
            <w:r>
              <w:t>5</w:t>
            </w:r>
          </w:p>
        </w:tc>
        <w:tc>
          <w:tcPr>
            <w:tcW w:w="794" w:type="dxa"/>
          </w:tcPr>
          <w:p w:rsidR="00FC4E7E" w:rsidRDefault="00FC4E7E">
            <w:pPr>
              <w:pStyle w:val="ConsPlusNormal"/>
              <w:jc w:val="center"/>
            </w:pPr>
            <w:r>
              <w:t>6</w:t>
            </w:r>
          </w:p>
        </w:tc>
      </w:tr>
      <w:tr w:rsidR="00FC4E7E">
        <w:tc>
          <w:tcPr>
            <w:tcW w:w="510" w:type="dxa"/>
          </w:tcPr>
          <w:p w:rsidR="00FC4E7E" w:rsidRDefault="00FC4E7E">
            <w:pPr>
              <w:pStyle w:val="ConsPlusNormal"/>
              <w:jc w:val="center"/>
            </w:pPr>
            <w:r>
              <w:t>1.</w:t>
            </w:r>
          </w:p>
        </w:tc>
        <w:tc>
          <w:tcPr>
            <w:tcW w:w="2835" w:type="dxa"/>
          </w:tcPr>
          <w:p w:rsidR="00FC4E7E" w:rsidRDefault="00FC4E7E">
            <w:pPr>
              <w:pStyle w:val="ConsPlusNormal"/>
            </w:pPr>
            <w:r>
              <w:t>Общее число молодых семей, улучшивших жилищные условия, в том числе с помощью ипотечных кредитов (займов)</w:t>
            </w:r>
          </w:p>
        </w:tc>
        <w:tc>
          <w:tcPr>
            <w:tcW w:w="1020" w:type="dxa"/>
          </w:tcPr>
          <w:p w:rsidR="00FC4E7E" w:rsidRDefault="00FC4E7E">
            <w:pPr>
              <w:pStyle w:val="ConsPlusNormal"/>
              <w:jc w:val="center"/>
            </w:pPr>
            <w:r>
              <w:t>семей</w:t>
            </w:r>
          </w:p>
        </w:tc>
        <w:tc>
          <w:tcPr>
            <w:tcW w:w="794" w:type="dxa"/>
          </w:tcPr>
          <w:p w:rsidR="00FC4E7E" w:rsidRDefault="00FC4E7E">
            <w:pPr>
              <w:pStyle w:val="ConsPlusNormal"/>
              <w:jc w:val="center"/>
            </w:pPr>
            <w:r>
              <w:t>372</w:t>
            </w:r>
          </w:p>
        </w:tc>
        <w:tc>
          <w:tcPr>
            <w:tcW w:w="778" w:type="dxa"/>
          </w:tcPr>
          <w:p w:rsidR="00FC4E7E" w:rsidRDefault="00FC4E7E">
            <w:pPr>
              <w:pStyle w:val="ConsPlusNormal"/>
              <w:jc w:val="center"/>
            </w:pPr>
            <w:r>
              <w:t>214</w:t>
            </w:r>
          </w:p>
        </w:tc>
        <w:tc>
          <w:tcPr>
            <w:tcW w:w="794" w:type="dxa"/>
          </w:tcPr>
          <w:p w:rsidR="00FC4E7E" w:rsidRDefault="00FC4E7E">
            <w:pPr>
              <w:pStyle w:val="ConsPlusNormal"/>
              <w:jc w:val="center"/>
            </w:pPr>
            <w:r>
              <w:t>214</w:t>
            </w:r>
          </w:p>
        </w:tc>
      </w:tr>
      <w:tr w:rsidR="00FC4E7E">
        <w:tblPrEx>
          <w:tblBorders>
            <w:insideH w:val="nil"/>
          </w:tblBorders>
        </w:tblPrEx>
        <w:tc>
          <w:tcPr>
            <w:tcW w:w="510" w:type="dxa"/>
            <w:tcBorders>
              <w:bottom w:val="nil"/>
            </w:tcBorders>
          </w:tcPr>
          <w:p w:rsidR="00FC4E7E" w:rsidRDefault="00FC4E7E">
            <w:pPr>
              <w:pStyle w:val="ConsPlusNormal"/>
              <w:jc w:val="center"/>
            </w:pPr>
            <w:r>
              <w:t>2.</w:t>
            </w:r>
          </w:p>
        </w:tc>
        <w:tc>
          <w:tcPr>
            <w:tcW w:w="2835" w:type="dxa"/>
            <w:tcBorders>
              <w:bottom w:val="nil"/>
            </w:tcBorders>
          </w:tcPr>
          <w:p w:rsidR="00FC4E7E" w:rsidRDefault="00FC4E7E">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от общего числа молодых семей, желающих улучшить жилищные условия на условиях подпрограммы</w:t>
            </w:r>
          </w:p>
        </w:tc>
        <w:tc>
          <w:tcPr>
            <w:tcW w:w="1020" w:type="dxa"/>
            <w:tcBorders>
              <w:bottom w:val="nil"/>
            </w:tcBorders>
          </w:tcPr>
          <w:p w:rsidR="00FC4E7E" w:rsidRDefault="00FC4E7E">
            <w:pPr>
              <w:pStyle w:val="ConsPlusNormal"/>
              <w:jc w:val="center"/>
            </w:pPr>
            <w:r>
              <w:t>процентов</w:t>
            </w:r>
          </w:p>
        </w:tc>
        <w:tc>
          <w:tcPr>
            <w:tcW w:w="794" w:type="dxa"/>
            <w:tcBorders>
              <w:bottom w:val="nil"/>
            </w:tcBorders>
          </w:tcPr>
          <w:p w:rsidR="00FC4E7E" w:rsidRDefault="00FC4E7E">
            <w:pPr>
              <w:pStyle w:val="ConsPlusNormal"/>
              <w:jc w:val="center"/>
            </w:pPr>
            <w:r>
              <w:t>0,26</w:t>
            </w:r>
          </w:p>
        </w:tc>
        <w:tc>
          <w:tcPr>
            <w:tcW w:w="778" w:type="dxa"/>
            <w:tcBorders>
              <w:bottom w:val="nil"/>
            </w:tcBorders>
          </w:tcPr>
          <w:p w:rsidR="00FC4E7E" w:rsidRDefault="00FC4E7E">
            <w:pPr>
              <w:pStyle w:val="ConsPlusNormal"/>
              <w:jc w:val="center"/>
            </w:pPr>
            <w:r>
              <w:t>0,16</w:t>
            </w:r>
          </w:p>
        </w:tc>
        <w:tc>
          <w:tcPr>
            <w:tcW w:w="794" w:type="dxa"/>
            <w:tcBorders>
              <w:bottom w:val="nil"/>
            </w:tcBorders>
          </w:tcPr>
          <w:p w:rsidR="00FC4E7E" w:rsidRDefault="00FC4E7E">
            <w:pPr>
              <w:pStyle w:val="ConsPlusNormal"/>
              <w:jc w:val="center"/>
            </w:pPr>
            <w:r>
              <w:t>0,16</w:t>
            </w:r>
          </w:p>
        </w:tc>
      </w:tr>
      <w:tr w:rsidR="00FC4E7E">
        <w:tblPrEx>
          <w:tblBorders>
            <w:insideH w:val="nil"/>
          </w:tblBorders>
        </w:tblPrEx>
        <w:tc>
          <w:tcPr>
            <w:tcW w:w="6731" w:type="dxa"/>
            <w:gridSpan w:val="6"/>
            <w:tcBorders>
              <w:top w:val="nil"/>
            </w:tcBorders>
          </w:tcPr>
          <w:p w:rsidR="00FC4E7E" w:rsidRDefault="00FC4E7E">
            <w:pPr>
              <w:pStyle w:val="ConsPlusNormal"/>
              <w:jc w:val="both"/>
            </w:pPr>
            <w:r>
              <w:t xml:space="preserve">(в ред. </w:t>
            </w:r>
            <w:hyperlink r:id="rId264" w:history="1">
              <w:r>
                <w:rPr>
                  <w:color w:val="0000FF"/>
                </w:rPr>
                <w:t>Постановления</w:t>
              </w:r>
            </w:hyperlink>
            <w:r>
              <w:t xml:space="preserve"> Правительства РД от 13.07.2017 N 153)</w:t>
            </w:r>
          </w:p>
        </w:tc>
      </w:tr>
      <w:tr w:rsidR="00FC4E7E">
        <w:tc>
          <w:tcPr>
            <w:tcW w:w="510" w:type="dxa"/>
          </w:tcPr>
          <w:p w:rsidR="00FC4E7E" w:rsidRDefault="00FC4E7E">
            <w:pPr>
              <w:pStyle w:val="ConsPlusNormal"/>
              <w:jc w:val="center"/>
            </w:pPr>
            <w:r>
              <w:t>3.</w:t>
            </w:r>
          </w:p>
        </w:tc>
        <w:tc>
          <w:tcPr>
            <w:tcW w:w="2835" w:type="dxa"/>
          </w:tcPr>
          <w:p w:rsidR="00FC4E7E" w:rsidRDefault="00FC4E7E">
            <w:pPr>
              <w:pStyle w:val="ConsPlusNormal"/>
            </w:pPr>
            <w:r>
              <w:t>Удельные бюджетные расходы на обеспечение жильем одного получателя государственной поддержки</w:t>
            </w:r>
          </w:p>
        </w:tc>
        <w:tc>
          <w:tcPr>
            <w:tcW w:w="1020" w:type="dxa"/>
          </w:tcPr>
          <w:p w:rsidR="00FC4E7E" w:rsidRDefault="00FC4E7E">
            <w:pPr>
              <w:pStyle w:val="ConsPlusNormal"/>
              <w:jc w:val="center"/>
            </w:pPr>
            <w:r>
              <w:t>млн. рублей на одну семью</w:t>
            </w:r>
          </w:p>
        </w:tc>
        <w:tc>
          <w:tcPr>
            <w:tcW w:w="794" w:type="dxa"/>
          </w:tcPr>
          <w:p w:rsidR="00FC4E7E" w:rsidRDefault="00FC4E7E">
            <w:pPr>
              <w:pStyle w:val="ConsPlusNormal"/>
              <w:jc w:val="center"/>
            </w:pPr>
            <w:r>
              <w:t>0,48</w:t>
            </w:r>
          </w:p>
        </w:tc>
        <w:tc>
          <w:tcPr>
            <w:tcW w:w="778" w:type="dxa"/>
          </w:tcPr>
          <w:p w:rsidR="00FC4E7E" w:rsidRDefault="00FC4E7E">
            <w:pPr>
              <w:pStyle w:val="ConsPlusNormal"/>
              <w:jc w:val="center"/>
            </w:pPr>
            <w:r>
              <w:t>0,55</w:t>
            </w:r>
          </w:p>
        </w:tc>
        <w:tc>
          <w:tcPr>
            <w:tcW w:w="794" w:type="dxa"/>
          </w:tcPr>
          <w:p w:rsidR="00FC4E7E" w:rsidRDefault="00FC4E7E">
            <w:pPr>
              <w:pStyle w:val="ConsPlusNormal"/>
              <w:jc w:val="center"/>
            </w:pPr>
            <w:r>
              <w:t>0,55</w:t>
            </w:r>
          </w:p>
        </w:tc>
      </w:tr>
      <w:tr w:rsidR="00FC4E7E">
        <w:tc>
          <w:tcPr>
            <w:tcW w:w="510" w:type="dxa"/>
          </w:tcPr>
          <w:p w:rsidR="00FC4E7E" w:rsidRDefault="00FC4E7E">
            <w:pPr>
              <w:pStyle w:val="ConsPlusNormal"/>
              <w:jc w:val="center"/>
            </w:pPr>
            <w:r>
              <w:t>4.</w:t>
            </w:r>
          </w:p>
        </w:tc>
        <w:tc>
          <w:tcPr>
            <w:tcW w:w="2835" w:type="dxa"/>
          </w:tcPr>
          <w:p w:rsidR="00FC4E7E" w:rsidRDefault="00FC4E7E">
            <w:pPr>
              <w:pStyle w:val="ConsPlusNormal"/>
            </w:pPr>
            <w:r>
              <w:t>Общее число молодых семей, которые получили дополнительные социальные выплаты</w:t>
            </w:r>
          </w:p>
        </w:tc>
        <w:tc>
          <w:tcPr>
            <w:tcW w:w="1020" w:type="dxa"/>
          </w:tcPr>
          <w:p w:rsidR="00FC4E7E" w:rsidRDefault="00FC4E7E">
            <w:pPr>
              <w:pStyle w:val="ConsPlusNormal"/>
              <w:jc w:val="center"/>
            </w:pPr>
            <w:r>
              <w:t>семей</w:t>
            </w:r>
          </w:p>
        </w:tc>
        <w:tc>
          <w:tcPr>
            <w:tcW w:w="794" w:type="dxa"/>
          </w:tcPr>
          <w:p w:rsidR="00FC4E7E" w:rsidRDefault="00FC4E7E">
            <w:pPr>
              <w:pStyle w:val="ConsPlusNormal"/>
              <w:jc w:val="center"/>
            </w:pPr>
            <w:r>
              <w:t>0</w:t>
            </w:r>
          </w:p>
        </w:tc>
        <w:tc>
          <w:tcPr>
            <w:tcW w:w="778" w:type="dxa"/>
          </w:tcPr>
          <w:p w:rsidR="00FC4E7E" w:rsidRDefault="00FC4E7E">
            <w:pPr>
              <w:pStyle w:val="ConsPlusNormal"/>
              <w:jc w:val="center"/>
            </w:pPr>
            <w:r>
              <w:t>100</w:t>
            </w:r>
          </w:p>
        </w:tc>
        <w:tc>
          <w:tcPr>
            <w:tcW w:w="794" w:type="dxa"/>
          </w:tcPr>
          <w:p w:rsidR="00FC4E7E" w:rsidRDefault="00FC4E7E">
            <w:pPr>
              <w:pStyle w:val="ConsPlusNormal"/>
              <w:jc w:val="center"/>
            </w:pPr>
            <w:r>
              <w:t>100</w:t>
            </w:r>
          </w:p>
        </w:tc>
      </w:tr>
      <w:tr w:rsidR="00FC4E7E">
        <w:tc>
          <w:tcPr>
            <w:tcW w:w="510" w:type="dxa"/>
          </w:tcPr>
          <w:p w:rsidR="00FC4E7E" w:rsidRDefault="00FC4E7E">
            <w:pPr>
              <w:pStyle w:val="ConsPlusNormal"/>
              <w:jc w:val="center"/>
            </w:pPr>
            <w:r>
              <w:t>5.</w:t>
            </w:r>
          </w:p>
        </w:tc>
        <w:tc>
          <w:tcPr>
            <w:tcW w:w="2835" w:type="dxa"/>
          </w:tcPr>
          <w:p w:rsidR="00FC4E7E" w:rsidRDefault="00FC4E7E">
            <w:pPr>
              <w:pStyle w:val="ConsPlusNormal"/>
            </w:pPr>
            <w:r>
              <w:t>Удельные бюджетные расходы на дополнительные социальные выплаты</w:t>
            </w:r>
          </w:p>
        </w:tc>
        <w:tc>
          <w:tcPr>
            <w:tcW w:w="1020" w:type="dxa"/>
          </w:tcPr>
          <w:p w:rsidR="00FC4E7E" w:rsidRDefault="00FC4E7E">
            <w:pPr>
              <w:pStyle w:val="ConsPlusNormal"/>
              <w:jc w:val="center"/>
            </w:pPr>
            <w:r>
              <w:t>млн. рублей на одну семью</w:t>
            </w:r>
          </w:p>
        </w:tc>
        <w:tc>
          <w:tcPr>
            <w:tcW w:w="794" w:type="dxa"/>
          </w:tcPr>
          <w:p w:rsidR="00FC4E7E" w:rsidRDefault="00FC4E7E">
            <w:pPr>
              <w:pStyle w:val="ConsPlusNormal"/>
              <w:jc w:val="center"/>
            </w:pPr>
            <w:r>
              <w:t>0,13</w:t>
            </w:r>
          </w:p>
        </w:tc>
        <w:tc>
          <w:tcPr>
            <w:tcW w:w="778" w:type="dxa"/>
          </w:tcPr>
          <w:p w:rsidR="00FC4E7E" w:rsidRDefault="00FC4E7E">
            <w:pPr>
              <w:pStyle w:val="ConsPlusNormal"/>
              <w:jc w:val="center"/>
            </w:pPr>
            <w:r>
              <w:t>0,13</w:t>
            </w:r>
          </w:p>
        </w:tc>
        <w:tc>
          <w:tcPr>
            <w:tcW w:w="794" w:type="dxa"/>
          </w:tcPr>
          <w:p w:rsidR="00FC4E7E" w:rsidRDefault="00FC4E7E">
            <w:pPr>
              <w:pStyle w:val="ConsPlusNormal"/>
              <w:jc w:val="center"/>
            </w:pPr>
            <w:r>
              <w:t>0,13</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2</w:t>
      </w:r>
    </w:p>
    <w:p w:rsidR="00FC4E7E" w:rsidRDefault="00FC4E7E">
      <w:pPr>
        <w:pStyle w:val="ConsPlusNormal"/>
        <w:jc w:val="right"/>
      </w:pPr>
      <w:r>
        <w:t>к подпрограмме "Обеспечение жильем</w:t>
      </w:r>
    </w:p>
    <w:p w:rsidR="00FC4E7E" w:rsidRDefault="00FC4E7E">
      <w:pPr>
        <w:pStyle w:val="ConsPlusNormal"/>
        <w:jc w:val="right"/>
      </w:pPr>
      <w:r>
        <w:t>молодых семей в Республике Дагестан</w:t>
      </w:r>
    </w:p>
    <w:p w:rsidR="00FC4E7E" w:rsidRDefault="00FC4E7E">
      <w:pPr>
        <w:pStyle w:val="ConsPlusNormal"/>
        <w:jc w:val="right"/>
      </w:pPr>
      <w:r>
        <w:t>на 2016-2018 годы"</w:t>
      </w:r>
    </w:p>
    <w:p w:rsidR="00FC4E7E" w:rsidRDefault="00FC4E7E">
      <w:pPr>
        <w:pStyle w:val="ConsPlusNormal"/>
        <w:jc w:val="both"/>
      </w:pPr>
    </w:p>
    <w:p w:rsidR="00FC4E7E" w:rsidRDefault="00FC4E7E">
      <w:pPr>
        <w:pStyle w:val="ConsPlusNormal"/>
        <w:jc w:val="center"/>
      </w:pPr>
      <w:bookmarkStart w:id="32" w:name="P10927"/>
      <w:bookmarkEnd w:id="32"/>
      <w:r>
        <w:lastRenderedPageBreak/>
        <w:t>ПЕРЕЧЕНЬ</w:t>
      </w:r>
    </w:p>
    <w:p w:rsidR="00FC4E7E" w:rsidRDefault="00FC4E7E">
      <w:pPr>
        <w:pStyle w:val="ConsPlusNormal"/>
        <w:jc w:val="center"/>
      </w:pPr>
      <w:r>
        <w:t>МЕРОПРИЯТИЙ ПОДПРОГРАММЫ "ОБЕСПЕЧЕНИЕ ЖИЛЬЕМ МОЛОДЫХ</w:t>
      </w:r>
    </w:p>
    <w:p w:rsidR="00FC4E7E" w:rsidRDefault="00FC4E7E">
      <w:pPr>
        <w:pStyle w:val="ConsPlusNormal"/>
        <w:jc w:val="center"/>
      </w:pPr>
      <w:r>
        <w:t>СЕМЕЙ В РЕСПУБЛИКЕ ДАГЕСТАН НА 2016-2018 ГОДЫ"</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 xml:space="preserve">(в ред. </w:t>
            </w:r>
            <w:hyperlink r:id="rId265" w:history="1">
              <w:r>
                <w:rPr>
                  <w:color w:val="0000FF"/>
                </w:rPr>
                <w:t>Постановления</w:t>
              </w:r>
            </w:hyperlink>
            <w:r>
              <w:rPr>
                <w:color w:val="392C69"/>
              </w:rPr>
              <w:t xml:space="preserve"> Правительства РД</w:t>
            </w:r>
          </w:p>
          <w:p w:rsidR="00FC4E7E" w:rsidRDefault="00FC4E7E">
            <w:pPr>
              <w:pStyle w:val="ConsPlusNormal"/>
              <w:jc w:val="center"/>
            </w:pPr>
            <w:r>
              <w:rPr>
                <w:color w:val="392C69"/>
              </w:rPr>
              <w:t>от 30.12.2016 N 411)</w:t>
            </w:r>
          </w:p>
        </w:tc>
      </w:tr>
    </w:tbl>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1191"/>
        <w:gridCol w:w="1361"/>
        <w:gridCol w:w="1871"/>
      </w:tblGrid>
      <w:tr w:rsidR="00FC4E7E">
        <w:tc>
          <w:tcPr>
            <w:tcW w:w="510" w:type="dxa"/>
          </w:tcPr>
          <w:p w:rsidR="00FC4E7E" w:rsidRDefault="00FC4E7E">
            <w:pPr>
              <w:pStyle w:val="ConsPlusNormal"/>
              <w:jc w:val="center"/>
            </w:pPr>
            <w:r>
              <w:t>N п/п</w:t>
            </w:r>
          </w:p>
        </w:tc>
        <w:tc>
          <w:tcPr>
            <w:tcW w:w="3628" w:type="dxa"/>
          </w:tcPr>
          <w:p w:rsidR="00FC4E7E" w:rsidRDefault="00FC4E7E">
            <w:pPr>
              <w:pStyle w:val="ConsPlusNormal"/>
              <w:jc w:val="center"/>
            </w:pPr>
            <w:r>
              <w:t>Наименование мероприятия</w:t>
            </w:r>
          </w:p>
        </w:tc>
        <w:tc>
          <w:tcPr>
            <w:tcW w:w="1191" w:type="dxa"/>
          </w:tcPr>
          <w:p w:rsidR="00FC4E7E" w:rsidRDefault="00FC4E7E">
            <w:pPr>
              <w:pStyle w:val="ConsPlusNormal"/>
              <w:jc w:val="center"/>
            </w:pPr>
            <w:r>
              <w:t>Исполнители</w:t>
            </w:r>
          </w:p>
        </w:tc>
        <w:tc>
          <w:tcPr>
            <w:tcW w:w="1361" w:type="dxa"/>
          </w:tcPr>
          <w:p w:rsidR="00FC4E7E" w:rsidRDefault="00FC4E7E">
            <w:pPr>
              <w:pStyle w:val="ConsPlusNormal"/>
              <w:jc w:val="center"/>
            </w:pPr>
            <w:r>
              <w:t>Объемы финансирования (тыс. руб.)</w:t>
            </w:r>
          </w:p>
        </w:tc>
        <w:tc>
          <w:tcPr>
            <w:tcW w:w="1871" w:type="dxa"/>
          </w:tcPr>
          <w:p w:rsidR="00FC4E7E" w:rsidRDefault="00FC4E7E">
            <w:pPr>
              <w:pStyle w:val="ConsPlusNormal"/>
              <w:jc w:val="center"/>
            </w:pPr>
            <w:r>
              <w:t>Участники</w:t>
            </w:r>
          </w:p>
        </w:tc>
      </w:tr>
      <w:tr w:rsidR="00FC4E7E">
        <w:tblPrEx>
          <w:tblBorders>
            <w:insideH w:val="nil"/>
          </w:tblBorders>
        </w:tblPrEx>
        <w:tc>
          <w:tcPr>
            <w:tcW w:w="8561"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377"/>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both"/>
                  </w:pPr>
                  <w:r>
                    <w:rPr>
                      <w:color w:val="392C69"/>
                    </w:rPr>
                    <w:t>КонсультантПлюс: примечание.</w:t>
                  </w:r>
                </w:p>
                <w:p w:rsidR="00FC4E7E" w:rsidRDefault="00FC4E7E">
                  <w:pPr>
                    <w:pStyle w:val="ConsPlusNormal"/>
                    <w:jc w:val="both"/>
                  </w:pPr>
                  <w:r>
                    <w:rPr>
                      <w:color w:val="392C69"/>
                    </w:rPr>
                    <w:t>Нумерация граф дана в соответствии с официальным текстом документа.</w:t>
                  </w:r>
                </w:p>
              </w:tc>
            </w:tr>
          </w:tbl>
          <w:p w:rsidR="00FC4E7E" w:rsidRDefault="00FC4E7E"/>
        </w:tc>
      </w:tr>
      <w:tr w:rsidR="00FC4E7E">
        <w:tblPrEx>
          <w:tblBorders>
            <w:insideH w:val="nil"/>
          </w:tblBorders>
        </w:tblPrEx>
        <w:tc>
          <w:tcPr>
            <w:tcW w:w="510" w:type="dxa"/>
            <w:tcBorders>
              <w:top w:val="nil"/>
            </w:tcBorders>
          </w:tcPr>
          <w:p w:rsidR="00FC4E7E" w:rsidRDefault="00FC4E7E">
            <w:pPr>
              <w:pStyle w:val="ConsPlusNormal"/>
              <w:jc w:val="center"/>
            </w:pPr>
            <w:r>
              <w:t>1</w:t>
            </w:r>
          </w:p>
        </w:tc>
        <w:tc>
          <w:tcPr>
            <w:tcW w:w="3628" w:type="dxa"/>
            <w:tcBorders>
              <w:top w:val="nil"/>
            </w:tcBorders>
          </w:tcPr>
          <w:p w:rsidR="00FC4E7E" w:rsidRDefault="00FC4E7E">
            <w:pPr>
              <w:pStyle w:val="ConsPlusNormal"/>
              <w:jc w:val="center"/>
            </w:pPr>
            <w:r>
              <w:t>2</w:t>
            </w:r>
          </w:p>
        </w:tc>
        <w:tc>
          <w:tcPr>
            <w:tcW w:w="1191" w:type="dxa"/>
            <w:tcBorders>
              <w:top w:val="nil"/>
            </w:tcBorders>
          </w:tcPr>
          <w:p w:rsidR="00FC4E7E" w:rsidRDefault="00FC4E7E">
            <w:pPr>
              <w:pStyle w:val="ConsPlusNormal"/>
              <w:jc w:val="center"/>
            </w:pPr>
            <w:r>
              <w:t>3</w:t>
            </w:r>
          </w:p>
        </w:tc>
        <w:tc>
          <w:tcPr>
            <w:tcW w:w="1361" w:type="dxa"/>
            <w:tcBorders>
              <w:top w:val="nil"/>
            </w:tcBorders>
          </w:tcPr>
          <w:p w:rsidR="00FC4E7E" w:rsidRDefault="00FC4E7E">
            <w:pPr>
              <w:pStyle w:val="ConsPlusNormal"/>
              <w:jc w:val="center"/>
            </w:pPr>
            <w:r>
              <w:t>4</w:t>
            </w:r>
          </w:p>
        </w:tc>
        <w:tc>
          <w:tcPr>
            <w:tcW w:w="1871" w:type="dxa"/>
            <w:tcBorders>
              <w:top w:val="nil"/>
            </w:tcBorders>
          </w:tcPr>
          <w:p w:rsidR="00FC4E7E" w:rsidRDefault="00FC4E7E">
            <w:pPr>
              <w:pStyle w:val="ConsPlusNormal"/>
              <w:jc w:val="center"/>
            </w:pPr>
            <w:r>
              <w:t>8</w:t>
            </w:r>
          </w:p>
        </w:tc>
      </w:tr>
      <w:tr w:rsidR="00FC4E7E">
        <w:tc>
          <w:tcPr>
            <w:tcW w:w="510" w:type="dxa"/>
          </w:tcPr>
          <w:p w:rsidR="00FC4E7E" w:rsidRDefault="00FC4E7E">
            <w:pPr>
              <w:pStyle w:val="ConsPlusNormal"/>
              <w:jc w:val="center"/>
            </w:pPr>
            <w:r>
              <w:t>1.1.</w:t>
            </w:r>
          </w:p>
        </w:tc>
        <w:tc>
          <w:tcPr>
            <w:tcW w:w="3628" w:type="dxa"/>
          </w:tcPr>
          <w:p w:rsidR="00FC4E7E" w:rsidRDefault="00FC4E7E">
            <w:pPr>
              <w:pStyle w:val="ConsPlusNormal"/>
            </w:pPr>
            <w:r>
              <w:t>Разработка методики предоставления субсидии молодой семье при рождении (усыновлении) ребенка</w:t>
            </w:r>
          </w:p>
        </w:tc>
        <w:tc>
          <w:tcPr>
            <w:tcW w:w="1191" w:type="dxa"/>
          </w:tcPr>
          <w:p w:rsidR="00FC4E7E" w:rsidRDefault="00FC4E7E">
            <w:pPr>
              <w:pStyle w:val="ConsPlusNormal"/>
            </w:pPr>
            <w:r>
              <w:t>Минстрой РД</w:t>
            </w:r>
          </w:p>
        </w:tc>
        <w:tc>
          <w:tcPr>
            <w:tcW w:w="1361" w:type="dxa"/>
          </w:tcPr>
          <w:p w:rsidR="00FC4E7E" w:rsidRDefault="00FC4E7E">
            <w:pPr>
              <w:pStyle w:val="ConsPlusNormal"/>
              <w:jc w:val="center"/>
            </w:pPr>
            <w:r>
              <w:t>-</w:t>
            </w:r>
          </w:p>
        </w:tc>
        <w:tc>
          <w:tcPr>
            <w:tcW w:w="1871" w:type="dxa"/>
          </w:tcPr>
          <w:p w:rsidR="00FC4E7E" w:rsidRDefault="00FC4E7E">
            <w:pPr>
              <w:pStyle w:val="ConsPlusNormal"/>
            </w:pPr>
            <w:r>
              <w:t>Минстрой РД</w:t>
            </w:r>
          </w:p>
        </w:tc>
      </w:tr>
      <w:tr w:rsidR="00FC4E7E">
        <w:tc>
          <w:tcPr>
            <w:tcW w:w="510" w:type="dxa"/>
          </w:tcPr>
          <w:p w:rsidR="00FC4E7E" w:rsidRDefault="00FC4E7E">
            <w:pPr>
              <w:pStyle w:val="ConsPlusNormal"/>
              <w:jc w:val="center"/>
            </w:pPr>
            <w:r>
              <w:t>1.2.</w:t>
            </w:r>
          </w:p>
        </w:tc>
        <w:tc>
          <w:tcPr>
            <w:tcW w:w="3628" w:type="dxa"/>
          </w:tcPr>
          <w:p w:rsidR="00FC4E7E" w:rsidRDefault="00FC4E7E">
            <w:pPr>
              <w:pStyle w:val="ConsPlusNormal"/>
            </w:pPr>
            <w:r>
              <w:t>Разработка предложений о внесении изменений в республиканские нормативные правовые акты, касающиеся реализации права молодой семьи на государственную поддержку в решении жилищной проблемы</w:t>
            </w:r>
          </w:p>
        </w:tc>
        <w:tc>
          <w:tcPr>
            <w:tcW w:w="1191" w:type="dxa"/>
          </w:tcPr>
          <w:p w:rsidR="00FC4E7E" w:rsidRDefault="00FC4E7E">
            <w:pPr>
              <w:pStyle w:val="ConsPlusNormal"/>
            </w:pPr>
            <w:r>
              <w:t>Минстрой РД</w:t>
            </w:r>
          </w:p>
        </w:tc>
        <w:tc>
          <w:tcPr>
            <w:tcW w:w="1361" w:type="dxa"/>
          </w:tcPr>
          <w:p w:rsidR="00FC4E7E" w:rsidRDefault="00FC4E7E">
            <w:pPr>
              <w:pStyle w:val="ConsPlusNormal"/>
              <w:jc w:val="center"/>
            </w:pPr>
            <w:r>
              <w:t>-</w:t>
            </w:r>
          </w:p>
        </w:tc>
        <w:tc>
          <w:tcPr>
            <w:tcW w:w="1871" w:type="dxa"/>
          </w:tcPr>
          <w:p w:rsidR="00FC4E7E" w:rsidRDefault="00FC4E7E">
            <w:pPr>
              <w:pStyle w:val="ConsPlusNormal"/>
            </w:pPr>
            <w:r>
              <w:t>Минстрой РД</w:t>
            </w:r>
          </w:p>
        </w:tc>
      </w:tr>
      <w:tr w:rsidR="00FC4E7E">
        <w:tblPrEx>
          <w:tblBorders>
            <w:insideH w:val="nil"/>
          </w:tblBorders>
        </w:tblPrEx>
        <w:tc>
          <w:tcPr>
            <w:tcW w:w="510" w:type="dxa"/>
            <w:tcBorders>
              <w:bottom w:val="nil"/>
            </w:tcBorders>
          </w:tcPr>
          <w:p w:rsidR="00FC4E7E" w:rsidRDefault="00FC4E7E">
            <w:pPr>
              <w:pStyle w:val="ConsPlusNormal"/>
              <w:jc w:val="center"/>
            </w:pPr>
            <w:r>
              <w:t>1.3.</w:t>
            </w:r>
          </w:p>
        </w:tc>
        <w:tc>
          <w:tcPr>
            <w:tcW w:w="3628" w:type="dxa"/>
            <w:tcBorders>
              <w:bottom w:val="nil"/>
            </w:tcBorders>
          </w:tcPr>
          <w:p w:rsidR="00FC4E7E" w:rsidRDefault="00FC4E7E">
            <w:pPr>
              <w:pStyle w:val="ConsPlusNormal"/>
            </w:pPr>
            <w:r>
              <w:t>Улучшение жилищных условий молодых семей</w:t>
            </w:r>
          </w:p>
        </w:tc>
        <w:tc>
          <w:tcPr>
            <w:tcW w:w="1191" w:type="dxa"/>
            <w:tcBorders>
              <w:bottom w:val="nil"/>
            </w:tcBorders>
          </w:tcPr>
          <w:p w:rsidR="00FC4E7E" w:rsidRDefault="00FC4E7E">
            <w:pPr>
              <w:pStyle w:val="ConsPlusNormal"/>
            </w:pPr>
            <w:r>
              <w:t>Минстрой РД</w:t>
            </w:r>
          </w:p>
        </w:tc>
        <w:tc>
          <w:tcPr>
            <w:tcW w:w="1361" w:type="dxa"/>
            <w:tcBorders>
              <w:bottom w:val="nil"/>
            </w:tcBorders>
          </w:tcPr>
          <w:p w:rsidR="00FC4E7E" w:rsidRDefault="00FC4E7E">
            <w:pPr>
              <w:pStyle w:val="ConsPlusNormal"/>
              <w:jc w:val="center"/>
            </w:pPr>
            <w:r>
              <w:t>1353098,34</w:t>
            </w:r>
          </w:p>
        </w:tc>
        <w:tc>
          <w:tcPr>
            <w:tcW w:w="1871" w:type="dxa"/>
            <w:tcBorders>
              <w:bottom w:val="nil"/>
            </w:tcBorders>
          </w:tcPr>
          <w:p w:rsidR="00FC4E7E" w:rsidRDefault="00FC4E7E">
            <w:pPr>
              <w:pStyle w:val="ConsPlusNormal"/>
            </w:pPr>
            <w:r>
              <w:t>Минстрой РД</w:t>
            </w:r>
          </w:p>
        </w:tc>
      </w:tr>
      <w:tr w:rsidR="00FC4E7E">
        <w:tblPrEx>
          <w:tblBorders>
            <w:insideH w:val="nil"/>
          </w:tblBorders>
        </w:tblPrEx>
        <w:tc>
          <w:tcPr>
            <w:tcW w:w="8561" w:type="dxa"/>
            <w:gridSpan w:val="5"/>
            <w:tcBorders>
              <w:top w:val="nil"/>
            </w:tcBorders>
          </w:tcPr>
          <w:p w:rsidR="00FC4E7E" w:rsidRDefault="00FC4E7E">
            <w:pPr>
              <w:pStyle w:val="ConsPlusNormal"/>
              <w:jc w:val="both"/>
            </w:pPr>
            <w:r>
              <w:t xml:space="preserve">(в ред. </w:t>
            </w:r>
            <w:hyperlink r:id="rId266" w:history="1">
              <w:r>
                <w:rPr>
                  <w:color w:val="0000FF"/>
                </w:rPr>
                <w:t>Постановления</w:t>
              </w:r>
            </w:hyperlink>
            <w:r>
              <w:t xml:space="preserve"> Правительства РД от 30.12.2016 N 411)</w:t>
            </w:r>
          </w:p>
        </w:tc>
      </w:tr>
      <w:tr w:rsidR="00FC4E7E">
        <w:tc>
          <w:tcPr>
            <w:tcW w:w="510" w:type="dxa"/>
          </w:tcPr>
          <w:p w:rsidR="00FC4E7E" w:rsidRDefault="00FC4E7E">
            <w:pPr>
              <w:pStyle w:val="ConsPlusNormal"/>
              <w:jc w:val="center"/>
            </w:pPr>
            <w:r>
              <w:t>1.4.</w:t>
            </w:r>
          </w:p>
        </w:tc>
        <w:tc>
          <w:tcPr>
            <w:tcW w:w="3628" w:type="dxa"/>
          </w:tcPr>
          <w:p w:rsidR="00FC4E7E" w:rsidRDefault="00FC4E7E">
            <w:pPr>
              <w:pStyle w:val="ConsPlusNormal"/>
            </w:pPr>
            <w:r>
              <w:t>Подготовка необходимых технико-экономических обоснований и расчетов при разработке проекта республиканского бюджета РД на соответствующий год и планируемый период</w:t>
            </w:r>
          </w:p>
        </w:tc>
        <w:tc>
          <w:tcPr>
            <w:tcW w:w="1191" w:type="dxa"/>
          </w:tcPr>
          <w:p w:rsidR="00FC4E7E" w:rsidRDefault="00FC4E7E">
            <w:pPr>
              <w:pStyle w:val="ConsPlusNormal"/>
            </w:pPr>
            <w:r>
              <w:t>Минстрой РД</w:t>
            </w:r>
          </w:p>
        </w:tc>
        <w:tc>
          <w:tcPr>
            <w:tcW w:w="1361" w:type="dxa"/>
          </w:tcPr>
          <w:p w:rsidR="00FC4E7E" w:rsidRDefault="00FC4E7E">
            <w:pPr>
              <w:pStyle w:val="ConsPlusNormal"/>
              <w:jc w:val="center"/>
            </w:pPr>
            <w:r>
              <w:t>-</w:t>
            </w:r>
          </w:p>
        </w:tc>
        <w:tc>
          <w:tcPr>
            <w:tcW w:w="1871" w:type="dxa"/>
          </w:tcPr>
          <w:p w:rsidR="00FC4E7E" w:rsidRDefault="00FC4E7E">
            <w:pPr>
              <w:pStyle w:val="ConsPlusNormal"/>
            </w:pPr>
            <w:r>
              <w:t>Минстрой РД</w:t>
            </w:r>
          </w:p>
        </w:tc>
      </w:tr>
      <w:tr w:rsidR="00FC4E7E">
        <w:tc>
          <w:tcPr>
            <w:tcW w:w="510" w:type="dxa"/>
          </w:tcPr>
          <w:p w:rsidR="00FC4E7E" w:rsidRDefault="00FC4E7E">
            <w:pPr>
              <w:pStyle w:val="ConsPlusNormal"/>
              <w:jc w:val="center"/>
            </w:pPr>
            <w:r>
              <w:t>1.5</w:t>
            </w:r>
          </w:p>
        </w:tc>
        <w:tc>
          <w:tcPr>
            <w:tcW w:w="3628" w:type="dxa"/>
          </w:tcPr>
          <w:p w:rsidR="00FC4E7E" w:rsidRDefault="00FC4E7E">
            <w:pPr>
              <w:pStyle w:val="ConsPlusNormal"/>
            </w:pPr>
            <w:r>
              <w:t>Создание единой информационной базы данных молодых семей - участников подпрограммы</w:t>
            </w:r>
          </w:p>
        </w:tc>
        <w:tc>
          <w:tcPr>
            <w:tcW w:w="1191" w:type="dxa"/>
          </w:tcPr>
          <w:p w:rsidR="00FC4E7E" w:rsidRDefault="00FC4E7E">
            <w:pPr>
              <w:pStyle w:val="ConsPlusNormal"/>
            </w:pPr>
            <w:r>
              <w:t>Минстрой РД</w:t>
            </w:r>
          </w:p>
        </w:tc>
        <w:tc>
          <w:tcPr>
            <w:tcW w:w="1361" w:type="dxa"/>
          </w:tcPr>
          <w:p w:rsidR="00FC4E7E" w:rsidRDefault="00FC4E7E">
            <w:pPr>
              <w:pStyle w:val="ConsPlusNormal"/>
              <w:jc w:val="center"/>
            </w:pPr>
            <w:r>
              <w:t>-</w:t>
            </w:r>
          </w:p>
        </w:tc>
        <w:tc>
          <w:tcPr>
            <w:tcW w:w="1871" w:type="dxa"/>
          </w:tcPr>
          <w:p w:rsidR="00FC4E7E" w:rsidRDefault="00FC4E7E">
            <w:pPr>
              <w:pStyle w:val="ConsPlusNormal"/>
            </w:pPr>
            <w:r>
              <w:t>Минстрой РД</w:t>
            </w:r>
          </w:p>
        </w:tc>
      </w:tr>
      <w:tr w:rsidR="00FC4E7E">
        <w:tc>
          <w:tcPr>
            <w:tcW w:w="510" w:type="dxa"/>
          </w:tcPr>
          <w:p w:rsidR="00FC4E7E" w:rsidRDefault="00FC4E7E">
            <w:pPr>
              <w:pStyle w:val="ConsPlusNormal"/>
              <w:jc w:val="center"/>
            </w:pPr>
            <w:r>
              <w:t>1.6</w:t>
            </w:r>
          </w:p>
        </w:tc>
        <w:tc>
          <w:tcPr>
            <w:tcW w:w="3628" w:type="dxa"/>
          </w:tcPr>
          <w:p w:rsidR="00FC4E7E" w:rsidRDefault="00FC4E7E">
            <w:pPr>
              <w:pStyle w:val="ConsPlusNormal"/>
            </w:pPr>
            <w:r>
              <w:t>Отбор муниципальных районов и городских округов РД для участия в подпрограмме</w:t>
            </w:r>
          </w:p>
        </w:tc>
        <w:tc>
          <w:tcPr>
            <w:tcW w:w="1191" w:type="dxa"/>
          </w:tcPr>
          <w:p w:rsidR="00FC4E7E" w:rsidRDefault="00FC4E7E">
            <w:pPr>
              <w:pStyle w:val="ConsPlusNormal"/>
            </w:pPr>
            <w:r>
              <w:t>Минстрой РД</w:t>
            </w:r>
          </w:p>
        </w:tc>
        <w:tc>
          <w:tcPr>
            <w:tcW w:w="1361" w:type="dxa"/>
          </w:tcPr>
          <w:p w:rsidR="00FC4E7E" w:rsidRDefault="00FC4E7E">
            <w:pPr>
              <w:pStyle w:val="ConsPlusNormal"/>
              <w:jc w:val="center"/>
            </w:pPr>
            <w:r>
              <w:t>-</w:t>
            </w:r>
          </w:p>
        </w:tc>
        <w:tc>
          <w:tcPr>
            <w:tcW w:w="1871" w:type="dxa"/>
          </w:tcPr>
          <w:p w:rsidR="00FC4E7E" w:rsidRDefault="00FC4E7E">
            <w:pPr>
              <w:pStyle w:val="ConsPlusNormal"/>
            </w:pPr>
            <w:r>
              <w:t>Минстрой РД</w:t>
            </w:r>
          </w:p>
        </w:tc>
      </w:tr>
      <w:tr w:rsidR="00FC4E7E">
        <w:tc>
          <w:tcPr>
            <w:tcW w:w="510" w:type="dxa"/>
          </w:tcPr>
          <w:p w:rsidR="00FC4E7E" w:rsidRDefault="00FC4E7E">
            <w:pPr>
              <w:pStyle w:val="ConsPlusNormal"/>
              <w:jc w:val="center"/>
            </w:pPr>
            <w:r>
              <w:t>1.7</w:t>
            </w:r>
          </w:p>
        </w:tc>
        <w:tc>
          <w:tcPr>
            <w:tcW w:w="3628" w:type="dxa"/>
          </w:tcPr>
          <w:p w:rsidR="00FC4E7E" w:rsidRDefault="00FC4E7E">
            <w:pPr>
              <w:pStyle w:val="ConsPlusNormal"/>
            </w:pPr>
            <w:r>
              <w:t xml:space="preserve">Отбор банков в соответствии с установленными на федеральном </w:t>
            </w:r>
            <w:r>
              <w:lastRenderedPageBreak/>
              <w:t>уровне критериями для обслуживания средств, предоставляемых в качестве социальных выплат молодым семьям - участникам подпрограммы</w:t>
            </w:r>
          </w:p>
        </w:tc>
        <w:tc>
          <w:tcPr>
            <w:tcW w:w="1191" w:type="dxa"/>
          </w:tcPr>
          <w:p w:rsidR="00FC4E7E" w:rsidRDefault="00FC4E7E">
            <w:pPr>
              <w:pStyle w:val="ConsPlusNormal"/>
            </w:pPr>
            <w:r>
              <w:lastRenderedPageBreak/>
              <w:t>Минстрой РД</w:t>
            </w:r>
          </w:p>
        </w:tc>
        <w:tc>
          <w:tcPr>
            <w:tcW w:w="1361" w:type="dxa"/>
          </w:tcPr>
          <w:p w:rsidR="00FC4E7E" w:rsidRDefault="00FC4E7E">
            <w:pPr>
              <w:pStyle w:val="ConsPlusNormal"/>
              <w:jc w:val="center"/>
            </w:pPr>
            <w:r>
              <w:t>-</w:t>
            </w:r>
          </w:p>
        </w:tc>
        <w:tc>
          <w:tcPr>
            <w:tcW w:w="1871" w:type="dxa"/>
          </w:tcPr>
          <w:p w:rsidR="00FC4E7E" w:rsidRDefault="00FC4E7E">
            <w:pPr>
              <w:pStyle w:val="ConsPlusNormal"/>
            </w:pPr>
            <w:r>
              <w:t>Минстрой РД</w:t>
            </w:r>
          </w:p>
        </w:tc>
      </w:tr>
      <w:tr w:rsidR="00FC4E7E">
        <w:tc>
          <w:tcPr>
            <w:tcW w:w="510" w:type="dxa"/>
          </w:tcPr>
          <w:p w:rsidR="00FC4E7E" w:rsidRDefault="00FC4E7E">
            <w:pPr>
              <w:pStyle w:val="ConsPlusNormal"/>
              <w:jc w:val="center"/>
            </w:pPr>
            <w:r>
              <w:lastRenderedPageBreak/>
              <w:t>1.8</w:t>
            </w:r>
          </w:p>
        </w:tc>
        <w:tc>
          <w:tcPr>
            <w:tcW w:w="3628" w:type="dxa"/>
          </w:tcPr>
          <w:p w:rsidR="00FC4E7E" w:rsidRDefault="00FC4E7E">
            <w:pPr>
              <w:pStyle w:val="ConsPlusNormal"/>
            </w:pPr>
            <w:r>
              <w:t>Проведение мониторинга реализации подпрограммы, подготовка информационно-аналитических и отчетных материалов</w:t>
            </w:r>
          </w:p>
        </w:tc>
        <w:tc>
          <w:tcPr>
            <w:tcW w:w="1191" w:type="dxa"/>
          </w:tcPr>
          <w:p w:rsidR="00FC4E7E" w:rsidRDefault="00FC4E7E">
            <w:pPr>
              <w:pStyle w:val="ConsPlusNormal"/>
            </w:pPr>
            <w:r>
              <w:t>Минстрой РД</w:t>
            </w:r>
          </w:p>
        </w:tc>
        <w:tc>
          <w:tcPr>
            <w:tcW w:w="1361" w:type="dxa"/>
          </w:tcPr>
          <w:p w:rsidR="00FC4E7E" w:rsidRDefault="00FC4E7E">
            <w:pPr>
              <w:pStyle w:val="ConsPlusNormal"/>
              <w:jc w:val="center"/>
            </w:pPr>
            <w:r>
              <w:t>-</w:t>
            </w:r>
          </w:p>
        </w:tc>
        <w:tc>
          <w:tcPr>
            <w:tcW w:w="1871" w:type="dxa"/>
          </w:tcPr>
          <w:p w:rsidR="00FC4E7E" w:rsidRDefault="00FC4E7E">
            <w:pPr>
              <w:pStyle w:val="ConsPlusNormal"/>
            </w:pPr>
            <w:r>
              <w:t>Минстрой РД</w:t>
            </w:r>
          </w:p>
        </w:tc>
      </w:tr>
      <w:tr w:rsidR="00FC4E7E">
        <w:tc>
          <w:tcPr>
            <w:tcW w:w="510" w:type="dxa"/>
          </w:tcPr>
          <w:p w:rsidR="00FC4E7E" w:rsidRDefault="00FC4E7E">
            <w:pPr>
              <w:pStyle w:val="ConsPlusNormal"/>
              <w:jc w:val="center"/>
            </w:pPr>
            <w:r>
              <w:t>1.9</w:t>
            </w:r>
          </w:p>
        </w:tc>
        <w:tc>
          <w:tcPr>
            <w:tcW w:w="3628" w:type="dxa"/>
          </w:tcPr>
          <w:p w:rsidR="00FC4E7E" w:rsidRDefault="00FC4E7E">
            <w:pPr>
              <w:pStyle w:val="ConsPlusNormal"/>
            </w:pPr>
            <w:r>
              <w:t>Обеспечение освещения цели и задач подпрограммы в республиканских средствах массовой информации</w:t>
            </w:r>
          </w:p>
        </w:tc>
        <w:tc>
          <w:tcPr>
            <w:tcW w:w="1191" w:type="dxa"/>
          </w:tcPr>
          <w:p w:rsidR="00FC4E7E" w:rsidRDefault="00FC4E7E">
            <w:pPr>
              <w:pStyle w:val="ConsPlusNormal"/>
            </w:pPr>
            <w:r>
              <w:t>Минстрой РД</w:t>
            </w:r>
          </w:p>
        </w:tc>
        <w:tc>
          <w:tcPr>
            <w:tcW w:w="1361" w:type="dxa"/>
          </w:tcPr>
          <w:p w:rsidR="00FC4E7E" w:rsidRDefault="00FC4E7E">
            <w:pPr>
              <w:pStyle w:val="ConsPlusNormal"/>
              <w:jc w:val="center"/>
            </w:pPr>
            <w:r>
              <w:t>-</w:t>
            </w:r>
          </w:p>
        </w:tc>
        <w:tc>
          <w:tcPr>
            <w:tcW w:w="1871" w:type="dxa"/>
          </w:tcPr>
          <w:p w:rsidR="00FC4E7E" w:rsidRDefault="00FC4E7E">
            <w:pPr>
              <w:pStyle w:val="ConsPlusNormal"/>
            </w:pPr>
            <w:r>
              <w:t>Минстрой РД</w:t>
            </w:r>
          </w:p>
        </w:tc>
      </w:tr>
      <w:tr w:rsidR="00FC4E7E">
        <w:tc>
          <w:tcPr>
            <w:tcW w:w="510" w:type="dxa"/>
          </w:tcPr>
          <w:p w:rsidR="00FC4E7E" w:rsidRDefault="00FC4E7E">
            <w:pPr>
              <w:pStyle w:val="ConsPlusNormal"/>
              <w:jc w:val="center"/>
            </w:pPr>
            <w:r>
              <w:t>2.1</w:t>
            </w:r>
          </w:p>
        </w:tc>
        <w:tc>
          <w:tcPr>
            <w:tcW w:w="3628" w:type="dxa"/>
          </w:tcPr>
          <w:p w:rsidR="00FC4E7E" w:rsidRDefault="00FC4E7E">
            <w:pPr>
              <w:pStyle w:val="ConsPlusNormal"/>
            </w:pPr>
            <w:r>
              <w:t>Разработка муниципальных подпрограмм по обеспечению жильем молодых семей</w:t>
            </w:r>
          </w:p>
        </w:tc>
        <w:tc>
          <w:tcPr>
            <w:tcW w:w="1191" w:type="dxa"/>
          </w:tcPr>
          <w:p w:rsidR="00FC4E7E" w:rsidRDefault="00FC4E7E">
            <w:pPr>
              <w:pStyle w:val="ConsPlusNormal"/>
            </w:pPr>
            <w:r>
              <w:t>муниципальные образования</w:t>
            </w:r>
          </w:p>
        </w:tc>
        <w:tc>
          <w:tcPr>
            <w:tcW w:w="1361" w:type="dxa"/>
          </w:tcPr>
          <w:p w:rsidR="00FC4E7E" w:rsidRDefault="00FC4E7E">
            <w:pPr>
              <w:pStyle w:val="ConsPlusNormal"/>
              <w:jc w:val="center"/>
            </w:pPr>
            <w:r>
              <w:t>-</w:t>
            </w:r>
          </w:p>
        </w:tc>
        <w:tc>
          <w:tcPr>
            <w:tcW w:w="1871" w:type="dxa"/>
          </w:tcPr>
          <w:p w:rsidR="00FC4E7E" w:rsidRDefault="00FC4E7E">
            <w:pPr>
              <w:pStyle w:val="ConsPlusNormal"/>
            </w:pPr>
            <w:r>
              <w:t>муниципальные образования (по согласованию)</w:t>
            </w:r>
          </w:p>
        </w:tc>
      </w:tr>
      <w:tr w:rsidR="00FC4E7E">
        <w:tc>
          <w:tcPr>
            <w:tcW w:w="510" w:type="dxa"/>
          </w:tcPr>
          <w:p w:rsidR="00FC4E7E" w:rsidRDefault="00FC4E7E">
            <w:pPr>
              <w:pStyle w:val="ConsPlusNormal"/>
              <w:jc w:val="center"/>
            </w:pPr>
            <w:r>
              <w:t>2.2</w:t>
            </w:r>
          </w:p>
        </w:tc>
        <w:tc>
          <w:tcPr>
            <w:tcW w:w="3628" w:type="dxa"/>
          </w:tcPr>
          <w:p w:rsidR="00FC4E7E" w:rsidRDefault="00FC4E7E">
            <w:pPr>
              <w:pStyle w:val="ConsPlusNormal"/>
            </w:pPr>
            <w:r>
              <w:t>Организация учета молодых семей, участвующих в реализации подпрограммы</w:t>
            </w:r>
          </w:p>
        </w:tc>
        <w:tc>
          <w:tcPr>
            <w:tcW w:w="1191" w:type="dxa"/>
          </w:tcPr>
          <w:p w:rsidR="00FC4E7E" w:rsidRDefault="00FC4E7E">
            <w:pPr>
              <w:pStyle w:val="ConsPlusNormal"/>
            </w:pPr>
            <w:r>
              <w:t>муниципальные образования</w:t>
            </w:r>
          </w:p>
        </w:tc>
        <w:tc>
          <w:tcPr>
            <w:tcW w:w="1361" w:type="dxa"/>
          </w:tcPr>
          <w:p w:rsidR="00FC4E7E" w:rsidRDefault="00FC4E7E">
            <w:pPr>
              <w:pStyle w:val="ConsPlusNormal"/>
              <w:jc w:val="center"/>
            </w:pPr>
            <w:r>
              <w:t>-</w:t>
            </w:r>
          </w:p>
        </w:tc>
        <w:tc>
          <w:tcPr>
            <w:tcW w:w="1871" w:type="dxa"/>
          </w:tcPr>
          <w:p w:rsidR="00FC4E7E" w:rsidRDefault="00FC4E7E">
            <w:pPr>
              <w:pStyle w:val="ConsPlusNormal"/>
            </w:pPr>
            <w:r>
              <w:t>муниципальные образования (по согласованию)</w:t>
            </w:r>
          </w:p>
        </w:tc>
      </w:tr>
      <w:tr w:rsidR="00FC4E7E">
        <w:tblPrEx>
          <w:tblBorders>
            <w:insideH w:val="nil"/>
          </w:tblBorders>
        </w:tblPrEx>
        <w:tc>
          <w:tcPr>
            <w:tcW w:w="510" w:type="dxa"/>
            <w:tcBorders>
              <w:bottom w:val="nil"/>
            </w:tcBorders>
          </w:tcPr>
          <w:p w:rsidR="00FC4E7E" w:rsidRDefault="00FC4E7E">
            <w:pPr>
              <w:pStyle w:val="ConsPlusNormal"/>
            </w:pPr>
          </w:p>
        </w:tc>
        <w:tc>
          <w:tcPr>
            <w:tcW w:w="3628" w:type="dxa"/>
            <w:tcBorders>
              <w:bottom w:val="nil"/>
            </w:tcBorders>
          </w:tcPr>
          <w:p w:rsidR="00FC4E7E" w:rsidRDefault="00FC4E7E">
            <w:pPr>
              <w:pStyle w:val="ConsPlusNormal"/>
            </w:pPr>
            <w:r>
              <w:t>Итого по подпрограмме</w:t>
            </w:r>
          </w:p>
        </w:tc>
        <w:tc>
          <w:tcPr>
            <w:tcW w:w="4423" w:type="dxa"/>
            <w:gridSpan w:val="3"/>
            <w:tcBorders>
              <w:bottom w:val="nil"/>
            </w:tcBorders>
          </w:tcPr>
          <w:p w:rsidR="00FC4E7E" w:rsidRDefault="00FC4E7E">
            <w:pPr>
              <w:pStyle w:val="ConsPlusNormal"/>
              <w:jc w:val="center"/>
            </w:pPr>
            <w:r>
              <w:t>1353098,34</w:t>
            </w:r>
          </w:p>
        </w:tc>
      </w:tr>
      <w:tr w:rsidR="00FC4E7E">
        <w:tblPrEx>
          <w:tblBorders>
            <w:insideH w:val="nil"/>
          </w:tblBorders>
        </w:tblPrEx>
        <w:tc>
          <w:tcPr>
            <w:tcW w:w="8561" w:type="dxa"/>
            <w:gridSpan w:val="5"/>
            <w:tcBorders>
              <w:top w:val="nil"/>
            </w:tcBorders>
          </w:tcPr>
          <w:p w:rsidR="00FC4E7E" w:rsidRDefault="00FC4E7E">
            <w:pPr>
              <w:pStyle w:val="ConsPlusNormal"/>
              <w:jc w:val="both"/>
            </w:pPr>
            <w:r>
              <w:t xml:space="preserve">(в ред. </w:t>
            </w:r>
            <w:hyperlink r:id="rId267" w:history="1">
              <w:r>
                <w:rPr>
                  <w:color w:val="0000FF"/>
                </w:rPr>
                <w:t>Постановления</w:t>
              </w:r>
            </w:hyperlink>
            <w:r>
              <w:t xml:space="preserve"> Правительства РД от 30.12.2016 N 411)</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3</w:t>
      </w:r>
    </w:p>
    <w:p w:rsidR="00FC4E7E" w:rsidRDefault="00FC4E7E">
      <w:pPr>
        <w:pStyle w:val="ConsPlusNormal"/>
        <w:jc w:val="right"/>
      </w:pPr>
      <w:r>
        <w:t>к подпрограмме "Обеспечение жильем</w:t>
      </w:r>
    </w:p>
    <w:p w:rsidR="00FC4E7E" w:rsidRDefault="00FC4E7E">
      <w:pPr>
        <w:pStyle w:val="ConsPlusNormal"/>
        <w:jc w:val="right"/>
      </w:pPr>
      <w:r>
        <w:t>молодых семей в Республике Дагестан</w:t>
      </w:r>
    </w:p>
    <w:p w:rsidR="00FC4E7E" w:rsidRDefault="00FC4E7E">
      <w:pPr>
        <w:pStyle w:val="ConsPlusNormal"/>
        <w:jc w:val="right"/>
      </w:pPr>
      <w:r>
        <w:t>на 2016-2018 годы"</w:t>
      </w:r>
    </w:p>
    <w:p w:rsidR="00FC4E7E" w:rsidRDefault="00FC4E7E">
      <w:pPr>
        <w:pStyle w:val="ConsPlusNormal"/>
        <w:jc w:val="both"/>
      </w:pPr>
    </w:p>
    <w:p w:rsidR="00FC4E7E" w:rsidRDefault="00FC4E7E">
      <w:pPr>
        <w:pStyle w:val="ConsPlusNormal"/>
        <w:jc w:val="center"/>
      </w:pPr>
      <w:r>
        <w:t>МЕТОДИКА</w:t>
      </w:r>
    </w:p>
    <w:p w:rsidR="00FC4E7E" w:rsidRDefault="00FC4E7E">
      <w:pPr>
        <w:pStyle w:val="ConsPlusNormal"/>
        <w:jc w:val="center"/>
      </w:pPr>
      <w:r>
        <w:t>ОЦЕНКИ ЭФФЕКТИВНОСТИ РЕАЛИЗАЦИИ ПОДПРОГРАММЫ</w:t>
      </w:r>
    </w:p>
    <w:p w:rsidR="00FC4E7E" w:rsidRDefault="00FC4E7E">
      <w:pPr>
        <w:pStyle w:val="ConsPlusNormal"/>
        <w:jc w:val="center"/>
      </w:pPr>
      <w:r>
        <w:t>"ОБЕСПЕЧЕНИЕ ЖИЛЬЕМ МОЛОДЫХ СЕМЕЙ</w:t>
      </w:r>
    </w:p>
    <w:p w:rsidR="00FC4E7E" w:rsidRDefault="00FC4E7E">
      <w:pPr>
        <w:pStyle w:val="ConsPlusNormal"/>
        <w:jc w:val="center"/>
      </w:pPr>
      <w:r>
        <w:t>В РЕСПУБЛИКЕ ДАГЕСТАН НА 2016-2018 ГОДЫ"</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48"/>
        <w:gridCol w:w="1474"/>
        <w:gridCol w:w="3061"/>
      </w:tblGrid>
      <w:tr w:rsidR="00FC4E7E">
        <w:tc>
          <w:tcPr>
            <w:tcW w:w="454" w:type="dxa"/>
          </w:tcPr>
          <w:p w:rsidR="00FC4E7E" w:rsidRDefault="00FC4E7E">
            <w:pPr>
              <w:pStyle w:val="ConsPlusNormal"/>
              <w:jc w:val="center"/>
            </w:pPr>
            <w:r>
              <w:t>N п/п</w:t>
            </w:r>
          </w:p>
        </w:tc>
        <w:tc>
          <w:tcPr>
            <w:tcW w:w="3648" w:type="dxa"/>
          </w:tcPr>
          <w:p w:rsidR="00FC4E7E" w:rsidRDefault="00FC4E7E">
            <w:pPr>
              <w:pStyle w:val="ConsPlusNormal"/>
              <w:jc w:val="center"/>
            </w:pPr>
            <w:r>
              <w:t>Показатели эффективности</w:t>
            </w:r>
          </w:p>
        </w:tc>
        <w:tc>
          <w:tcPr>
            <w:tcW w:w="1474" w:type="dxa"/>
          </w:tcPr>
          <w:p w:rsidR="00FC4E7E" w:rsidRDefault="00FC4E7E">
            <w:pPr>
              <w:pStyle w:val="ConsPlusNormal"/>
              <w:jc w:val="center"/>
            </w:pPr>
            <w:r>
              <w:t>Единица измерения</w:t>
            </w:r>
          </w:p>
        </w:tc>
        <w:tc>
          <w:tcPr>
            <w:tcW w:w="3061" w:type="dxa"/>
          </w:tcPr>
          <w:p w:rsidR="00FC4E7E" w:rsidRDefault="00FC4E7E">
            <w:pPr>
              <w:pStyle w:val="ConsPlusNormal"/>
              <w:jc w:val="center"/>
            </w:pPr>
            <w:r>
              <w:t>Методика расчета показателя</w:t>
            </w:r>
          </w:p>
        </w:tc>
      </w:tr>
      <w:tr w:rsidR="00FC4E7E">
        <w:tc>
          <w:tcPr>
            <w:tcW w:w="454" w:type="dxa"/>
          </w:tcPr>
          <w:p w:rsidR="00FC4E7E" w:rsidRDefault="00FC4E7E">
            <w:pPr>
              <w:pStyle w:val="ConsPlusNormal"/>
              <w:jc w:val="center"/>
            </w:pPr>
            <w:r>
              <w:t>1</w:t>
            </w:r>
          </w:p>
        </w:tc>
        <w:tc>
          <w:tcPr>
            <w:tcW w:w="3648" w:type="dxa"/>
          </w:tcPr>
          <w:p w:rsidR="00FC4E7E" w:rsidRDefault="00FC4E7E">
            <w:pPr>
              <w:pStyle w:val="ConsPlusNormal"/>
              <w:jc w:val="center"/>
            </w:pPr>
            <w:r>
              <w:t>2</w:t>
            </w:r>
          </w:p>
        </w:tc>
        <w:tc>
          <w:tcPr>
            <w:tcW w:w="1474" w:type="dxa"/>
          </w:tcPr>
          <w:p w:rsidR="00FC4E7E" w:rsidRDefault="00FC4E7E">
            <w:pPr>
              <w:pStyle w:val="ConsPlusNormal"/>
              <w:jc w:val="center"/>
            </w:pPr>
            <w:r>
              <w:t>3</w:t>
            </w:r>
          </w:p>
        </w:tc>
        <w:tc>
          <w:tcPr>
            <w:tcW w:w="3061" w:type="dxa"/>
          </w:tcPr>
          <w:p w:rsidR="00FC4E7E" w:rsidRDefault="00FC4E7E">
            <w:pPr>
              <w:pStyle w:val="ConsPlusNormal"/>
              <w:jc w:val="center"/>
            </w:pPr>
            <w:r>
              <w:t>4</w:t>
            </w:r>
          </w:p>
        </w:tc>
      </w:tr>
      <w:tr w:rsidR="00FC4E7E">
        <w:tc>
          <w:tcPr>
            <w:tcW w:w="454" w:type="dxa"/>
          </w:tcPr>
          <w:p w:rsidR="00FC4E7E" w:rsidRDefault="00FC4E7E">
            <w:pPr>
              <w:pStyle w:val="ConsPlusNormal"/>
              <w:jc w:val="center"/>
            </w:pPr>
            <w:r>
              <w:t>1.</w:t>
            </w:r>
          </w:p>
        </w:tc>
        <w:tc>
          <w:tcPr>
            <w:tcW w:w="3648" w:type="dxa"/>
          </w:tcPr>
          <w:p w:rsidR="00FC4E7E" w:rsidRDefault="00FC4E7E">
            <w:pPr>
              <w:pStyle w:val="ConsPlusNormal"/>
            </w:pPr>
            <w:r>
              <w:t>Общее число молодых семей, улучшивших жилищные условия, в том числе с помощью ипотечных кредитов (займов) (ОЧМСУЖ)</w:t>
            </w:r>
          </w:p>
        </w:tc>
        <w:tc>
          <w:tcPr>
            <w:tcW w:w="1474" w:type="dxa"/>
          </w:tcPr>
          <w:p w:rsidR="00FC4E7E" w:rsidRDefault="00FC4E7E">
            <w:pPr>
              <w:pStyle w:val="ConsPlusNormal"/>
              <w:jc w:val="center"/>
            </w:pPr>
            <w:r>
              <w:t>человек</w:t>
            </w:r>
          </w:p>
        </w:tc>
        <w:tc>
          <w:tcPr>
            <w:tcW w:w="3061" w:type="dxa"/>
          </w:tcPr>
          <w:p w:rsidR="00FC4E7E" w:rsidRDefault="00FC4E7E">
            <w:pPr>
              <w:pStyle w:val="ConsPlusNormal"/>
            </w:pPr>
            <w:r>
              <w:t>в прямом количественном выражении, по данным исполнителей подпрограммы</w:t>
            </w:r>
          </w:p>
        </w:tc>
      </w:tr>
      <w:tr w:rsidR="00FC4E7E">
        <w:tc>
          <w:tcPr>
            <w:tcW w:w="454" w:type="dxa"/>
          </w:tcPr>
          <w:p w:rsidR="00FC4E7E" w:rsidRDefault="00FC4E7E">
            <w:pPr>
              <w:pStyle w:val="ConsPlusNormal"/>
              <w:jc w:val="center"/>
            </w:pPr>
            <w:r>
              <w:lastRenderedPageBreak/>
              <w:t>2.</w:t>
            </w:r>
          </w:p>
        </w:tc>
        <w:tc>
          <w:tcPr>
            <w:tcW w:w="3648" w:type="dxa"/>
          </w:tcPr>
          <w:p w:rsidR="00FC4E7E" w:rsidRDefault="00FC4E7E">
            <w:pPr>
              <w:pStyle w:val="ConsPlusNormal"/>
            </w:pPr>
            <w:r>
              <w:t xml:space="preserve">Доля молодых семей, улучшивших жилищные условия с учетом государственной поддержки, от общего числа молодых семей, желающих улучшить жилищные условия на условиях </w:t>
            </w:r>
            <w:hyperlink r:id="rId268" w:history="1">
              <w:r>
                <w:rPr>
                  <w:color w:val="0000FF"/>
                </w:rPr>
                <w:t>подпрограммы</w:t>
              </w:r>
            </w:hyperlink>
            <w:r>
              <w:t xml:space="preserve"> "Обеспечение жильем молодых семей" федеральной целевой программы "Жилище" на 2015-2020 годы (ДМСУЖ)</w:t>
            </w:r>
          </w:p>
        </w:tc>
        <w:tc>
          <w:tcPr>
            <w:tcW w:w="1474" w:type="dxa"/>
          </w:tcPr>
          <w:p w:rsidR="00FC4E7E" w:rsidRDefault="00FC4E7E">
            <w:pPr>
              <w:pStyle w:val="ConsPlusNormal"/>
              <w:jc w:val="center"/>
            </w:pPr>
            <w:r>
              <w:t>процентов</w:t>
            </w:r>
          </w:p>
        </w:tc>
        <w:tc>
          <w:tcPr>
            <w:tcW w:w="3061" w:type="dxa"/>
          </w:tcPr>
          <w:p w:rsidR="00FC4E7E" w:rsidRDefault="00FC4E7E">
            <w:pPr>
              <w:pStyle w:val="ConsPlusNormal"/>
            </w:pPr>
            <w:r>
              <w:t>ДМСУЖ = ОЧМСУЖ / ОЧМСЖУ 100, где:</w:t>
            </w:r>
          </w:p>
          <w:p w:rsidR="00FC4E7E" w:rsidRDefault="00FC4E7E">
            <w:pPr>
              <w:pStyle w:val="ConsPlusNormal"/>
            </w:pPr>
            <w:r>
              <w:t>ДМСУЖ - доля молодых семей, улучшивших жилищные условия;</w:t>
            </w:r>
          </w:p>
          <w:p w:rsidR="00FC4E7E" w:rsidRDefault="00FC4E7E">
            <w:pPr>
              <w:pStyle w:val="ConsPlusNormal"/>
            </w:pPr>
            <w:r>
              <w:t>ОЧМСУЖ - общее число молодых семей, улучшивших жилищные условия;</w:t>
            </w:r>
          </w:p>
          <w:p w:rsidR="00FC4E7E" w:rsidRDefault="00FC4E7E">
            <w:pPr>
              <w:pStyle w:val="ConsPlusNormal"/>
            </w:pPr>
            <w:r>
              <w:t>ОЧМСЖУ - общее число молодых семей, желающих улучшить жилищные условия</w:t>
            </w:r>
          </w:p>
        </w:tc>
      </w:tr>
      <w:tr w:rsidR="00FC4E7E">
        <w:tc>
          <w:tcPr>
            <w:tcW w:w="454" w:type="dxa"/>
          </w:tcPr>
          <w:p w:rsidR="00FC4E7E" w:rsidRDefault="00FC4E7E">
            <w:pPr>
              <w:pStyle w:val="ConsPlusNormal"/>
              <w:jc w:val="center"/>
            </w:pPr>
            <w:r>
              <w:t>3.</w:t>
            </w:r>
          </w:p>
        </w:tc>
        <w:tc>
          <w:tcPr>
            <w:tcW w:w="3648" w:type="dxa"/>
          </w:tcPr>
          <w:p w:rsidR="00FC4E7E" w:rsidRDefault="00FC4E7E">
            <w:pPr>
              <w:pStyle w:val="ConsPlusNormal"/>
            </w:pPr>
            <w:r>
              <w:t>Удельные бюджетные расходы на обеспечение жильем одного получателя государственной поддержки (УБР)</w:t>
            </w:r>
          </w:p>
        </w:tc>
        <w:tc>
          <w:tcPr>
            <w:tcW w:w="1474" w:type="dxa"/>
          </w:tcPr>
          <w:p w:rsidR="00FC4E7E" w:rsidRDefault="00FC4E7E">
            <w:pPr>
              <w:pStyle w:val="ConsPlusNormal"/>
              <w:jc w:val="center"/>
            </w:pPr>
            <w:r>
              <w:t>млн. руб. на одну семью</w:t>
            </w:r>
          </w:p>
        </w:tc>
        <w:tc>
          <w:tcPr>
            <w:tcW w:w="3061" w:type="dxa"/>
          </w:tcPr>
          <w:p w:rsidR="00FC4E7E" w:rsidRDefault="00FC4E7E">
            <w:pPr>
              <w:pStyle w:val="ConsPlusNormal"/>
            </w:pPr>
            <w:r>
              <w:t>УБР = СФБ + СРБ + СМБ + ВС + СР, где:</w:t>
            </w:r>
          </w:p>
          <w:p w:rsidR="00FC4E7E" w:rsidRDefault="00FC4E7E">
            <w:pPr>
              <w:pStyle w:val="ConsPlusNormal"/>
            </w:pPr>
            <w:r>
              <w:t>ФБР - средства федерального бюджета;</w:t>
            </w:r>
          </w:p>
          <w:p w:rsidR="00FC4E7E" w:rsidRDefault="00FC4E7E">
            <w:pPr>
              <w:pStyle w:val="ConsPlusNormal"/>
            </w:pPr>
            <w:r>
              <w:t>СРБ - средства республиканского бюджета РД;</w:t>
            </w:r>
          </w:p>
          <w:p w:rsidR="00FC4E7E" w:rsidRDefault="00FC4E7E">
            <w:pPr>
              <w:pStyle w:val="ConsPlusNormal"/>
            </w:pPr>
            <w:r>
              <w:t>СМБ - средства муниципальных бюджетов;</w:t>
            </w:r>
          </w:p>
          <w:p w:rsidR="00FC4E7E" w:rsidRDefault="00FC4E7E">
            <w:pPr>
              <w:pStyle w:val="ConsPlusNormal"/>
            </w:pPr>
            <w:r>
              <w:t>ВС - внебюджетные средства;</w:t>
            </w:r>
          </w:p>
          <w:p w:rsidR="00FC4E7E" w:rsidRDefault="00FC4E7E">
            <w:pPr>
              <w:pStyle w:val="ConsPlusNormal"/>
            </w:pPr>
            <w:r>
              <w:t>СР - средства рефинансирования</w:t>
            </w:r>
          </w:p>
        </w:tc>
      </w:tr>
      <w:tr w:rsidR="00FC4E7E">
        <w:tc>
          <w:tcPr>
            <w:tcW w:w="454" w:type="dxa"/>
          </w:tcPr>
          <w:p w:rsidR="00FC4E7E" w:rsidRDefault="00FC4E7E">
            <w:pPr>
              <w:pStyle w:val="ConsPlusNormal"/>
              <w:jc w:val="center"/>
            </w:pPr>
            <w:r>
              <w:t>4.</w:t>
            </w:r>
          </w:p>
        </w:tc>
        <w:tc>
          <w:tcPr>
            <w:tcW w:w="3648" w:type="dxa"/>
          </w:tcPr>
          <w:p w:rsidR="00FC4E7E" w:rsidRDefault="00FC4E7E">
            <w:pPr>
              <w:pStyle w:val="ConsPlusNormal"/>
            </w:pPr>
            <w:r>
              <w:t>Общее число молодых семей, которые получили дополнительные социальные выплаты</w:t>
            </w:r>
          </w:p>
        </w:tc>
        <w:tc>
          <w:tcPr>
            <w:tcW w:w="1474" w:type="dxa"/>
          </w:tcPr>
          <w:p w:rsidR="00FC4E7E" w:rsidRDefault="00FC4E7E">
            <w:pPr>
              <w:pStyle w:val="ConsPlusNormal"/>
              <w:jc w:val="center"/>
            </w:pPr>
            <w:r>
              <w:t>семей</w:t>
            </w:r>
          </w:p>
        </w:tc>
        <w:tc>
          <w:tcPr>
            <w:tcW w:w="3061" w:type="dxa"/>
          </w:tcPr>
          <w:p w:rsidR="00FC4E7E" w:rsidRDefault="00FC4E7E">
            <w:pPr>
              <w:pStyle w:val="ConsPlusNormal"/>
            </w:pPr>
            <w:r>
              <w:t>в прямом количественном выражении.</w:t>
            </w:r>
          </w:p>
          <w:p w:rsidR="00FC4E7E" w:rsidRDefault="00FC4E7E">
            <w:pPr>
              <w:pStyle w:val="ConsPlusNormal"/>
            </w:pPr>
            <w:r>
              <w:t>По данным исполнителей подпрограммы</w:t>
            </w:r>
          </w:p>
        </w:tc>
      </w:tr>
      <w:tr w:rsidR="00FC4E7E">
        <w:tc>
          <w:tcPr>
            <w:tcW w:w="454" w:type="dxa"/>
          </w:tcPr>
          <w:p w:rsidR="00FC4E7E" w:rsidRDefault="00FC4E7E">
            <w:pPr>
              <w:pStyle w:val="ConsPlusNormal"/>
              <w:jc w:val="center"/>
            </w:pPr>
            <w:r>
              <w:t>5.</w:t>
            </w:r>
          </w:p>
        </w:tc>
        <w:tc>
          <w:tcPr>
            <w:tcW w:w="3648" w:type="dxa"/>
          </w:tcPr>
          <w:p w:rsidR="00FC4E7E" w:rsidRDefault="00FC4E7E">
            <w:pPr>
              <w:pStyle w:val="ConsPlusNormal"/>
            </w:pPr>
            <w:r>
              <w:t>Удельные бюджетные расходы на дополнительные социальные выплаты (УБР)</w:t>
            </w:r>
          </w:p>
        </w:tc>
        <w:tc>
          <w:tcPr>
            <w:tcW w:w="1474" w:type="dxa"/>
          </w:tcPr>
          <w:p w:rsidR="00FC4E7E" w:rsidRDefault="00FC4E7E">
            <w:pPr>
              <w:pStyle w:val="ConsPlusNormal"/>
              <w:jc w:val="center"/>
            </w:pPr>
            <w:r>
              <w:t>млн. руб. на одну семью</w:t>
            </w:r>
          </w:p>
        </w:tc>
        <w:tc>
          <w:tcPr>
            <w:tcW w:w="3061" w:type="dxa"/>
          </w:tcPr>
          <w:p w:rsidR="00FC4E7E" w:rsidRDefault="00FC4E7E">
            <w:pPr>
              <w:pStyle w:val="ConsPlusNormal"/>
            </w:pPr>
            <w:r>
              <w:t>УБР = НС х ПЖ х 5%, где:</w:t>
            </w:r>
          </w:p>
          <w:p w:rsidR="00FC4E7E" w:rsidRDefault="00FC4E7E">
            <w:pPr>
              <w:pStyle w:val="ConsPlusNormal"/>
            </w:pPr>
            <w:r>
              <w:t>НС - нормативная стоимость 1 кв. м жилья на текущий период;</w:t>
            </w:r>
          </w:p>
          <w:p w:rsidR="00FC4E7E" w:rsidRDefault="00FC4E7E">
            <w:pPr>
              <w:pStyle w:val="ConsPlusNormal"/>
            </w:pPr>
            <w:r>
              <w:t>ПЖ - площадь жилья, предоставляемая из расчета численности членов семьи;</w:t>
            </w:r>
          </w:p>
          <w:p w:rsidR="00FC4E7E" w:rsidRDefault="00FC4E7E">
            <w:pPr>
              <w:pStyle w:val="ConsPlusNormal"/>
            </w:pPr>
            <w:r>
              <w:t>5% - дополнительная социальная выплата на рождение ребенка</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4</w:t>
      </w:r>
    </w:p>
    <w:p w:rsidR="00FC4E7E" w:rsidRDefault="00FC4E7E">
      <w:pPr>
        <w:pStyle w:val="ConsPlusNormal"/>
        <w:jc w:val="right"/>
      </w:pPr>
      <w:r>
        <w:t>к подпрограмме "Обеспечение жильем</w:t>
      </w:r>
    </w:p>
    <w:p w:rsidR="00FC4E7E" w:rsidRDefault="00FC4E7E">
      <w:pPr>
        <w:pStyle w:val="ConsPlusNormal"/>
        <w:jc w:val="right"/>
      </w:pPr>
      <w:r>
        <w:t>молодых семей в Республике Дагестан</w:t>
      </w:r>
    </w:p>
    <w:p w:rsidR="00FC4E7E" w:rsidRDefault="00FC4E7E">
      <w:pPr>
        <w:pStyle w:val="ConsPlusNormal"/>
        <w:jc w:val="right"/>
      </w:pPr>
      <w:r>
        <w:t>на 2016-2018 годы"</w:t>
      </w:r>
    </w:p>
    <w:p w:rsidR="00FC4E7E" w:rsidRDefault="00FC4E7E">
      <w:pPr>
        <w:pStyle w:val="ConsPlusNormal"/>
        <w:jc w:val="both"/>
      </w:pPr>
    </w:p>
    <w:p w:rsidR="00FC4E7E" w:rsidRDefault="00FC4E7E">
      <w:pPr>
        <w:pStyle w:val="ConsPlusNormal"/>
        <w:jc w:val="center"/>
      </w:pPr>
      <w:r>
        <w:t>ОБЪЕМЫ И ИСТОЧНИКИ</w:t>
      </w:r>
    </w:p>
    <w:p w:rsidR="00FC4E7E" w:rsidRDefault="00FC4E7E">
      <w:pPr>
        <w:pStyle w:val="ConsPlusNormal"/>
        <w:jc w:val="center"/>
      </w:pPr>
      <w:r>
        <w:t>ФИНАНСИРОВАНИЯ ПОДПРОГРАММЫ "ОБЕСПЕЧЕНИЕ ЖИЛЬЕМ МОЛОДЫХ</w:t>
      </w:r>
    </w:p>
    <w:p w:rsidR="00FC4E7E" w:rsidRDefault="00FC4E7E">
      <w:pPr>
        <w:pStyle w:val="ConsPlusNormal"/>
        <w:jc w:val="center"/>
      </w:pPr>
      <w:r>
        <w:t>СЕМЕЙ В РЕСПУБЛИКЕ ДАГЕСТАН НА 2016-2018 ГОДЫ"</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lastRenderedPageBreak/>
              <w:t>Список изменяющих документов</w:t>
            </w:r>
          </w:p>
          <w:p w:rsidR="00FC4E7E" w:rsidRDefault="00FC4E7E">
            <w:pPr>
              <w:pStyle w:val="ConsPlusNormal"/>
              <w:jc w:val="center"/>
            </w:pPr>
            <w:r>
              <w:rPr>
                <w:color w:val="392C69"/>
              </w:rPr>
              <w:t xml:space="preserve">(в ред. </w:t>
            </w:r>
            <w:hyperlink r:id="rId269" w:history="1">
              <w:r>
                <w:rPr>
                  <w:color w:val="0000FF"/>
                </w:rPr>
                <w:t>Постановления</w:t>
              </w:r>
            </w:hyperlink>
            <w:r>
              <w:rPr>
                <w:color w:val="392C69"/>
              </w:rPr>
              <w:t xml:space="preserve"> Правительства РД</w:t>
            </w:r>
          </w:p>
          <w:p w:rsidR="00FC4E7E" w:rsidRDefault="00FC4E7E">
            <w:pPr>
              <w:pStyle w:val="ConsPlusNormal"/>
              <w:jc w:val="center"/>
            </w:pPr>
            <w:r>
              <w:rPr>
                <w:color w:val="392C69"/>
              </w:rPr>
              <w:t>от 30.12.2016 N 411)</w:t>
            </w:r>
          </w:p>
        </w:tc>
      </w:tr>
    </w:tbl>
    <w:p w:rsidR="00FC4E7E" w:rsidRDefault="00FC4E7E">
      <w:pPr>
        <w:pStyle w:val="ConsPlusNormal"/>
        <w:jc w:val="both"/>
      </w:pPr>
    </w:p>
    <w:p w:rsidR="00FC4E7E" w:rsidRDefault="00FC4E7E">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361"/>
        <w:gridCol w:w="1191"/>
        <w:gridCol w:w="1077"/>
        <w:gridCol w:w="1077"/>
      </w:tblGrid>
      <w:tr w:rsidR="00FC4E7E">
        <w:tc>
          <w:tcPr>
            <w:tcW w:w="2665" w:type="dxa"/>
          </w:tcPr>
          <w:p w:rsidR="00FC4E7E" w:rsidRDefault="00FC4E7E">
            <w:pPr>
              <w:pStyle w:val="ConsPlusNormal"/>
              <w:jc w:val="center"/>
            </w:pPr>
            <w:r>
              <w:t>Источники финансирования</w:t>
            </w:r>
          </w:p>
        </w:tc>
        <w:tc>
          <w:tcPr>
            <w:tcW w:w="1361" w:type="dxa"/>
          </w:tcPr>
          <w:p w:rsidR="00FC4E7E" w:rsidRDefault="00FC4E7E">
            <w:pPr>
              <w:pStyle w:val="ConsPlusNormal"/>
              <w:jc w:val="center"/>
            </w:pPr>
            <w:r>
              <w:t>Всего</w:t>
            </w:r>
          </w:p>
        </w:tc>
        <w:tc>
          <w:tcPr>
            <w:tcW w:w="1191" w:type="dxa"/>
          </w:tcPr>
          <w:p w:rsidR="00FC4E7E" w:rsidRDefault="00FC4E7E">
            <w:pPr>
              <w:pStyle w:val="ConsPlusNormal"/>
              <w:jc w:val="center"/>
            </w:pPr>
            <w:r>
              <w:t>2016 год</w:t>
            </w:r>
          </w:p>
        </w:tc>
        <w:tc>
          <w:tcPr>
            <w:tcW w:w="1077" w:type="dxa"/>
          </w:tcPr>
          <w:p w:rsidR="00FC4E7E" w:rsidRDefault="00FC4E7E">
            <w:pPr>
              <w:pStyle w:val="ConsPlusNormal"/>
              <w:jc w:val="center"/>
            </w:pPr>
            <w:r>
              <w:t>2017 год</w:t>
            </w:r>
          </w:p>
        </w:tc>
        <w:tc>
          <w:tcPr>
            <w:tcW w:w="1077" w:type="dxa"/>
          </w:tcPr>
          <w:p w:rsidR="00FC4E7E" w:rsidRDefault="00FC4E7E">
            <w:pPr>
              <w:pStyle w:val="ConsPlusNormal"/>
              <w:jc w:val="center"/>
            </w:pPr>
            <w:r>
              <w:t>2018 год</w:t>
            </w:r>
          </w:p>
        </w:tc>
      </w:tr>
      <w:tr w:rsidR="00FC4E7E">
        <w:tc>
          <w:tcPr>
            <w:tcW w:w="2665" w:type="dxa"/>
          </w:tcPr>
          <w:p w:rsidR="00FC4E7E" w:rsidRDefault="00FC4E7E">
            <w:pPr>
              <w:pStyle w:val="ConsPlusNormal"/>
            </w:pPr>
            <w:r>
              <w:t>Средства федерального бюджета</w:t>
            </w:r>
          </w:p>
        </w:tc>
        <w:tc>
          <w:tcPr>
            <w:tcW w:w="1361" w:type="dxa"/>
          </w:tcPr>
          <w:p w:rsidR="00FC4E7E" w:rsidRDefault="00FC4E7E">
            <w:pPr>
              <w:pStyle w:val="ConsPlusNormal"/>
              <w:jc w:val="center"/>
            </w:pPr>
            <w:r>
              <w:t>359066,22</w:t>
            </w:r>
          </w:p>
        </w:tc>
        <w:tc>
          <w:tcPr>
            <w:tcW w:w="1191" w:type="dxa"/>
          </w:tcPr>
          <w:p w:rsidR="00FC4E7E" w:rsidRDefault="00FC4E7E">
            <w:pPr>
              <w:pStyle w:val="ConsPlusNormal"/>
              <w:jc w:val="center"/>
            </w:pPr>
            <w:r>
              <w:t>219066,22</w:t>
            </w:r>
          </w:p>
        </w:tc>
        <w:tc>
          <w:tcPr>
            <w:tcW w:w="1077" w:type="dxa"/>
          </w:tcPr>
          <w:p w:rsidR="00FC4E7E" w:rsidRDefault="00FC4E7E">
            <w:pPr>
              <w:pStyle w:val="ConsPlusNormal"/>
              <w:jc w:val="center"/>
            </w:pPr>
            <w:r>
              <w:t>70000,0</w:t>
            </w:r>
          </w:p>
        </w:tc>
        <w:tc>
          <w:tcPr>
            <w:tcW w:w="1077" w:type="dxa"/>
          </w:tcPr>
          <w:p w:rsidR="00FC4E7E" w:rsidRDefault="00FC4E7E">
            <w:pPr>
              <w:pStyle w:val="ConsPlusNormal"/>
              <w:jc w:val="center"/>
            </w:pPr>
            <w:r>
              <w:t>70000,0</w:t>
            </w:r>
          </w:p>
        </w:tc>
      </w:tr>
      <w:tr w:rsidR="00FC4E7E">
        <w:tc>
          <w:tcPr>
            <w:tcW w:w="2665" w:type="dxa"/>
          </w:tcPr>
          <w:p w:rsidR="00FC4E7E" w:rsidRDefault="00FC4E7E">
            <w:pPr>
              <w:pStyle w:val="ConsPlusNormal"/>
            </w:pPr>
            <w:r>
              <w:t>Средства республиканского бюджета РД</w:t>
            </w:r>
          </w:p>
        </w:tc>
        <w:tc>
          <w:tcPr>
            <w:tcW w:w="1361" w:type="dxa"/>
          </w:tcPr>
          <w:p w:rsidR="00FC4E7E" w:rsidRDefault="00FC4E7E">
            <w:pPr>
              <w:pStyle w:val="ConsPlusNormal"/>
              <w:jc w:val="center"/>
            </w:pPr>
            <w:r>
              <w:t>434000,0</w:t>
            </w:r>
          </w:p>
        </w:tc>
        <w:tc>
          <w:tcPr>
            <w:tcW w:w="1191" w:type="dxa"/>
          </w:tcPr>
          <w:p w:rsidR="00FC4E7E" w:rsidRDefault="00FC4E7E">
            <w:pPr>
              <w:pStyle w:val="ConsPlusNormal"/>
              <w:jc w:val="center"/>
            </w:pPr>
            <w:r>
              <w:t>97000,0</w:t>
            </w:r>
          </w:p>
        </w:tc>
        <w:tc>
          <w:tcPr>
            <w:tcW w:w="1077" w:type="dxa"/>
          </w:tcPr>
          <w:p w:rsidR="00FC4E7E" w:rsidRDefault="00FC4E7E">
            <w:pPr>
              <w:pStyle w:val="ConsPlusNormal"/>
              <w:jc w:val="center"/>
            </w:pPr>
            <w:r>
              <w:t>137000,0</w:t>
            </w:r>
          </w:p>
        </w:tc>
        <w:tc>
          <w:tcPr>
            <w:tcW w:w="1077" w:type="dxa"/>
          </w:tcPr>
          <w:p w:rsidR="00FC4E7E" w:rsidRDefault="00FC4E7E">
            <w:pPr>
              <w:pStyle w:val="ConsPlusNormal"/>
              <w:jc w:val="center"/>
            </w:pPr>
            <w:r>
              <w:t>200000,0</w:t>
            </w:r>
          </w:p>
        </w:tc>
      </w:tr>
      <w:tr w:rsidR="00FC4E7E">
        <w:tc>
          <w:tcPr>
            <w:tcW w:w="2665" w:type="dxa"/>
          </w:tcPr>
          <w:p w:rsidR="00FC4E7E" w:rsidRDefault="00FC4E7E">
            <w:pPr>
              <w:pStyle w:val="ConsPlusNormal"/>
            </w:pPr>
            <w:r>
              <w:t>Средства местных бюджетов</w:t>
            </w:r>
          </w:p>
        </w:tc>
        <w:tc>
          <w:tcPr>
            <w:tcW w:w="1361" w:type="dxa"/>
          </w:tcPr>
          <w:p w:rsidR="00FC4E7E" w:rsidRDefault="00FC4E7E">
            <w:pPr>
              <w:pStyle w:val="ConsPlusNormal"/>
              <w:jc w:val="center"/>
            </w:pPr>
            <w:r>
              <w:t>170032,12</w:t>
            </w:r>
          </w:p>
        </w:tc>
        <w:tc>
          <w:tcPr>
            <w:tcW w:w="1191" w:type="dxa"/>
          </w:tcPr>
          <w:p w:rsidR="00FC4E7E" w:rsidRDefault="00FC4E7E">
            <w:pPr>
              <w:pStyle w:val="ConsPlusNormal"/>
              <w:jc w:val="center"/>
            </w:pPr>
            <w:r>
              <w:t>150032,12</w:t>
            </w:r>
          </w:p>
        </w:tc>
        <w:tc>
          <w:tcPr>
            <w:tcW w:w="1077" w:type="dxa"/>
          </w:tcPr>
          <w:p w:rsidR="00FC4E7E" w:rsidRDefault="00FC4E7E">
            <w:pPr>
              <w:pStyle w:val="ConsPlusNormal"/>
              <w:jc w:val="center"/>
            </w:pPr>
            <w:r>
              <w:t>10000,0</w:t>
            </w:r>
          </w:p>
        </w:tc>
        <w:tc>
          <w:tcPr>
            <w:tcW w:w="1077" w:type="dxa"/>
          </w:tcPr>
          <w:p w:rsidR="00FC4E7E" w:rsidRDefault="00FC4E7E">
            <w:pPr>
              <w:pStyle w:val="ConsPlusNormal"/>
              <w:jc w:val="center"/>
            </w:pPr>
            <w:r>
              <w:t>10000,0</w:t>
            </w:r>
          </w:p>
        </w:tc>
      </w:tr>
      <w:tr w:rsidR="00FC4E7E">
        <w:tc>
          <w:tcPr>
            <w:tcW w:w="2665" w:type="dxa"/>
          </w:tcPr>
          <w:p w:rsidR="00FC4E7E" w:rsidRDefault="00FC4E7E">
            <w:pPr>
              <w:pStyle w:val="ConsPlusNormal"/>
            </w:pPr>
            <w:r>
              <w:t>Внебюджетные средства (собственные и заемные средства молодых семей и др.)</w:t>
            </w:r>
          </w:p>
        </w:tc>
        <w:tc>
          <w:tcPr>
            <w:tcW w:w="1361" w:type="dxa"/>
          </w:tcPr>
          <w:p w:rsidR="00FC4E7E" w:rsidRDefault="00FC4E7E">
            <w:pPr>
              <w:pStyle w:val="ConsPlusNormal"/>
              <w:jc w:val="center"/>
            </w:pPr>
            <w:r>
              <w:t>300000,0</w:t>
            </w:r>
          </w:p>
        </w:tc>
        <w:tc>
          <w:tcPr>
            <w:tcW w:w="1191" w:type="dxa"/>
          </w:tcPr>
          <w:p w:rsidR="00FC4E7E" w:rsidRDefault="00FC4E7E">
            <w:pPr>
              <w:pStyle w:val="ConsPlusNormal"/>
              <w:jc w:val="center"/>
            </w:pPr>
            <w:r>
              <w:t>100000,0</w:t>
            </w:r>
          </w:p>
        </w:tc>
        <w:tc>
          <w:tcPr>
            <w:tcW w:w="1077" w:type="dxa"/>
          </w:tcPr>
          <w:p w:rsidR="00FC4E7E" w:rsidRDefault="00FC4E7E">
            <w:pPr>
              <w:pStyle w:val="ConsPlusNormal"/>
              <w:jc w:val="center"/>
            </w:pPr>
            <w:r>
              <w:t>100000,0</w:t>
            </w:r>
          </w:p>
        </w:tc>
        <w:tc>
          <w:tcPr>
            <w:tcW w:w="1077" w:type="dxa"/>
          </w:tcPr>
          <w:p w:rsidR="00FC4E7E" w:rsidRDefault="00FC4E7E">
            <w:pPr>
              <w:pStyle w:val="ConsPlusNormal"/>
              <w:jc w:val="center"/>
            </w:pPr>
            <w:r>
              <w:t>100000,0</w:t>
            </w:r>
          </w:p>
        </w:tc>
      </w:tr>
      <w:tr w:rsidR="00FC4E7E">
        <w:tc>
          <w:tcPr>
            <w:tcW w:w="2665" w:type="dxa"/>
          </w:tcPr>
          <w:p w:rsidR="00FC4E7E" w:rsidRDefault="00FC4E7E">
            <w:pPr>
              <w:pStyle w:val="ConsPlusNormal"/>
            </w:pPr>
            <w:r>
              <w:t>Реинвестируемые средства</w:t>
            </w:r>
          </w:p>
        </w:tc>
        <w:tc>
          <w:tcPr>
            <w:tcW w:w="1361" w:type="dxa"/>
          </w:tcPr>
          <w:p w:rsidR="00FC4E7E" w:rsidRDefault="00FC4E7E">
            <w:pPr>
              <w:pStyle w:val="ConsPlusNormal"/>
              <w:jc w:val="center"/>
            </w:pPr>
            <w:r>
              <w:t>90000,0</w:t>
            </w:r>
          </w:p>
        </w:tc>
        <w:tc>
          <w:tcPr>
            <w:tcW w:w="1191" w:type="dxa"/>
          </w:tcPr>
          <w:p w:rsidR="00FC4E7E" w:rsidRDefault="00FC4E7E">
            <w:pPr>
              <w:pStyle w:val="ConsPlusNormal"/>
              <w:jc w:val="center"/>
            </w:pPr>
            <w:r>
              <w:t>30000,0</w:t>
            </w:r>
          </w:p>
        </w:tc>
        <w:tc>
          <w:tcPr>
            <w:tcW w:w="1077" w:type="dxa"/>
          </w:tcPr>
          <w:p w:rsidR="00FC4E7E" w:rsidRDefault="00FC4E7E">
            <w:pPr>
              <w:pStyle w:val="ConsPlusNormal"/>
              <w:jc w:val="center"/>
            </w:pPr>
            <w:r>
              <w:t>30000,0</w:t>
            </w:r>
          </w:p>
        </w:tc>
        <w:tc>
          <w:tcPr>
            <w:tcW w:w="1077" w:type="dxa"/>
          </w:tcPr>
          <w:p w:rsidR="00FC4E7E" w:rsidRDefault="00FC4E7E">
            <w:pPr>
              <w:pStyle w:val="ConsPlusNormal"/>
              <w:jc w:val="center"/>
            </w:pPr>
            <w:r>
              <w:t>30000,0</w:t>
            </w:r>
          </w:p>
        </w:tc>
      </w:tr>
      <w:tr w:rsidR="00FC4E7E">
        <w:tc>
          <w:tcPr>
            <w:tcW w:w="2665" w:type="dxa"/>
          </w:tcPr>
          <w:p w:rsidR="00FC4E7E" w:rsidRDefault="00FC4E7E">
            <w:pPr>
              <w:pStyle w:val="ConsPlusNormal"/>
            </w:pPr>
            <w:r>
              <w:t>Итого</w:t>
            </w:r>
          </w:p>
        </w:tc>
        <w:tc>
          <w:tcPr>
            <w:tcW w:w="1361" w:type="dxa"/>
          </w:tcPr>
          <w:p w:rsidR="00FC4E7E" w:rsidRDefault="00FC4E7E">
            <w:pPr>
              <w:pStyle w:val="ConsPlusNormal"/>
              <w:jc w:val="center"/>
            </w:pPr>
            <w:r>
              <w:t>1353098,34</w:t>
            </w:r>
          </w:p>
        </w:tc>
        <w:tc>
          <w:tcPr>
            <w:tcW w:w="1191" w:type="dxa"/>
          </w:tcPr>
          <w:p w:rsidR="00FC4E7E" w:rsidRDefault="00FC4E7E">
            <w:pPr>
              <w:pStyle w:val="ConsPlusNormal"/>
              <w:jc w:val="center"/>
            </w:pPr>
            <w:r>
              <w:t>596098,34</w:t>
            </w:r>
          </w:p>
        </w:tc>
        <w:tc>
          <w:tcPr>
            <w:tcW w:w="1077" w:type="dxa"/>
          </w:tcPr>
          <w:p w:rsidR="00FC4E7E" w:rsidRDefault="00FC4E7E">
            <w:pPr>
              <w:pStyle w:val="ConsPlusNormal"/>
              <w:jc w:val="center"/>
            </w:pPr>
            <w:r>
              <w:t>347000</w:t>
            </w:r>
          </w:p>
        </w:tc>
        <w:tc>
          <w:tcPr>
            <w:tcW w:w="1077" w:type="dxa"/>
          </w:tcPr>
          <w:p w:rsidR="00FC4E7E" w:rsidRDefault="00FC4E7E">
            <w:pPr>
              <w:pStyle w:val="ConsPlusNormal"/>
              <w:jc w:val="center"/>
            </w:pPr>
            <w:r>
              <w:t>410000</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5</w:t>
      </w:r>
    </w:p>
    <w:p w:rsidR="00FC4E7E" w:rsidRDefault="00FC4E7E">
      <w:pPr>
        <w:pStyle w:val="ConsPlusNormal"/>
        <w:jc w:val="right"/>
      </w:pPr>
      <w:r>
        <w:t>к подпрограмме "Обеспечение жильем</w:t>
      </w:r>
    </w:p>
    <w:p w:rsidR="00FC4E7E" w:rsidRDefault="00FC4E7E">
      <w:pPr>
        <w:pStyle w:val="ConsPlusNormal"/>
        <w:jc w:val="right"/>
      </w:pPr>
      <w:r>
        <w:t>молодых семей в Республике Дагестан</w:t>
      </w:r>
    </w:p>
    <w:p w:rsidR="00FC4E7E" w:rsidRDefault="00FC4E7E">
      <w:pPr>
        <w:pStyle w:val="ConsPlusNormal"/>
        <w:jc w:val="right"/>
      </w:pPr>
      <w:r>
        <w:t>на 2016-2018 годы"</w:t>
      </w:r>
    </w:p>
    <w:p w:rsidR="00FC4E7E" w:rsidRDefault="00FC4E7E">
      <w:pPr>
        <w:pStyle w:val="ConsPlusNormal"/>
        <w:jc w:val="both"/>
      </w:pPr>
    </w:p>
    <w:p w:rsidR="00FC4E7E" w:rsidRDefault="00FC4E7E">
      <w:pPr>
        <w:pStyle w:val="ConsPlusNormal"/>
        <w:jc w:val="center"/>
      </w:pPr>
      <w:bookmarkStart w:id="33" w:name="P11124"/>
      <w:bookmarkEnd w:id="33"/>
      <w:r>
        <w:t>ПРАВИЛА</w:t>
      </w:r>
    </w:p>
    <w:p w:rsidR="00FC4E7E" w:rsidRDefault="00FC4E7E">
      <w:pPr>
        <w:pStyle w:val="ConsPlusNormal"/>
        <w:jc w:val="center"/>
      </w:pPr>
      <w:r>
        <w:t>ПОСТАНОВКИ МОЛОДОЙ СЕМЬИ НА УЧЕТ В КАЧЕСТВЕ НУЖДАЮЩЕЙСЯ</w:t>
      </w:r>
    </w:p>
    <w:p w:rsidR="00FC4E7E" w:rsidRDefault="00FC4E7E">
      <w:pPr>
        <w:pStyle w:val="ConsPlusNormal"/>
        <w:jc w:val="center"/>
      </w:pPr>
      <w:r>
        <w:t>В УЛУЧШЕНИИ ЖИЛИЩНЫХ УСЛОВИЙ И ПОРЯДОК УЧЕТА</w:t>
      </w:r>
    </w:p>
    <w:p w:rsidR="00FC4E7E" w:rsidRDefault="00FC4E7E">
      <w:pPr>
        <w:pStyle w:val="ConsPlusNormal"/>
        <w:jc w:val="both"/>
      </w:pPr>
    </w:p>
    <w:p w:rsidR="00FC4E7E" w:rsidRDefault="00FC4E7E">
      <w:pPr>
        <w:pStyle w:val="ConsPlusNormal"/>
        <w:ind w:firstLine="540"/>
        <w:jc w:val="both"/>
      </w:pPr>
      <w:r>
        <w:t>1. Настоящие Правила устанавливают порядок признания молодой семьи нуждающейся в улучшении жилищных условий, требования к молодым семьям, а также порядок ведения учета молодых семей, нуждающихся в улучшении жилищных условий.</w:t>
      </w:r>
    </w:p>
    <w:p w:rsidR="00FC4E7E" w:rsidRDefault="00FC4E7E">
      <w:pPr>
        <w:pStyle w:val="ConsPlusNormal"/>
        <w:spacing w:before="220"/>
        <w:ind w:firstLine="540"/>
        <w:jc w:val="both"/>
      </w:pPr>
      <w:bookmarkStart w:id="34" w:name="P11129"/>
      <w:bookmarkEnd w:id="34"/>
      <w:r>
        <w:t>2. Основные понятия, используемые в настоящих Правилах:</w:t>
      </w:r>
    </w:p>
    <w:p w:rsidR="00FC4E7E" w:rsidRDefault="00FC4E7E">
      <w:pPr>
        <w:pStyle w:val="ConsPlusNormal"/>
        <w:spacing w:before="220"/>
        <w:ind w:firstLine="540"/>
        <w:jc w:val="both"/>
      </w:pPr>
      <w:r>
        <w:t>подпрограмма - "Обеспечение жильем молодых семей в Республике Дагестан на 2016-2018 годы";</w:t>
      </w:r>
    </w:p>
    <w:p w:rsidR="00FC4E7E" w:rsidRDefault="00FC4E7E">
      <w:pPr>
        <w:pStyle w:val="ConsPlusNormal"/>
        <w:spacing w:before="220"/>
        <w:ind w:firstLine="540"/>
        <w:jc w:val="both"/>
      </w:pPr>
      <w:r>
        <w:t>молодая семья - семья, в которой возраст каждого из супругов не превышает 35 лет, либо неполная семья с детьми, возраст родителя в которой не превышает 35 лет, постоянно проживающая на территории Республики Дагестан.</w:t>
      </w:r>
    </w:p>
    <w:p w:rsidR="00FC4E7E" w:rsidRDefault="00FC4E7E">
      <w:pPr>
        <w:pStyle w:val="ConsPlusNormal"/>
        <w:spacing w:before="220"/>
        <w:ind w:firstLine="540"/>
        <w:jc w:val="both"/>
      </w:pPr>
      <w:r>
        <w:lastRenderedPageBreak/>
        <w:t>3. Администрации муниципальных районов и городских округов Республики Дагестан (далее - органы местного самоуправления), участвующих в реализации подпрограммы, обеспечивают постановку на учет и ведение очередности молодых семей - участников подпрограммы.</w:t>
      </w:r>
    </w:p>
    <w:p w:rsidR="00FC4E7E" w:rsidRDefault="00FC4E7E">
      <w:pPr>
        <w:pStyle w:val="ConsPlusNormal"/>
        <w:spacing w:before="220"/>
        <w:ind w:firstLine="540"/>
        <w:jc w:val="both"/>
      </w:pPr>
      <w:bookmarkStart w:id="35" w:name="P11133"/>
      <w:bookmarkEnd w:id="35"/>
      <w:r>
        <w:t>4. Для признания участником подпрограммы молодая семья - претендент подает в орган местного самоуправления по месту жительства следующие документы:</w:t>
      </w:r>
    </w:p>
    <w:p w:rsidR="00FC4E7E" w:rsidRDefault="00FC4E7E">
      <w:pPr>
        <w:pStyle w:val="ConsPlusNormal"/>
        <w:spacing w:before="220"/>
        <w:ind w:firstLine="540"/>
        <w:jc w:val="both"/>
      </w:pPr>
      <w:r>
        <w:t xml:space="preserve">а) </w:t>
      </w:r>
      <w:hyperlink w:anchor="P11167" w:history="1">
        <w:r>
          <w:rPr>
            <w:color w:val="0000FF"/>
          </w:rPr>
          <w:t>заявление</w:t>
        </w:r>
      </w:hyperlink>
      <w:r>
        <w:t xml:space="preserve"> по форме, приведенной в приложении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FC4E7E" w:rsidRDefault="00FC4E7E">
      <w:pPr>
        <w:pStyle w:val="ConsPlusNormal"/>
        <w:spacing w:before="220"/>
        <w:ind w:firstLine="540"/>
        <w:jc w:val="both"/>
      </w:pPr>
      <w:r>
        <w:t>б) копии документов, удостоверяющих личность каждого члена семьи;</w:t>
      </w:r>
    </w:p>
    <w:p w:rsidR="00FC4E7E" w:rsidRDefault="00FC4E7E">
      <w:pPr>
        <w:pStyle w:val="ConsPlusNormal"/>
        <w:spacing w:before="220"/>
        <w:ind w:firstLine="540"/>
        <w:jc w:val="both"/>
      </w:pPr>
      <w:r>
        <w:t>в) копия свидетельства о заключении брака (на неполную семью не распространяется), заверенная нотариально;</w:t>
      </w:r>
    </w:p>
    <w:p w:rsidR="00FC4E7E" w:rsidRDefault="00FC4E7E">
      <w:pPr>
        <w:pStyle w:val="ConsPlusNormal"/>
        <w:spacing w:before="220"/>
        <w:ind w:firstLine="540"/>
        <w:jc w:val="both"/>
      </w:pPr>
      <w:r>
        <w:t>г) копия(и) свидетельства о рождении ребенка (детей), заверенная нотариально (при наличии детей);</w:t>
      </w:r>
    </w:p>
    <w:p w:rsidR="00FC4E7E" w:rsidRDefault="00FC4E7E">
      <w:pPr>
        <w:pStyle w:val="ConsPlusNormal"/>
        <w:spacing w:before="220"/>
        <w:ind w:firstLine="540"/>
        <w:jc w:val="both"/>
      </w:pPr>
      <w:r>
        <w:t>д) справка из органа местного самоуправления по месту жительства молодой семьи, подтверждающая признание ее нуждающейся в жилом помещении.</w:t>
      </w:r>
    </w:p>
    <w:p w:rsidR="00FC4E7E" w:rsidRDefault="00FC4E7E">
      <w:pPr>
        <w:pStyle w:val="ConsPlusNormal"/>
        <w:spacing w:before="220"/>
        <w:ind w:firstLine="540"/>
        <w:jc w:val="both"/>
      </w:pPr>
      <w:r>
        <w:t>При изменении состава семьи или семейного положения (рождение ребенка и пр.) молодая семья подает в орган местного самоуправления заверенные копии документов, подтверждающих изменение, и заявление в произвольной форме о приобщении к личному делу поданных документов.</w:t>
      </w:r>
    </w:p>
    <w:p w:rsidR="00FC4E7E" w:rsidRDefault="00FC4E7E">
      <w:pPr>
        <w:pStyle w:val="ConsPlusNormal"/>
        <w:spacing w:before="220"/>
        <w:ind w:firstLine="540"/>
        <w:jc w:val="both"/>
      </w:pPr>
      <w:r>
        <w:t>Требование от молодой семьи представления иных документов, кроме указанных в настоящем пункте, не допускается.</w:t>
      </w:r>
    </w:p>
    <w:p w:rsidR="00FC4E7E" w:rsidRDefault="00FC4E7E">
      <w:pPr>
        <w:pStyle w:val="ConsPlusNormal"/>
        <w:spacing w:before="220"/>
        <w:ind w:firstLine="540"/>
        <w:jc w:val="both"/>
      </w:pPr>
      <w:r>
        <w:t xml:space="preserve">5. От имени молодой семьи документы, предусмотренные </w:t>
      </w:r>
      <w:hyperlink w:anchor="P11133" w:history="1">
        <w:r>
          <w:rPr>
            <w:color w:val="0000FF"/>
          </w:rPr>
          <w:t>пунктом 4</w:t>
        </w:r>
      </w:hyperlink>
      <w: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FC4E7E" w:rsidRDefault="00FC4E7E">
      <w:pPr>
        <w:pStyle w:val="ConsPlusNormal"/>
        <w:spacing w:before="220"/>
        <w:ind w:firstLine="540"/>
        <w:jc w:val="both"/>
      </w:pPr>
      <w:r>
        <w:t xml:space="preserve">6. Орган местного самоуправления организует работу по проверке сведений, содержащихся в документах, предусмотренных </w:t>
      </w:r>
      <w:hyperlink w:anchor="P11133" w:history="1">
        <w:r>
          <w:rPr>
            <w:color w:val="0000FF"/>
          </w:rPr>
          <w:t>пунктом 4</w:t>
        </w:r>
      </w:hyperlink>
      <w:r>
        <w:t xml:space="preserve"> настоящих Правил, и в 10-дневный срок со дня представления этих документов принимает решение о включении либо об отказе во включении молодой семьи в список молодых семей, нуждающихся в улучшении жилищных условий. О принятом решении молодая семья письменно уведомляется органом местного самоуправления в 5-дневный срок.</w:t>
      </w:r>
    </w:p>
    <w:p w:rsidR="00FC4E7E" w:rsidRDefault="00FC4E7E">
      <w:pPr>
        <w:pStyle w:val="ConsPlusNormal"/>
        <w:spacing w:before="220"/>
        <w:ind w:firstLine="540"/>
        <w:jc w:val="both"/>
      </w:pPr>
      <w:bookmarkStart w:id="36" w:name="P11143"/>
      <w:bookmarkEnd w:id="36"/>
      <w:r>
        <w:t>7. Основаниями отказа для включения молодой семьи в список молодых семей, нуждающихся в улучшении жилищных условий, являются:</w:t>
      </w:r>
    </w:p>
    <w:p w:rsidR="00FC4E7E" w:rsidRDefault="00FC4E7E">
      <w:pPr>
        <w:pStyle w:val="ConsPlusNormal"/>
        <w:spacing w:before="220"/>
        <w:ind w:firstLine="540"/>
        <w:jc w:val="both"/>
      </w:pPr>
      <w:r>
        <w:t xml:space="preserve">а) несоответствие молодой семьи требованиям, предусмотренным </w:t>
      </w:r>
      <w:hyperlink w:anchor="P11129" w:history="1">
        <w:r>
          <w:rPr>
            <w:color w:val="0000FF"/>
          </w:rPr>
          <w:t>пунктом 2</w:t>
        </w:r>
      </w:hyperlink>
      <w:r>
        <w:t xml:space="preserve"> настоящих Правил;</w:t>
      </w:r>
    </w:p>
    <w:p w:rsidR="00FC4E7E" w:rsidRDefault="00FC4E7E">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11133" w:history="1">
        <w:r>
          <w:rPr>
            <w:color w:val="0000FF"/>
          </w:rPr>
          <w:t>пунктом 4</w:t>
        </w:r>
      </w:hyperlink>
      <w:r>
        <w:t xml:space="preserve"> настоящих Правил;</w:t>
      </w:r>
    </w:p>
    <w:p w:rsidR="00FC4E7E" w:rsidRDefault="00FC4E7E">
      <w:pPr>
        <w:pStyle w:val="ConsPlusNormal"/>
        <w:spacing w:before="220"/>
        <w:ind w:firstLine="540"/>
        <w:jc w:val="both"/>
      </w:pPr>
      <w:r>
        <w:t>в) недостоверность сведений, содержащихся в представленных документах;</w:t>
      </w:r>
    </w:p>
    <w:p w:rsidR="00FC4E7E" w:rsidRDefault="00FC4E7E">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w:t>
      </w:r>
    </w:p>
    <w:p w:rsidR="00FC4E7E" w:rsidRDefault="00FC4E7E">
      <w:pPr>
        <w:pStyle w:val="ConsPlusNormal"/>
        <w:spacing w:before="220"/>
        <w:ind w:firstLine="540"/>
        <w:jc w:val="both"/>
      </w:pPr>
      <w:r>
        <w:t xml:space="preserve">8. Повторное обращение с заявлением допускается после устранения оснований для отказа, предусмотренных </w:t>
      </w:r>
      <w:hyperlink w:anchor="P11143" w:history="1">
        <w:r>
          <w:rPr>
            <w:color w:val="0000FF"/>
          </w:rPr>
          <w:t>пунктом 7</w:t>
        </w:r>
      </w:hyperlink>
      <w:r>
        <w:t xml:space="preserve"> настоящих Правил.</w:t>
      </w:r>
    </w:p>
    <w:p w:rsidR="00FC4E7E" w:rsidRDefault="00FC4E7E">
      <w:pPr>
        <w:pStyle w:val="ConsPlusNormal"/>
        <w:spacing w:before="220"/>
        <w:ind w:firstLine="540"/>
        <w:jc w:val="both"/>
      </w:pPr>
      <w:r>
        <w:lastRenderedPageBreak/>
        <w:t>9. Органы местного самоуправления ведут учет молодых семей путем создания базы данных молодых семей и организуют хранение личных дел молодых семей. Данные об очередности молодых семей публикуются на сайте органа местного самоуправления в сети "Интернет" с указанием фамилии, имени и отчества всех членов семьи.</w:t>
      </w:r>
    </w:p>
    <w:p w:rsidR="00FC4E7E" w:rsidRDefault="00FC4E7E">
      <w:pPr>
        <w:pStyle w:val="ConsPlusNormal"/>
        <w:spacing w:before="220"/>
        <w:ind w:firstLine="540"/>
        <w:jc w:val="both"/>
      </w:pPr>
      <w:r>
        <w:t>10. Органы местного самоуправления ежеквартально представляют исполнителю подпрограммы обновленные базы данных молодых семей.</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2"/>
      </w:pPr>
      <w:r>
        <w:t>Приложение</w:t>
      </w:r>
    </w:p>
    <w:p w:rsidR="00FC4E7E" w:rsidRDefault="00FC4E7E">
      <w:pPr>
        <w:pStyle w:val="ConsPlusNormal"/>
        <w:jc w:val="right"/>
      </w:pPr>
      <w:r>
        <w:t>к Правилам постановки молодой семьи</w:t>
      </w:r>
    </w:p>
    <w:p w:rsidR="00FC4E7E" w:rsidRDefault="00FC4E7E">
      <w:pPr>
        <w:pStyle w:val="ConsPlusNormal"/>
        <w:jc w:val="right"/>
      </w:pPr>
      <w:r>
        <w:t>на учет в качестве нуждающейся</w:t>
      </w:r>
    </w:p>
    <w:p w:rsidR="00FC4E7E" w:rsidRDefault="00FC4E7E">
      <w:pPr>
        <w:pStyle w:val="ConsPlusNormal"/>
        <w:jc w:val="right"/>
      </w:pPr>
      <w:r>
        <w:t>в улучшении жилищных условий</w:t>
      </w:r>
    </w:p>
    <w:p w:rsidR="00FC4E7E" w:rsidRDefault="00FC4E7E">
      <w:pPr>
        <w:pStyle w:val="ConsPlusNormal"/>
        <w:jc w:val="right"/>
      </w:pPr>
      <w:r>
        <w:t>и порядку учета</w:t>
      </w:r>
    </w:p>
    <w:p w:rsidR="00FC4E7E" w:rsidRDefault="00FC4E7E">
      <w:pPr>
        <w:pStyle w:val="ConsPlusNormal"/>
        <w:jc w:val="both"/>
      </w:pPr>
    </w:p>
    <w:p w:rsidR="00FC4E7E" w:rsidRDefault="00FC4E7E">
      <w:pPr>
        <w:pStyle w:val="ConsPlusNormal"/>
        <w:jc w:val="right"/>
      </w:pPr>
      <w:r>
        <w:t>Форма</w:t>
      </w:r>
    </w:p>
    <w:p w:rsidR="00FC4E7E" w:rsidRDefault="00FC4E7E">
      <w:pPr>
        <w:pStyle w:val="ConsPlusNormal"/>
        <w:jc w:val="both"/>
      </w:pPr>
    </w:p>
    <w:p w:rsidR="00FC4E7E" w:rsidRDefault="00FC4E7E">
      <w:pPr>
        <w:pStyle w:val="ConsPlusNonformat"/>
        <w:jc w:val="both"/>
      </w:pPr>
      <w:r>
        <w:t>__________________________________________________________________________</w:t>
      </w:r>
    </w:p>
    <w:p w:rsidR="00FC4E7E" w:rsidRDefault="00FC4E7E">
      <w:pPr>
        <w:pStyle w:val="ConsPlusNonformat"/>
        <w:jc w:val="both"/>
      </w:pPr>
      <w:r>
        <w:t xml:space="preserve">                       (орган местного самоуправления)</w:t>
      </w:r>
    </w:p>
    <w:p w:rsidR="00FC4E7E" w:rsidRDefault="00FC4E7E">
      <w:pPr>
        <w:pStyle w:val="ConsPlusNonformat"/>
        <w:jc w:val="both"/>
      </w:pPr>
    </w:p>
    <w:p w:rsidR="00FC4E7E" w:rsidRDefault="00FC4E7E">
      <w:pPr>
        <w:pStyle w:val="ConsPlusNonformat"/>
        <w:jc w:val="both"/>
      </w:pPr>
      <w:bookmarkStart w:id="37" w:name="P11167"/>
      <w:bookmarkEnd w:id="37"/>
      <w:r>
        <w:t xml:space="preserve">                                 ЗАЯВЛЕНИЕ</w:t>
      </w:r>
    </w:p>
    <w:p w:rsidR="00FC4E7E" w:rsidRDefault="00FC4E7E">
      <w:pPr>
        <w:pStyle w:val="ConsPlusNonformat"/>
        <w:jc w:val="both"/>
      </w:pPr>
    </w:p>
    <w:p w:rsidR="00FC4E7E" w:rsidRDefault="00FC4E7E">
      <w:pPr>
        <w:pStyle w:val="ConsPlusNonformat"/>
        <w:jc w:val="both"/>
      </w:pPr>
      <w:r>
        <w:t xml:space="preserve">    Прошу  включить  в состав  участников подпрограммы "Обеспечение жильем</w:t>
      </w:r>
    </w:p>
    <w:p w:rsidR="00FC4E7E" w:rsidRDefault="00FC4E7E">
      <w:pPr>
        <w:pStyle w:val="ConsPlusNonformat"/>
        <w:jc w:val="both"/>
      </w:pPr>
      <w:r>
        <w:t>молодых  семей  в Республике  Дагестан на  2016-2018 годы" молодую семью в</w:t>
      </w:r>
    </w:p>
    <w:p w:rsidR="00FC4E7E" w:rsidRDefault="00FC4E7E">
      <w:pPr>
        <w:pStyle w:val="ConsPlusNonformat"/>
        <w:jc w:val="both"/>
      </w:pPr>
      <w:r>
        <w:t>составе:</w:t>
      </w:r>
    </w:p>
    <w:p w:rsidR="00FC4E7E" w:rsidRDefault="00FC4E7E">
      <w:pPr>
        <w:pStyle w:val="ConsPlusNonformat"/>
        <w:jc w:val="both"/>
      </w:pPr>
      <w:r>
        <w:t>супруг __________________________________________________________________,</w:t>
      </w:r>
    </w:p>
    <w:p w:rsidR="00FC4E7E" w:rsidRDefault="00FC4E7E">
      <w:pPr>
        <w:pStyle w:val="ConsPlusNonformat"/>
        <w:jc w:val="both"/>
      </w:pPr>
      <w:r>
        <w:t xml:space="preserve">                          (Ф.И.О., дата рождения)</w:t>
      </w:r>
    </w:p>
    <w:p w:rsidR="00FC4E7E" w:rsidRDefault="00FC4E7E">
      <w:pPr>
        <w:pStyle w:val="ConsPlusNonformat"/>
        <w:jc w:val="both"/>
      </w:pPr>
    </w:p>
    <w:p w:rsidR="00FC4E7E" w:rsidRDefault="00FC4E7E">
      <w:pPr>
        <w:pStyle w:val="ConsPlusNonformat"/>
        <w:jc w:val="both"/>
      </w:pPr>
      <w:r>
        <w:t>паспорт: серия ________ N ________, выданный _____________________________</w:t>
      </w:r>
    </w:p>
    <w:p w:rsidR="00FC4E7E" w:rsidRDefault="00FC4E7E">
      <w:pPr>
        <w:pStyle w:val="ConsPlusNonformat"/>
        <w:jc w:val="both"/>
      </w:pPr>
    </w:p>
    <w:p w:rsidR="00FC4E7E" w:rsidRDefault="00FC4E7E">
      <w:pPr>
        <w:pStyle w:val="ConsPlusNonformat"/>
        <w:jc w:val="both"/>
      </w:pPr>
      <w:r>
        <w:t>___________________________________________ "____" _____________ 20___ г.,</w:t>
      </w:r>
    </w:p>
    <w:p w:rsidR="00FC4E7E" w:rsidRDefault="00FC4E7E">
      <w:pPr>
        <w:pStyle w:val="ConsPlusNonformat"/>
        <w:jc w:val="both"/>
      </w:pPr>
    </w:p>
    <w:p w:rsidR="00FC4E7E" w:rsidRDefault="00FC4E7E">
      <w:pPr>
        <w:pStyle w:val="ConsPlusNonformat"/>
        <w:jc w:val="both"/>
      </w:pPr>
      <w:r>
        <w:t>проживает по адресу: _____________________________________________________</w:t>
      </w:r>
    </w:p>
    <w:p w:rsidR="00FC4E7E" w:rsidRDefault="00FC4E7E">
      <w:pPr>
        <w:pStyle w:val="ConsPlusNonformat"/>
        <w:jc w:val="both"/>
      </w:pPr>
    </w:p>
    <w:p w:rsidR="00FC4E7E" w:rsidRDefault="00FC4E7E">
      <w:pPr>
        <w:pStyle w:val="ConsPlusNonformat"/>
        <w:jc w:val="both"/>
      </w:pPr>
      <w:r>
        <w:t>_________________________________________________________________________;</w:t>
      </w:r>
    </w:p>
    <w:p w:rsidR="00FC4E7E" w:rsidRDefault="00FC4E7E">
      <w:pPr>
        <w:pStyle w:val="ConsPlusNonformat"/>
        <w:jc w:val="both"/>
      </w:pPr>
    </w:p>
    <w:p w:rsidR="00FC4E7E" w:rsidRDefault="00FC4E7E">
      <w:pPr>
        <w:pStyle w:val="ConsPlusNonformat"/>
        <w:jc w:val="both"/>
      </w:pPr>
      <w:r>
        <w:t>супруга _________________________________________________________________,</w:t>
      </w:r>
    </w:p>
    <w:p w:rsidR="00FC4E7E" w:rsidRDefault="00FC4E7E">
      <w:pPr>
        <w:pStyle w:val="ConsPlusNonformat"/>
        <w:jc w:val="both"/>
      </w:pPr>
      <w:r>
        <w:t xml:space="preserve">                          (Ф.И.О., дата рождения)</w:t>
      </w:r>
    </w:p>
    <w:p w:rsidR="00FC4E7E" w:rsidRDefault="00FC4E7E">
      <w:pPr>
        <w:pStyle w:val="ConsPlusNonformat"/>
        <w:jc w:val="both"/>
      </w:pPr>
    </w:p>
    <w:p w:rsidR="00FC4E7E" w:rsidRDefault="00FC4E7E">
      <w:pPr>
        <w:pStyle w:val="ConsPlusNonformat"/>
        <w:jc w:val="both"/>
      </w:pPr>
      <w:r>
        <w:t>паспорт: серия ________ N ________, выданный _____________________________</w:t>
      </w:r>
    </w:p>
    <w:p w:rsidR="00FC4E7E" w:rsidRDefault="00FC4E7E">
      <w:pPr>
        <w:pStyle w:val="ConsPlusNonformat"/>
        <w:jc w:val="both"/>
      </w:pPr>
    </w:p>
    <w:p w:rsidR="00FC4E7E" w:rsidRDefault="00FC4E7E">
      <w:pPr>
        <w:pStyle w:val="ConsPlusNonformat"/>
        <w:jc w:val="both"/>
      </w:pPr>
      <w:r>
        <w:t>_________________________________________ "____" _______________ 20___ г.;</w:t>
      </w:r>
    </w:p>
    <w:p w:rsidR="00FC4E7E" w:rsidRDefault="00FC4E7E">
      <w:pPr>
        <w:pStyle w:val="ConsPlusNonformat"/>
        <w:jc w:val="both"/>
      </w:pPr>
    </w:p>
    <w:p w:rsidR="00FC4E7E" w:rsidRDefault="00FC4E7E">
      <w:pPr>
        <w:pStyle w:val="ConsPlusNonformat"/>
        <w:jc w:val="both"/>
      </w:pPr>
      <w:r>
        <w:t>проживает по адресу: _____________________________________________________</w:t>
      </w:r>
    </w:p>
    <w:p w:rsidR="00FC4E7E" w:rsidRDefault="00FC4E7E">
      <w:pPr>
        <w:pStyle w:val="ConsPlusNonformat"/>
        <w:jc w:val="both"/>
      </w:pPr>
    </w:p>
    <w:p w:rsidR="00FC4E7E" w:rsidRDefault="00FC4E7E">
      <w:pPr>
        <w:pStyle w:val="ConsPlusNonformat"/>
        <w:jc w:val="both"/>
      </w:pPr>
      <w:r>
        <w:t>_________________________________________________________________________;</w:t>
      </w:r>
    </w:p>
    <w:p w:rsidR="00FC4E7E" w:rsidRDefault="00FC4E7E">
      <w:pPr>
        <w:pStyle w:val="ConsPlusNonformat"/>
        <w:jc w:val="both"/>
      </w:pPr>
    </w:p>
    <w:p w:rsidR="00FC4E7E" w:rsidRDefault="00FC4E7E">
      <w:pPr>
        <w:pStyle w:val="ConsPlusNonformat"/>
        <w:jc w:val="both"/>
      </w:pPr>
      <w:r>
        <w:t>дети ____________________________________________________________________,</w:t>
      </w:r>
    </w:p>
    <w:p w:rsidR="00FC4E7E" w:rsidRDefault="00FC4E7E">
      <w:pPr>
        <w:pStyle w:val="ConsPlusNonformat"/>
        <w:jc w:val="both"/>
      </w:pPr>
      <w:r>
        <w:t xml:space="preserve">                          (Ф.И.О., дата рождения)</w:t>
      </w:r>
    </w:p>
    <w:p w:rsidR="00FC4E7E" w:rsidRDefault="00FC4E7E">
      <w:pPr>
        <w:pStyle w:val="ConsPlusNonformat"/>
        <w:jc w:val="both"/>
      </w:pPr>
    </w:p>
    <w:p w:rsidR="00FC4E7E" w:rsidRDefault="00FC4E7E">
      <w:pPr>
        <w:pStyle w:val="ConsPlusNonformat"/>
        <w:jc w:val="both"/>
      </w:pPr>
      <w:r>
        <w:t xml:space="preserve">     свидетельство о рождении (паспорт для ребенка, достигшего 14 лет)</w:t>
      </w:r>
    </w:p>
    <w:p w:rsidR="00FC4E7E" w:rsidRDefault="00FC4E7E">
      <w:pPr>
        <w:pStyle w:val="ConsPlusNonformat"/>
        <w:jc w:val="both"/>
      </w:pPr>
      <w:r>
        <w:t xml:space="preserve">                           (ненужное вычеркнуть)</w:t>
      </w:r>
    </w:p>
    <w:p w:rsidR="00FC4E7E" w:rsidRDefault="00FC4E7E">
      <w:pPr>
        <w:pStyle w:val="ConsPlusNonformat"/>
        <w:jc w:val="both"/>
      </w:pPr>
    </w:p>
    <w:p w:rsidR="00FC4E7E" w:rsidRDefault="00FC4E7E">
      <w:pPr>
        <w:pStyle w:val="ConsPlusNonformat"/>
        <w:jc w:val="both"/>
      </w:pPr>
      <w:r>
        <w:t>_________ N __________, выданный _________________________________________</w:t>
      </w:r>
    </w:p>
    <w:p w:rsidR="00FC4E7E" w:rsidRDefault="00FC4E7E">
      <w:pPr>
        <w:pStyle w:val="ConsPlusNonformat"/>
        <w:jc w:val="both"/>
      </w:pPr>
    </w:p>
    <w:p w:rsidR="00FC4E7E" w:rsidRDefault="00FC4E7E">
      <w:pPr>
        <w:pStyle w:val="ConsPlusNonformat"/>
        <w:jc w:val="both"/>
      </w:pPr>
      <w:r>
        <w:t>___________________________________________ "____" _____________ 20___ г.;</w:t>
      </w:r>
    </w:p>
    <w:p w:rsidR="00FC4E7E" w:rsidRDefault="00FC4E7E">
      <w:pPr>
        <w:pStyle w:val="ConsPlusNonformat"/>
        <w:jc w:val="both"/>
      </w:pPr>
    </w:p>
    <w:p w:rsidR="00FC4E7E" w:rsidRDefault="00FC4E7E">
      <w:pPr>
        <w:pStyle w:val="ConsPlusNonformat"/>
        <w:jc w:val="both"/>
      </w:pPr>
      <w:r>
        <w:lastRenderedPageBreak/>
        <w:t>__________________________________________________________________________</w:t>
      </w:r>
    </w:p>
    <w:p w:rsidR="00FC4E7E" w:rsidRDefault="00FC4E7E">
      <w:pPr>
        <w:pStyle w:val="ConsPlusNonformat"/>
        <w:jc w:val="both"/>
      </w:pPr>
      <w:r>
        <w:t xml:space="preserve">                          (Ф.И.О., дата рождения)</w:t>
      </w:r>
    </w:p>
    <w:p w:rsidR="00FC4E7E" w:rsidRDefault="00FC4E7E">
      <w:pPr>
        <w:pStyle w:val="ConsPlusNonformat"/>
        <w:jc w:val="both"/>
      </w:pPr>
    </w:p>
    <w:p w:rsidR="00FC4E7E" w:rsidRDefault="00FC4E7E">
      <w:pPr>
        <w:pStyle w:val="ConsPlusNonformat"/>
        <w:jc w:val="both"/>
      </w:pPr>
      <w:r>
        <w:t xml:space="preserve">     свидетельство о рождении (паспорт для ребенка, достигшего 14 лет)</w:t>
      </w:r>
    </w:p>
    <w:p w:rsidR="00FC4E7E" w:rsidRDefault="00FC4E7E">
      <w:pPr>
        <w:pStyle w:val="ConsPlusNonformat"/>
        <w:jc w:val="both"/>
      </w:pPr>
      <w:r>
        <w:t xml:space="preserve">                           (ненужное вычеркнуть)</w:t>
      </w:r>
    </w:p>
    <w:p w:rsidR="00FC4E7E" w:rsidRDefault="00FC4E7E">
      <w:pPr>
        <w:pStyle w:val="ConsPlusNonformat"/>
        <w:jc w:val="both"/>
      </w:pPr>
    </w:p>
    <w:p w:rsidR="00FC4E7E" w:rsidRDefault="00FC4E7E">
      <w:pPr>
        <w:pStyle w:val="ConsPlusNonformat"/>
        <w:jc w:val="both"/>
      </w:pPr>
      <w:r>
        <w:t>_________ N __________, выданный _________________________________________</w:t>
      </w:r>
    </w:p>
    <w:p w:rsidR="00FC4E7E" w:rsidRDefault="00FC4E7E">
      <w:pPr>
        <w:pStyle w:val="ConsPlusNonformat"/>
        <w:jc w:val="both"/>
      </w:pPr>
    </w:p>
    <w:p w:rsidR="00FC4E7E" w:rsidRDefault="00FC4E7E">
      <w:pPr>
        <w:pStyle w:val="ConsPlusNonformat"/>
        <w:jc w:val="both"/>
      </w:pPr>
      <w:r>
        <w:t>____________________________________________ "____" _____________ 20___ г.;</w:t>
      </w:r>
    </w:p>
    <w:p w:rsidR="00FC4E7E" w:rsidRDefault="00FC4E7E">
      <w:pPr>
        <w:pStyle w:val="ConsPlusNonformat"/>
        <w:jc w:val="both"/>
      </w:pPr>
    </w:p>
    <w:p w:rsidR="00FC4E7E" w:rsidRDefault="00FC4E7E">
      <w:pPr>
        <w:pStyle w:val="ConsPlusNonformat"/>
        <w:jc w:val="both"/>
      </w:pPr>
      <w:r>
        <w:t>проживает по адресу: _____________________________________________________</w:t>
      </w:r>
    </w:p>
    <w:p w:rsidR="00FC4E7E" w:rsidRDefault="00FC4E7E">
      <w:pPr>
        <w:pStyle w:val="ConsPlusNonformat"/>
        <w:jc w:val="both"/>
      </w:pPr>
    </w:p>
    <w:p w:rsidR="00FC4E7E" w:rsidRDefault="00FC4E7E">
      <w:pPr>
        <w:pStyle w:val="ConsPlusNonformat"/>
        <w:jc w:val="both"/>
      </w:pPr>
      <w:r>
        <w:t>_________________________________________________________________________.</w:t>
      </w:r>
    </w:p>
    <w:p w:rsidR="00FC4E7E" w:rsidRDefault="00FC4E7E">
      <w:pPr>
        <w:pStyle w:val="ConsPlusNonformat"/>
        <w:jc w:val="both"/>
      </w:pPr>
    </w:p>
    <w:p w:rsidR="00FC4E7E" w:rsidRDefault="00FC4E7E">
      <w:pPr>
        <w:pStyle w:val="ConsPlusNonformat"/>
        <w:jc w:val="both"/>
      </w:pPr>
      <w:r>
        <w:t xml:space="preserve">    С условиями участия  в подпрограмме "Обеспечение  жильем молодых семей</w:t>
      </w:r>
    </w:p>
    <w:p w:rsidR="00FC4E7E" w:rsidRDefault="00FC4E7E">
      <w:pPr>
        <w:pStyle w:val="ConsPlusNonformat"/>
        <w:jc w:val="both"/>
      </w:pPr>
      <w:r>
        <w:t>в   Республике   Дагестан  на  2016-2018  год"   ознакомлен  (ознакомлены)</w:t>
      </w:r>
    </w:p>
    <w:p w:rsidR="00FC4E7E" w:rsidRDefault="00FC4E7E">
      <w:pPr>
        <w:pStyle w:val="ConsPlusNonformat"/>
        <w:jc w:val="both"/>
      </w:pPr>
      <w:r>
        <w:t>и обязуюсь (обязуемся) их выполнять:</w:t>
      </w:r>
    </w:p>
    <w:p w:rsidR="00FC4E7E" w:rsidRDefault="00FC4E7E">
      <w:pPr>
        <w:pStyle w:val="ConsPlusNonformat"/>
        <w:jc w:val="both"/>
      </w:pPr>
    </w:p>
    <w:p w:rsidR="00FC4E7E" w:rsidRDefault="00FC4E7E">
      <w:pPr>
        <w:pStyle w:val="ConsPlusNonformat"/>
        <w:jc w:val="both"/>
      </w:pPr>
      <w:r>
        <w:t>1) ______________________________________  ____________  ________________;</w:t>
      </w:r>
    </w:p>
    <w:p w:rsidR="00FC4E7E" w:rsidRDefault="00FC4E7E">
      <w:pPr>
        <w:pStyle w:val="ConsPlusNonformat"/>
        <w:jc w:val="both"/>
      </w:pPr>
      <w:r>
        <w:t xml:space="preserve">   (Ф.И.О. совершеннолетнего члена семьи)     (подпись)         (дата)</w:t>
      </w:r>
    </w:p>
    <w:p w:rsidR="00FC4E7E" w:rsidRDefault="00FC4E7E">
      <w:pPr>
        <w:pStyle w:val="ConsPlusNonformat"/>
        <w:jc w:val="both"/>
      </w:pPr>
    </w:p>
    <w:p w:rsidR="00FC4E7E" w:rsidRDefault="00FC4E7E">
      <w:pPr>
        <w:pStyle w:val="ConsPlusNonformat"/>
        <w:jc w:val="both"/>
      </w:pPr>
      <w:r>
        <w:t>2) ______________________________________  ____________  ________________;</w:t>
      </w:r>
    </w:p>
    <w:p w:rsidR="00FC4E7E" w:rsidRDefault="00FC4E7E">
      <w:pPr>
        <w:pStyle w:val="ConsPlusNonformat"/>
        <w:jc w:val="both"/>
      </w:pPr>
      <w:r>
        <w:t xml:space="preserve">   (Ф.И.О. совершеннолетнего члена семьи)     (подпись)         (дата)</w:t>
      </w:r>
    </w:p>
    <w:p w:rsidR="00FC4E7E" w:rsidRDefault="00FC4E7E">
      <w:pPr>
        <w:pStyle w:val="ConsPlusNonformat"/>
        <w:jc w:val="both"/>
      </w:pPr>
    </w:p>
    <w:p w:rsidR="00FC4E7E" w:rsidRDefault="00FC4E7E">
      <w:pPr>
        <w:pStyle w:val="ConsPlusNonformat"/>
        <w:jc w:val="both"/>
      </w:pPr>
      <w:r>
        <w:t>3) ______________________________________  ____________  ________________;</w:t>
      </w:r>
    </w:p>
    <w:p w:rsidR="00FC4E7E" w:rsidRDefault="00FC4E7E">
      <w:pPr>
        <w:pStyle w:val="ConsPlusNonformat"/>
        <w:jc w:val="both"/>
      </w:pPr>
      <w:r>
        <w:t xml:space="preserve">   (Ф.И.О. совершеннолетнего члена семьи)     (подпись)         (дата)</w:t>
      </w:r>
    </w:p>
    <w:p w:rsidR="00FC4E7E" w:rsidRDefault="00FC4E7E">
      <w:pPr>
        <w:pStyle w:val="ConsPlusNonformat"/>
        <w:jc w:val="both"/>
      </w:pPr>
    </w:p>
    <w:p w:rsidR="00FC4E7E" w:rsidRDefault="00FC4E7E">
      <w:pPr>
        <w:pStyle w:val="ConsPlusNonformat"/>
        <w:jc w:val="both"/>
      </w:pPr>
      <w:r>
        <w:t>4) ______________________________________  ____________  ________________.</w:t>
      </w:r>
    </w:p>
    <w:p w:rsidR="00FC4E7E" w:rsidRDefault="00FC4E7E">
      <w:pPr>
        <w:pStyle w:val="ConsPlusNonformat"/>
        <w:jc w:val="both"/>
      </w:pPr>
      <w:r>
        <w:t xml:space="preserve">   (Ф.И.О. совершеннолетнего члена семьи)     (подпись)         (дата)</w:t>
      </w:r>
    </w:p>
    <w:p w:rsidR="00FC4E7E" w:rsidRDefault="00FC4E7E">
      <w:pPr>
        <w:pStyle w:val="ConsPlusNonformat"/>
        <w:jc w:val="both"/>
      </w:pPr>
    </w:p>
    <w:p w:rsidR="00FC4E7E" w:rsidRDefault="00FC4E7E">
      <w:pPr>
        <w:pStyle w:val="ConsPlusNonformat"/>
        <w:jc w:val="both"/>
      </w:pPr>
      <w:r>
        <w:t xml:space="preserve">    К заявлению прилагаются следующие документы:</w:t>
      </w:r>
    </w:p>
    <w:p w:rsidR="00FC4E7E" w:rsidRDefault="00FC4E7E">
      <w:pPr>
        <w:pStyle w:val="ConsPlusNonformat"/>
        <w:jc w:val="both"/>
      </w:pPr>
    </w:p>
    <w:p w:rsidR="00FC4E7E" w:rsidRDefault="00FC4E7E">
      <w:pPr>
        <w:pStyle w:val="ConsPlusNonformat"/>
        <w:jc w:val="both"/>
      </w:pPr>
      <w:r>
        <w:t>1) ______________________________________________________________________;</w:t>
      </w:r>
    </w:p>
    <w:p w:rsidR="00FC4E7E" w:rsidRDefault="00FC4E7E">
      <w:pPr>
        <w:pStyle w:val="ConsPlusNonformat"/>
        <w:jc w:val="both"/>
      </w:pPr>
      <w:r>
        <w:t xml:space="preserve">            (наименование и номер документа, кем и когда выдан)</w:t>
      </w:r>
    </w:p>
    <w:p w:rsidR="00FC4E7E" w:rsidRDefault="00FC4E7E">
      <w:pPr>
        <w:pStyle w:val="ConsPlusNonformat"/>
        <w:jc w:val="both"/>
      </w:pPr>
    </w:p>
    <w:p w:rsidR="00FC4E7E" w:rsidRDefault="00FC4E7E">
      <w:pPr>
        <w:pStyle w:val="ConsPlusNonformat"/>
        <w:jc w:val="both"/>
      </w:pPr>
      <w:r>
        <w:t>2) ______________________________________________________________________;</w:t>
      </w:r>
    </w:p>
    <w:p w:rsidR="00FC4E7E" w:rsidRDefault="00FC4E7E">
      <w:pPr>
        <w:pStyle w:val="ConsPlusNonformat"/>
        <w:jc w:val="both"/>
      </w:pPr>
      <w:r>
        <w:t xml:space="preserve">            (наименование и номер документа, кем и когда выдан)</w:t>
      </w:r>
    </w:p>
    <w:p w:rsidR="00FC4E7E" w:rsidRDefault="00FC4E7E">
      <w:pPr>
        <w:pStyle w:val="ConsPlusNonformat"/>
        <w:jc w:val="both"/>
      </w:pPr>
    </w:p>
    <w:p w:rsidR="00FC4E7E" w:rsidRDefault="00FC4E7E">
      <w:pPr>
        <w:pStyle w:val="ConsPlusNonformat"/>
        <w:jc w:val="both"/>
      </w:pPr>
      <w:r>
        <w:t>3) ______________________________________________________________________;</w:t>
      </w:r>
    </w:p>
    <w:p w:rsidR="00FC4E7E" w:rsidRDefault="00FC4E7E">
      <w:pPr>
        <w:pStyle w:val="ConsPlusNonformat"/>
        <w:jc w:val="both"/>
      </w:pPr>
      <w:r>
        <w:t xml:space="preserve">            (наименование и номер документа, кем и когда выдан)</w:t>
      </w:r>
    </w:p>
    <w:p w:rsidR="00FC4E7E" w:rsidRDefault="00FC4E7E">
      <w:pPr>
        <w:pStyle w:val="ConsPlusNonformat"/>
        <w:jc w:val="both"/>
      </w:pPr>
    </w:p>
    <w:p w:rsidR="00FC4E7E" w:rsidRDefault="00FC4E7E">
      <w:pPr>
        <w:pStyle w:val="ConsPlusNonformat"/>
        <w:jc w:val="both"/>
      </w:pPr>
      <w:r>
        <w:t>4) ______________________________________________________________________;</w:t>
      </w:r>
    </w:p>
    <w:p w:rsidR="00FC4E7E" w:rsidRDefault="00FC4E7E">
      <w:pPr>
        <w:pStyle w:val="ConsPlusNonformat"/>
        <w:jc w:val="both"/>
      </w:pPr>
      <w:r>
        <w:t xml:space="preserve">            (наименование и номер документа, кем и когда выдан)</w:t>
      </w:r>
    </w:p>
    <w:p w:rsidR="00FC4E7E" w:rsidRDefault="00FC4E7E">
      <w:pPr>
        <w:pStyle w:val="ConsPlusNonformat"/>
        <w:jc w:val="both"/>
      </w:pPr>
    </w:p>
    <w:p w:rsidR="00FC4E7E" w:rsidRDefault="00FC4E7E">
      <w:pPr>
        <w:pStyle w:val="ConsPlusNonformat"/>
        <w:jc w:val="both"/>
      </w:pPr>
      <w:r>
        <w:t>5) ______________________________________________________________________;</w:t>
      </w:r>
    </w:p>
    <w:p w:rsidR="00FC4E7E" w:rsidRDefault="00FC4E7E">
      <w:pPr>
        <w:pStyle w:val="ConsPlusNonformat"/>
        <w:jc w:val="both"/>
      </w:pPr>
      <w:r>
        <w:t xml:space="preserve">            (наименование и номер документа, кем и когда выдан)</w:t>
      </w:r>
    </w:p>
    <w:p w:rsidR="00FC4E7E" w:rsidRDefault="00FC4E7E">
      <w:pPr>
        <w:pStyle w:val="ConsPlusNonformat"/>
        <w:jc w:val="both"/>
      </w:pPr>
    </w:p>
    <w:p w:rsidR="00FC4E7E" w:rsidRDefault="00FC4E7E">
      <w:pPr>
        <w:pStyle w:val="ConsPlusNonformat"/>
        <w:jc w:val="both"/>
      </w:pPr>
      <w:r>
        <w:t>6) ______________________________________________________________________;</w:t>
      </w:r>
    </w:p>
    <w:p w:rsidR="00FC4E7E" w:rsidRDefault="00FC4E7E">
      <w:pPr>
        <w:pStyle w:val="ConsPlusNonformat"/>
        <w:jc w:val="both"/>
      </w:pPr>
      <w:r>
        <w:t xml:space="preserve">            (наименование и номер документа, кем и когда выдан)</w:t>
      </w:r>
    </w:p>
    <w:p w:rsidR="00FC4E7E" w:rsidRDefault="00FC4E7E">
      <w:pPr>
        <w:pStyle w:val="ConsPlusNonformat"/>
        <w:jc w:val="both"/>
      </w:pPr>
    </w:p>
    <w:p w:rsidR="00FC4E7E" w:rsidRDefault="00FC4E7E">
      <w:pPr>
        <w:pStyle w:val="ConsPlusNonformat"/>
        <w:jc w:val="both"/>
      </w:pPr>
      <w:r>
        <w:t>7) ______________________________________________________________________;</w:t>
      </w:r>
    </w:p>
    <w:p w:rsidR="00FC4E7E" w:rsidRDefault="00FC4E7E">
      <w:pPr>
        <w:pStyle w:val="ConsPlusNonformat"/>
        <w:jc w:val="both"/>
      </w:pPr>
      <w:r>
        <w:t xml:space="preserve">            (наименование и номер документа, кем и когда выдан)</w:t>
      </w:r>
    </w:p>
    <w:p w:rsidR="00FC4E7E" w:rsidRDefault="00FC4E7E">
      <w:pPr>
        <w:pStyle w:val="ConsPlusNonformat"/>
        <w:jc w:val="both"/>
      </w:pPr>
    </w:p>
    <w:p w:rsidR="00FC4E7E" w:rsidRDefault="00FC4E7E">
      <w:pPr>
        <w:pStyle w:val="ConsPlusNonformat"/>
        <w:jc w:val="both"/>
      </w:pPr>
      <w:r>
        <w:t>8) ______________________________________________________________________;</w:t>
      </w:r>
    </w:p>
    <w:p w:rsidR="00FC4E7E" w:rsidRDefault="00FC4E7E">
      <w:pPr>
        <w:pStyle w:val="ConsPlusNonformat"/>
        <w:jc w:val="both"/>
      </w:pPr>
      <w:r>
        <w:t xml:space="preserve">            (наименование и номер документа, кем и когда выдан)</w:t>
      </w:r>
    </w:p>
    <w:p w:rsidR="00FC4E7E" w:rsidRDefault="00FC4E7E">
      <w:pPr>
        <w:pStyle w:val="ConsPlusNonformat"/>
        <w:jc w:val="both"/>
      </w:pPr>
    </w:p>
    <w:p w:rsidR="00FC4E7E" w:rsidRDefault="00FC4E7E">
      <w:pPr>
        <w:pStyle w:val="ConsPlusNonformat"/>
        <w:jc w:val="both"/>
      </w:pPr>
      <w:r>
        <w:t>9) ______________________________________________________________________;</w:t>
      </w:r>
    </w:p>
    <w:p w:rsidR="00FC4E7E" w:rsidRDefault="00FC4E7E">
      <w:pPr>
        <w:pStyle w:val="ConsPlusNonformat"/>
        <w:jc w:val="both"/>
      </w:pPr>
      <w:r>
        <w:t xml:space="preserve">            (наименование и номер документа, кем и когда выдан)</w:t>
      </w:r>
    </w:p>
    <w:p w:rsidR="00FC4E7E" w:rsidRDefault="00FC4E7E">
      <w:pPr>
        <w:pStyle w:val="ConsPlusNonformat"/>
        <w:jc w:val="both"/>
      </w:pPr>
    </w:p>
    <w:p w:rsidR="00FC4E7E" w:rsidRDefault="00FC4E7E">
      <w:pPr>
        <w:pStyle w:val="ConsPlusNonformat"/>
        <w:jc w:val="both"/>
      </w:pPr>
      <w:r>
        <w:t>10) _____________________________________________________________________;</w:t>
      </w:r>
    </w:p>
    <w:p w:rsidR="00FC4E7E" w:rsidRDefault="00FC4E7E">
      <w:pPr>
        <w:pStyle w:val="ConsPlusNonformat"/>
        <w:jc w:val="both"/>
      </w:pPr>
      <w:r>
        <w:t xml:space="preserve">            (наименование и номер документа, кем и когда выдан)</w:t>
      </w:r>
    </w:p>
    <w:p w:rsidR="00FC4E7E" w:rsidRDefault="00FC4E7E">
      <w:pPr>
        <w:pStyle w:val="ConsPlusNonformat"/>
        <w:jc w:val="both"/>
      </w:pPr>
    </w:p>
    <w:p w:rsidR="00FC4E7E" w:rsidRDefault="00FC4E7E">
      <w:pPr>
        <w:pStyle w:val="ConsPlusNonformat"/>
        <w:jc w:val="both"/>
      </w:pPr>
      <w:r>
        <w:t>11) _____________________________________________________________________;</w:t>
      </w:r>
    </w:p>
    <w:p w:rsidR="00FC4E7E" w:rsidRDefault="00FC4E7E">
      <w:pPr>
        <w:pStyle w:val="ConsPlusNonformat"/>
        <w:jc w:val="both"/>
      </w:pPr>
      <w:r>
        <w:t xml:space="preserve">            (наименование и номер документа, кем и когда выдан)</w:t>
      </w:r>
    </w:p>
    <w:p w:rsidR="00FC4E7E" w:rsidRDefault="00FC4E7E">
      <w:pPr>
        <w:pStyle w:val="ConsPlusNonformat"/>
        <w:jc w:val="both"/>
      </w:pPr>
    </w:p>
    <w:p w:rsidR="00FC4E7E" w:rsidRDefault="00FC4E7E">
      <w:pPr>
        <w:pStyle w:val="ConsPlusNonformat"/>
        <w:jc w:val="both"/>
      </w:pPr>
      <w:r>
        <w:t>12) _____________________________________________________________________.</w:t>
      </w:r>
    </w:p>
    <w:p w:rsidR="00FC4E7E" w:rsidRDefault="00FC4E7E">
      <w:pPr>
        <w:pStyle w:val="ConsPlusNonformat"/>
        <w:jc w:val="both"/>
      </w:pPr>
      <w:r>
        <w:t xml:space="preserve">            (наименование и номер документа, кем и когда выдан)</w:t>
      </w:r>
    </w:p>
    <w:p w:rsidR="00FC4E7E" w:rsidRDefault="00FC4E7E">
      <w:pPr>
        <w:pStyle w:val="ConsPlusNonformat"/>
        <w:jc w:val="both"/>
      </w:pPr>
    </w:p>
    <w:p w:rsidR="00FC4E7E" w:rsidRDefault="00FC4E7E">
      <w:pPr>
        <w:pStyle w:val="ConsPlusNonformat"/>
        <w:jc w:val="both"/>
      </w:pPr>
      <w:r>
        <w:t xml:space="preserve">  Заявление и прилагаемые к нему согласно перечню документы приняты</w:t>
      </w:r>
    </w:p>
    <w:p w:rsidR="00FC4E7E" w:rsidRDefault="00FC4E7E">
      <w:pPr>
        <w:pStyle w:val="ConsPlusNonformat"/>
        <w:jc w:val="both"/>
      </w:pPr>
    </w:p>
    <w:p w:rsidR="00FC4E7E" w:rsidRDefault="00FC4E7E">
      <w:pPr>
        <w:pStyle w:val="ConsPlusNonformat"/>
        <w:jc w:val="both"/>
      </w:pPr>
      <w:r>
        <w:t xml:space="preserve">   "____" ______________ 20___ г.</w:t>
      </w:r>
    </w:p>
    <w:p w:rsidR="00FC4E7E" w:rsidRDefault="00FC4E7E">
      <w:pPr>
        <w:pStyle w:val="ConsPlusNonformat"/>
        <w:jc w:val="both"/>
      </w:pPr>
    </w:p>
    <w:p w:rsidR="00FC4E7E" w:rsidRDefault="00FC4E7E">
      <w:pPr>
        <w:pStyle w:val="ConsPlusNonformat"/>
        <w:jc w:val="both"/>
      </w:pPr>
    </w:p>
    <w:p w:rsidR="00FC4E7E" w:rsidRDefault="00FC4E7E">
      <w:pPr>
        <w:pStyle w:val="ConsPlusNonformat"/>
        <w:jc w:val="both"/>
      </w:pPr>
      <w:r>
        <w:t>______________________________________  ________________  _______________</w:t>
      </w:r>
    </w:p>
    <w:p w:rsidR="00FC4E7E" w:rsidRDefault="00FC4E7E">
      <w:pPr>
        <w:pStyle w:val="ConsPlusNonformat"/>
        <w:jc w:val="both"/>
      </w:pPr>
      <w:r>
        <w:t>(должность лица, принявшего заявление)  (подпись, дата)   (расшифровка</w:t>
      </w:r>
    </w:p>
    <w:p w:rsidR="00FC4E7E" w:rsidRDefault="00FC4E7E">
      <w:pPr>
        <w:pStyle w:val="ConsPlusNonformat"/>
        <w:jc w:val="both"/>
      </w:pPr>
      <w:r>
        <w:t xml:space="preserve">                                                              подписи)</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6</w:t>
      </w:r>
    </w:p>
    <w:p w:rsidR="00FC4E7E" w:rsidRDefault="00FC4E7E">
      <w:pPr>
        <w:pStyle w:val="ConsPlusNormal"/>
        <w:jc w:val="right"/>
      </w:pPr>
      <w:r>
        <w:t>к подпрограмме "Обеспечение жильем</w:t>
      </w:r>
    </w:p>
    <w:p w:rsidR="00FC4E7E" w:rsidRDefault="00FC4E7E">
      <w:pPr>
        <w:pStyle w:val="ConsPlusNormal"/>
        <w:jc w:val="right"/>
      </w:pPr>
      <w:r>
        <w:t>молодых семей в Республике Дагестан</w:t>
      </w:r>
    </w:p>
    <w:p w:rsidR="00FC4E7E" w:rsidRDefault="00FC4E7E">
      <w:pPr>
        <w:pStyle w:val="ConsPlusNormal"/>
        <w:jc w:val="right"/>
      </w:pPr>
      <w:r>
        <w:t>на 2016-2018 годы"</w:t>
      </w:r>
    </w:p>
    <w:p w:rsidR="00FC4E7E" w:rsidRDefault="00FC4E7E">
      <w:pPr>
        <w:pStyle w:val="ConsPlusNormal"/>
        <w:jc w:val="both"/>
      </w:pPr>
    </w:p>
    <w:p w:rsidR="00FC4E7E" w:rsidRDefault="00FC4E7E">
      <w:pPr>
        <w:pStyle w:val="ConsPlusNormal"/>
        <w:jc w:val="center"/>
      </w:pPr>
      <w:r>
        <w:t>ПРАВИЛА</w:t>
      </w:r>
    </w:p>
    <w:p w:rsidR="00FC4E7E" w:rsidRDefault="00FC4E7E">
      <w:pPr>
        <w:pStyle w:val="ConsPlusNormal"/>
        <w:jc w:val="center"/>
      </w:pPr>
      <w:r>
        <w:t>ПРЕДОСТАВЛЕНИЯ МОЛОДЫМ СЕМЬЯМ СОЦИАЛЬНЫХ ВЫПЛАТ</w:t>
      </w:r>
    </w:p>
    <w:p w:rsidR="00FC4E7E" w:rsidRDefault="00FC4E7E">
      <w:pPr>
        <w:pStyle w:val="ConsPlusNormal"/>
        <w:jc w:val="center"/>
      </w:pPr>
      <w:r>
        <w:t>НА ПРИОБРЕТЕНИЕ (СТРОИТЕЛЬСТВО) ЖИЛЬЯ И ИХ ИСПОЛЬЗОВАНИЯ</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 xml:space="preserve">(в ред. </w:t>
            </w:r>
            <w:hyperlink r:id="rId270" w:history="1">
              <w:r>
                <w:rPr>
                  <w:color w:val="0000FF"/>
                </w:rPr>
                <w:t>Постановления</w:t>
              </w:r>
            </w:hyperlink>
            <w:r>
              <w:rPr>
                <w:color w:val="392C69"/>
              </w:rPr>
              <w:t xml:space="preserve"> Правительства РД</w:t>
            </w:r>
          </w:p>
          <w:p w:rsidR="00FC4E7E" w:rsidRDefault="00FC4E7E">
            <w:pPr>
              <w:pStyle w:val="ConsPlusNormal"/>
              <w:jc w:val="center"/>
            </w:pPr>
            <w:r>
              <w:rPr>
                <w:color w:val="392C69"/>
              </w:rPr>
              <w:t>от 13.07.2017 N 153)</w:t>
            </w:r>
          </w:p>
        </w:tc>
      </w:tr>
    </w:tbl>
    <w:p w:rsidR="00FC4E7E" w:rsidRDefault="00FC4E7E">
      <w:pPr>
        <w:pStyle w:val="ConsPlusNormal"/>
        <w:jc w:val="both"/>
      </w:pPr>
    </w:p>
    <w:p w:rsidR="00FC4E7E" w:rsidRDefault="00FC4E7E">
      <w:pPr>
        <w:pStyle w:val="ConsPlusNormal"/>
        <w:ind w:firstLine="540"/>
        <w:jc w:val="both"/>
      </w:pPr>
      <w: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FC4E7E" w:rsidRDefault="00FC4E7E">
      <w:pPr>
        <w:pStyle w:val="ConsPlusNormal"/>
        <w:spacing w:before="220"/>
        <w:ind w:firstLine="540"/>
        <w:jc w:val="both"/>
      </w:pPr>
      <w:r>
        <w:t>2. Социальные выплаты используются:</w:t>
      </w:r>
    </w:p>
    <w:p w:rsidR="00FC4E7E" w:rsidRDefault="00FC4E7E">
      <w:pPr>
        <w:pStyle w:val="ConsPlusNormal"/>
        <w:spacing w:before="220"/>
        <w:ind w:firstLine="540"/>
        <w:jc w:val="both"/>
      </w:pPr>
      <w:bookmarkStart w:id="38" w:name="P11299"/>
      <w:bookmarkEnd w:id="38"/>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FC4E7E" w:rsidRDefault="00FC4E7E">
      <w:pPr>
        <w:pStyle w:val="ConsPlusNormal"/>
        <w:jc w:val="both"/>
      </w:pPr>
      <w:r>
        <w:t xml:space="preserve">(в ред. </w:t>
      </w:r>
      <w:hyperlink r:id="rId271" w:history="1">
        <w:r>
          <w:rPr>
            <w:color w:val="0000FF"/>
          </w:rPr>
          <w:t>Постановления</w:t>
        </w:r>
      </w:hyperlink>
      <w:r>
        <w:t xml:space="preserve"> Правительства РД от 13.07.2017 N 153)</w:t>
      </w:r>
    </w:p>
    <w:p w:rsidR="00FC4E7E" w:rsidRDefault="00FC4E7E">
      <w:pPr>
        <w:pStyle w:val="ConsPlusNormal"/>
        <w:spacing w:before="220"/>
        <w:ind w:firstLine="540"/>
        <w:jc w:val="both"/>
      </w:pPr>
      <w:r>
        <w:t>б) для оплаты цены договора строительного подряда на строительство индивидуального жилого дома;</w:t>
      </w:r>
    </w:p>
    <w:p w:rsidR="00FC4E7E" w:rsidRDefault="00FC4E7E">
      <w:pPr>
        <w:pStyle w:val="ConsPlusNormal"/>
        <w:spacing w:before="220"/>
        <w:ind w:firstLine="54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C4E7E" w:rsidRDefault="00FC4E7E">
      <w:pPr>
        <w:pStyle w:val="ConsPlusNormal"/>
        <w:spacing w:before="220"/>
        <w:ind w:firstLine="540"/>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FC4E7E" w:rsidRDefault="00FC4E7E">
      <w:pPr>
        <w:pStyle w:val="ConsPlusNormal"/>
        <w:spacing w:before="220"/>
        <w:ind w:firstLine="540"/>
        <w:jc w:val="both"/>
      </w:pPr>
      <w:bookmarkStart w:id="39" w:name="P11304"/>
      <w:bookmarkEnd w:id="39"/>
      <w:r>
        <w:t xml:space="preserve">д) для оплаты по договору с уполномоченной организацией на приобретение в интересах </w:t>
      </w:r>
      <w:r>
        <w:lastRenderedPageBreak/>
        <w:t>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C4E7E" w:rsidRDefault="00FC4E7E">
      <w:pPr>
        <w:pStyle w:val="ConsPlusNormal"/>
        <w:spacing w:before="220"/>
        <w:ind w:firstLine="540"/>
        <w:jc w:val="both"/>
      </w:pPr>
      <w:bookmarkStart w:id="40" w:name="P11305"/>
      <w:bookmarkEnd w:id="40"/>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FC4E7E" w:rsidRDefault="00FC4E7E">
      <w:pPr>
        <w:pStyle w:val="ConsPlusNormal"/>
        <w:spacing w:before="220"/>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C4E7E" w:rsidRDefault="00FC4E7E">
      <w:pPr>
        <w:pStyle w:val="ConsPlusNormal"/>
        <w:spacing w:before="220"/>
        <w:ind w:firstLine="54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Республики Дагестан и федеральными органами исполнительной власти персональных данных о членах молодой семьи.</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both"/>
            </w:pPr>
            <w:r>
              <w:rPr>
                <w:color w:val="392C69"/>
              </w:rPr>
              <w:t>КонсультантПлюс: примечание.</w:t>
            </w:r>
          </w:p>
          <w:p w:rsidR="00FC4E7E" w:rsidRDefault="00FC4E7E">
            <w:pPr>
              <w:pStyle w:val="ConsPlusNormal"/>
              <w:jc w:val="both"/>
            </w:pPr>
            <w:r>
              <w:rPr>
                <w:color w:val="392C69"/>
              </w:rPr>
              <w:t>В официальном тексте документа, видимо, допущена опечатка: Федеральный закон N 152-ФЗ принят 27.07.2006, а не 27.02.2006.</w:t>
            </w:r>
          </w:p>
        </w:tc>
      </w:tr>
    </w:tbl>
    <w:p w:rsidR="00FC4E7E" w:rsidRDefault="00FC4E7E">
      <w:pPr>
        <w:pStyle w:val="ConsPlusNormal"/>
        <w:spacing w:before="220"/>
        <w:ind w:firstLine="540"/>
        <w:jc w:val="both"/>
      </w:pPr>
      <w:r>
        <w:t xml:space="preserve">Согласие должно быть оформлено в соответствии со </w:t>
      </w:r>
      <w:hyperlink r:id="rId272" w:history="1">
        <w:r>
          <w:rPr>
            <w:color w:val="0000FF"/>
          </w:rPr>
          <w:t>статьей 9</w:t>
        </w:r>
      </w:hyperlink>
      <w:r>
        <w:t xml:space="preserve"> Федерального закона от 27 февраля 2006 года N 152-ФЗ "О персональных данных".</w:t>
      </w:r>
    </w:p>
    <w:p w:rsidR="00FC4E7E" w:rsidRDefault="00FC4E7E">
      <w:pPr>
        <w:pStyle w:val="ConsPlusNormal"/>
        <w:spacing w:before="220"/>
        <w:ind w:firstLine="540"/>
        <w:jc w:val="both"/>
      </w:pPr>
      <w:r>
        <w:t>3. 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не является ценной бумагой.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FC4E7E" w:rsidRDefault="00FC4E7E">
      <w:pPr>
        <w:pStyle w:val="ConsPlusNormal"/>
        <w:spacing w:before="220"/>
        <w:ind w:firstLine="540"/>
        <w:jc w:val="both"/>
      </w:pPr>
      <w:r>
        <w:t xml:space="preserve">4. Выдача </w:t>
      </w:r>
      <w:hyperlink w:anchor="P11462" w:history="1">
        <w:r>
          <w:rPr>
            <w:color w:val="0000FF"/>
          </w:rPr>
          <w:t>свидетельства</w:t>
        </w:r>
      </w:hyperlink>
      <w:r>
        <w:t>, форма которого приведена в приложении N 1 к настоящим Правилам, на основании решения о включении молодой семьи в список участников подпрограммы осуществляется органом местного самоуправления в соответствии с выпиской из утвержденного в последующем Минстроем РД списка молодых семей - претендентов на получение социальных выплат в соответствующем году.</w:t>
      </w:r>
    </w:p>
    <w:p w:rsidR="00FC4E7E" w:rsidRDefault="00FC4E7E">
      <w:pPr>
        <w:pStyle w:val="ConsPlusNormal"/>
        <w:spacing w:before="220"/>
        <w:ind w:firstLine="540"/>
        <w:jc w:val="both"/>
      </w:pPr>
      <w:r>
        <w:t>Оплата изготовления бланков свидетельств осуществляется Минстроем РД за счет средств республиканского бюджета Республики Дагестан,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FC4E7E" w:rsidRDefault="00FC4E7E">
      <w:pPr>
        <w:pStyle w:val="ConsPlusNormal"/>
        <w:spacing w:before="220"/>
        <w:ind w:firstLine="540"/>
        <w:jc w:val="both"/>
      </w:pPr>
      <w:r>
        <w:t>5. Срок действия свидетельства составляет не более 7 месяцев с даты выдачи, указанной в свидетельстве.</w:t>
      </w:r>
    </w:p>
    <w:p w:rsidR="00FC4E7E" w:rsidRDefault="00FC4E7E">
      <w:pPr>
        <w:pStyle w:val="ConsPlusNormal"/>
        <w:spacing w:before="220"/>
        <w:ind w:firstLine="540"/>
        <w:jc w:val="both"/>
      </w:pPr>
      <w:bookmarkStart w:id="41" w:name="P11315"/>
      <w:bookmarkEnd w:id="41"/>
      <w:r>
        <w:lastRenderedPageBreak/>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FC4E7E" w:rsidRDefault="00FC4E7E">
      <w:pPr>
        <w:pStyle w:val="ConsPlusNormal"/>
        <w:spacing w:before="220"/>
        <w:ind w:firstLine="540"/>
        <w:jc w:val="both"/>
      </w:pPr>
      <w:r>
        <w:t>а) возраст каждого из супругов либо одного родителя в неполной семье на день принятия Минстроем РД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FC4E7E" w:rsidRDefault="00FC4E7E">
      <w:pPr>
        <w:pStyle w:val="ConsPlusNormal"/>
        <w:spacing w:before="220"/>
        <w:ind w:firstLine="540"/>
        <w:jc w:val="both"/>
      </w:pPr>
      <w:r>
        <w:t xml:space="preserve">б) молодая семья признана нуждающейся в жилом помещении в соответствии с </w:t>
      </w:r>
      <w:hyperlink w:anchor="P11319" w:history="1">
        <w:r>
          <w:rPr>
            <w:color w:val="0000FF"/>
          </w:rPr>
          <w:t>пунктом 7</w:t>
        </w:r>
      </w:hyperlink>
      <w:r>
        <w:t xml:space="preserve"> настоящих Правил;</w:t>
      </w:r>
    </w:p>
    <w:p w:rsidR="00FC4E7E" w:rsidRDefault="00FC4E7E">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C4E7E" w:rsidRDefault="00FC4E7E">
      <w:pPr>
        <w:pStyle w:val="ConsPlusNormal"/>
        <w:spacing w:before="220"/>
        <w:ind w:firstLine="540"/>
        <w:jc w:val="both"/>
      </w:pPr>
      <w:bookmarkStart w:id="42" w:name="P11319"/>
      <w:bookmarkEnd w:id="42"/>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Республики Дагестан по месту их постоянного жительства нуждающимися в жилых помещениях после 1 марта 2005 года по тем же основаниям, которые установлены </w:t>
      </w:r>
      <w:hyperlink r:id="rId273"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C4E7E" w:rsidRDefault="00FC4E7E">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Минстроем РД.</w:t>
      </w:r>
    </w:p>
    <w:p w:rsidR="00FC4E7E" w:rsidRDefault="00FC4E7E">
      <w:pPr>
        <w:pStyle w:val="ConsPlusNormal"/>
        <w:spacing w:before="220"/>
        <w:ind w:firstLine="540"/>
        <w:jc w:val="both"/>
      </w:pPr>
      <w:r>
        <w:t>8(1). В целях подтверждения наличия доходов, позволяющих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молодая семья представляет в орган местного самоуправления заявление (в произвольной форме), подтверждающее наличие собственных и (или) заемных средств, с приложением следующих документов:</w:t>
      </w:r>
    </w:p>
    <w:p w:rsidR="00FC4E7E" w:rsidRDefault="00FC4E7E">
      <w:pPr>
        <w:pStyle w:val="ConsPlusNormal"/>
        <w:spacing w:before="220"/>
        <w:ind w:firstLine="540"/>
        <w:jc w:val="both"/>
      </w:pPr>
      <w:r>
        <w:t>справка из банка или иной организации, уставом которой определено предоставление кредитов (займов), о сумме возможного ипотечного кредита (займа) гражданину - члену данной молодой семьи;</w:t>
      </w:r>
    </w:p>
    <w:p w:rsidR="00FC4E7E" w:rsidRDefault="00FC4E7E">
      <w:pPr>
        <w:pStyle w:val="ConsPlusNormal"/>
        <w:spacing w:before="220"/>
        <w:ind w:firstLine="540"/>
        <w:jc w:val="both"/>
      </w:pPr>
      <w:r>
        <w:t>оригинал выписки из банковского лицевого счета или копия сберегательной книжки одного или обоих супругов, содержащих сведения о размере денежных средств на лицевом счете;</w:t>
      </w:r>
    </w:p>
    <w:p w:rsidR="00FC4E7E" w:rsidRDefault="00FC4E7E">
      <w:pPr>
        <w:pStyle w:val="ConsPlusNormal"/>
        <w:spacing w:before="220"/>
        <w:ind w:firstLine="540"/>
        <w:jc w:val="both"/>
      </w:pPr>
      <w:r>
        <w:t>оригиналы и копии государственного сертификата на материнский (семейный) капитал и свидетельства о рождении (усыновлении) второго, третьего ребенка или последующих детей. Орган местного самоуправления проверяет соответствие оригиналов и копий представленных молодой семьей документов (сертификатов и свидетельств), в случае их идентичности удостоверяет соответствие копии каждого документа оригиналу и возвращает оригиналы документов (сертификатов и свидетельств) молодой семье.</w:t>
      </w:r>
    </w:p>
    <w:p w:rsidR="00FC4E7E" w:rsidRDefault="00FC4E7E">
      <w:pPr>
        <w:pStyle w:val="ConsPlusNormal"/>
        <w:spacing w:before="220"/>
        <w:ind w:firstLine="540"/>
        <w:jc w:val="both"/>
      </w:pPr>
      <w:r>
        <w:t>В зависимости от возможности покрытия расчетной (средней) стоимости жилья в части, превышающей размер предоставляемой социальной выплаты, за счет собственных и (или) заемных средств или возможности использования государственного сертификата на материнский (семейный) капитал молодая семья представляет один или несколько документов, перечисленных в настоящем подпункте.</w:t>
      </w:r>
    </w:p>
    <w:p w:rsidR="00FC4E7E" w:rsidRDefault="00FC4E7E">
      <w:pPr>
        <w:pStyle w:val="ConsPlusNormal"/>
        <w:spacing w:before="220"/>
        <w:ind w:firstLine="540"/>
        <w:jc w:val="both"/>
      </w:pPr>
      <w:r>
        <w:lastRenderedPageBreak/>
        <w:t>8(2). Орган местного самоуправления делает заключение о достаточности денежных средств, указанных в представленных молодой семьей документах, для оплаты расчетной (средней) стоимости жилья в части, превышающей размер предоставляемой социальной выплаты, которое является одним из оснований для принятия решения о признании либо об отказе в признании молодой семьи участником подпрограммы.</w:t>
      </w:r>
    </w:p>
    <w:p w:rsidR="00FC4E7E" w:rsidRDefault="00FC4E7E">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FC4E7E" w:rsidRDefault="00FC4E7E">
      <w:pPr>
        <w:pStyle w:val="ConsPlusNormal"/>
        <w:spacing w:before="220"/>
        <w:ind w:firstLine="540"/>
        <w:jc w:val="both"/>
      </w:pPr>
      <w:bookmarkStart w:id="43" w:name="P11328"/>
      <w:bookmarkEnd w:id="43"/>
      <w:r>
        <w:t>10. Социальная выплата предоставляется в размере не менее:</w:t>
      </w:r>
    </w:p>
    <w:p w:rsidR="00FC4E7E" w:rsidRDefault="00FC4E7E">
      <w:pPr>
        <w:pStyle w:val="ConsPlusNormal"/>
        <w:spacing w:before="220"/>
        <w:ind w:firstLine="540"/>
        <w:jc w:val="both"/>
      </w:pPr>
      <w:r>
        <w:t>30 процентов расчетной (средней) стоимости жилья, определяемой в соответствии с настоящими Правилами, - для молодых семей, не имеющих детей;</w:t>
      </w:r>
    </w:p>
    <w:p w:rsidR="00FC4E7E" w:rsidRDefault="00FC4E7E">
      <w:pPr>
        <w:pStyle w:val="ConsPlusNormal"/>
        <w:spacing w:before="220"/>
        <w:ind w:firstLine="540"/>
        <w:jc w:val="both"/>
      </w:pPr>
      <w:r>
        <w:t>35 процентов расчетной (средней) стоимости жилья, определяемой в соответствии с настоящими Правилами,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FC4E7E" w:rsidRDefault="00FC4E7E">
      <w:pPr>
        <w:pStyle w:val="ConsPlusNormal"/>
        <w:spacing w:before="220"/>
        <w:ind w:firstLine="540"/>
        <w:jc w:val="both"/>
      </w:pPr>
      <w:r>
        <w:t xml:space="preserve">10(1). В случае использования социальной выплаты на уплату последнего платежа в счет оплаты паевого взноса ее размер устанавливается в соответствии с </w:t>
      </w:r>
      <w:hyperlink w:anchor="P11328"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FC4E7E" w:rsidRDefault="00FC4E7E">
      <w:pPr>
        <w:pStyle w:val="ConsPlusNormal"/>
        <w:spacing w:before="220"/>
        <w:ind w:firstLine="540"/>
        <w:jc w:val="both"/>
      </w:pPr>
      <w:r>
        <w:t xml:space="preserve">В случае использования социальной выплаты для погашения долга по кредитам размер социальной выплаты устанавливается в соответствии с </w:t>
      </w:r>
      <w:hyperlink w:anchor="P11328"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C4E7E" w:rsidRDefault="00FC4E7E">
      <w:pPr>
        <w:pStyle w:val="ConsPlusNormal"/>
        <w:spacing w:before="220"/>
        <w:ind w:firstLine="540"/>
        <w:jc w:val="both"/>
      </w:pPr>
      <w:bookmarkStart w:id="44" w:name="P11333"/>
      <w:bookmarkEnd w:id="44"/>
      <w:r>
        <w:t>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Республике Дагестан, определяемой Министерством строительства и жилищно-коммунального хозяйства Российской Федерации.</w:t>
      </w:r>
    </w:p>
    <w:p w:rsidR="00FC4E7E" w:rsidRDefault="00FC4E7E">
      <w:pPr>
        <w:pStyle w:val="ConsPlusNormal"/>
        <w:spacing w:before="220"/>
        <w:ind w:firstLine="540"/>
        <w:jc w:val="both"/>
      </w:pPr>
      <w:r>
        <w:t xml:space="preserve">11(1).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11333" w:history="1">
        <w:r>
          <w:rPr>
            <w:color w:val="0000FF"/>
          </w:rPr>
          <w:t>пунктом 11</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C4E7E" w:rsidRDefault="00FC4E7E">
      <w:pPr>
        <w:pStyle w:val="ConsPlusNormal"/>
        <w:spacing w:before="220"/>
        <w:ind w:firstLine="540"/>
        <w:jc w:val="both"/>
      </w:pPr>
      <w:bookmarkStart w:id="45" w:name="P11335"/>
      <w:bookmarkEnd w:id="45"/>
      <w:r>
        <w:t>12. Размер общей площади жилого помещения, с учетом которой определяется размер социальной выплаты, составляет:</w:t>
      </w:r>
    </w:p>
    <w:p w:rsidR="00FC4E7E" w:rsidRDefault="00FC4E7E">
      <w:pPr>
        <w:pStyle w:val="ConsPlusNormal"/>
        <w:spacing w:before="220"/>
        <w:ind w:firstLine="540"/>
        <w:jc w:val="both"/>
      </w:pPr>
      <w:r>
        <w:t>а) для семьи, состоящей из двух человек (молодые супруги или один молодой родитель и ребенок), - 42 кв. метра;</w:t>
      </w:r>
    </w:p>
    <w:p w:rsidR="00FC4E7E" w:rsidRDefault="00FC4E7E">
      <w:pPr>
        <w:pStyle w:val="ConsPlusNormal"/>
        <w:spacing w:before="220"/>
        <w:ind w:firstLine="540"/>
        <w:jc w:val="both"/>
      </w:pPr>
      <w:r>
        <w:t>б) для семьи, состоящей из 3 или более человек, включающей помимо молодых супругов одного и более детей (либо семьи, состоящей из одного молодого родителя и двух или более детей), - по 18 кв. метров на одного человека.</w:t>
      </w:r>
    </w:p>
    <w:p w:rsidR="00FC4E7E" w:rsidRDefault="00FC4E7E">
      <w:pPr>
        <w:pStyle w:val="ConsPlusNormal"/>
        <w:spacing w:before="220"/>
        <w:ind w:firstLine="540"/>
        <w:jc w:val="both"/>
      </w:pPr>
      <w:r>
        <w:t xml:space="preserve">13. Расчетная (средняя) стоимость жилья, используемая при расчете размера социальной </w:t>
      </w:r>
      <w:r>
        <w:lastRenderedPageBreak/>
        <w:t>выплаты, определяется по формуле:</w:t>
      </w:r>
    </w:p>
    <w:p w:rsidR="00FC4E7E" w:rsidRDefault="00FC4E7E">
      <w:pPr>
        <w:pStyle w:val="ConsPlusNormal"/>
        <w:jc w:val="both"/>
      </w:pPr>
    </w:p>
    <w:p w:rsidR="00FC4E7E" w:rsidRDefault="00FC4E7E">
      <w:pPr>
        <w:pStyle w:val="ConsPlusNormal"/>
        <w:jc w:val="center"/>
      </w:pPr>
      <w:r>
        <w:t>СтЖ = Н х РЖ,</w:t>
      </w:r>
    </w:p>
    <w:p w:rsidR="00FC4E7E" w:rsidRDefault="00FC4E7E">
      <w:pPr>
        <w:pStyle w:val="ConsPlusNormal"/>
        <w:jc w:val="both"/>
      </w:pPr>
    </w:p>
    <w:p w:rsidR="00FC4E7E" w:rsidRDefault="00FC4E7E">
      <w:pPr>
        <w:pStyle w:val="ConsPlusNormal"/>
        <w:ind w:firstLine="540"/>
        <w:jc w:val="both"/>
      </w:pPr>
      <w:r>
        <w:t>где:</w:t>
      </w:r>
    </w:p>
    <w:p w:rsidR="00FC4E7E" w:rsidRDefault="00FC4E7E">
      <w:pPr>
        <w:pStyle w:val="ConsPlusNormal"/>
        <w:spacing w:before="220"/>
        <w:ind w:firstLine="540"/>
        <w:jc w:val="both"/>
      </w:pPr>
      <w:r>
        <w:t>СтЖ - расчетная (средняя) стоимость жилья;</w:t>
      </w:r>
    </w:p>
    <w:p w:rsidR="00FC4E7E" w:rsidRDefault="00FC4E7E">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11333" w:history="1">
        <w:r>
          <w:rPr>
            <w:color w:val="0000FF"/>
          </w:rPr>
          <w:t>пунктом 11</w:t>
        </w:r>
      </w:hyperlink>
      <w:r>
        <w:t xml:space="preserve"> настоящих Правил;</w:t>
      </w:r>
    </w:p>
    <w:p w:rsidR="00FC4E7E" w:rsidRDefault="00FC4E7E">
      <w:pPr>
        <w:pStyle w:val="ConsPlusNormal"/>
        <w:spacing w:before="220"/>
        <w:ind w:firstLine="540"/>
        <w:jc w:val="both"/>
      </w:pPr>
      <w:r>
        <w:t xml:space="preserve">РЖ - размер общей площади жилого помещения, определяемый в соответствии с </w:t>
      </w:r>
      <w:hyperlink w:anchor="P11335" w:history="1">
        <w:r>
          <w:rPr>
            <w:color w:val="0000FF"/>
          </w:rPr>
          <w:t>пунктом 12</w:t>
        </w:r>
      </w:hyperlink>
      <w:r>
        <w:t xml:space="preserve"> настоящих Правил.</w:t>
      </w:r>
    </w:p>
    <w:p w:rsidR="00FC4E7E" w:rsidRDefault="00FC4E7E">
      <w:pPr>
        <w:pStyle w:val="ConsPlusNormal"/>
        <w:spacing w:before="220"/>
        <w:ind w:firstLine="540"/>
        <w:jc w:val="both"/>
      </w:pPr>
      <w:r>
        <w:t>14.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FC4E7E" w:rsidRDefault="00FC4E7E">
      <w:pPr>
        <w:pStyle w:val="ConsPlusNormal"/>
        <w:spacing w:before="220"/>
        <w:ind w:firstLine="540"/>
        <w:jc w:val="both"/>
      </w:pPr>
      <w:bookmarkStart w:id="46" w:name="P11347"/>
      <w:bookmarkEnd w:id="46"/>
      <w:r>
        <w:t xml:space="preserve">15. Для участия в подпрограмме в целях использования социальной выплаты в соответствии с </w:t>
      </w:r>
      <w:hyperlink w:anchor="P11299" w:history="1">
        <w:r>
          <w:rPr>
            <w:color w:val="0000FF"/>
          </w:rPr>
          <w:t>подпунктами "а"</w:t>
        </w:r>
      </w:hyperlink>
      <w:r>
        <w:t xml:space="preserve"> - </w:t>
      </w:r>
      <w:hyperlink w:anchor="P11304" w:history="1">
        <w:r>
          <w:rPr>
            <w:color w:val="0000FF"/>
          </w:rPr>
          <w:t>"д"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FC4E7E" w:rsidRDefault="00FC4E7E">
      <w:pPr>
        <w:pStyle w:val="ConsPlusNormal"/>
        <w:spacing w:before="220"/>
        <w:ind w:firstLine="540"/>
        <w:jc w:val="both"/>
      </w:pPr>
      <w:r>
        <w:t xml:space="preserve">а) </w:t>
      </w:r>
      <w:hyperlink w:anchor="P11519" w:history="1">
        <w:r>
          <w:rPr>
            <w:color w:val="0000FF"/>
          </w:rPr>
          <w:t>заявление</w:t>
        </w:r>
      </w:hyperlink>
      <w:r>
        <w:t xml:space="preserve"> по форме, приведенной в приложении N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FC4E7E" w:rsidRDefault="00FC4E7E">
      <w:pPr>
        <w:pStyle w:val="ConsPlusNormal"/>
        <w:spacing w:before="220"/>
        <w:ind w:firstLine="540"/>
        <w:jc w:val="both"/>
      </w:pPr>
      <w:bookmarkStart w:id="47" w:name="P11349"/>
      <w:bookmarkEnd w:id="47"/>
      <w:r>
        <w:t>б) копии документов, удостоверяющих личность каждого члена семьи;</w:t>
      </w:r>
    </w:p>
    <w:p w:rsidR="00FC4E7E" w:rsidRDefault="00FC4E7E">
      <w:pPr>
        <w:pStyle w:val="ConsPlusNormal"/>
        <w:spacing w:before="220"/>
        <w:ind w:firstLine="540"/>
        <w:jc w:val="both"/>
      </w:pPr>
      <w:r>
        <w:t>в) копию свидетельства о браке (на неполную семью не распространяется);</w:t>
      </w:r>
    </w:p>
    <w:p w:rsidR="00FC4E7E" w:rsidRDefault="00FC4E7E">
      <w:pPr>
        <w:pStyle w:val="ConsPlusNormal"/>
        <w:spacing w:before="220"/>
        <w:ind w:firstLine="540"/>
        <w:jc w:val="both"/>
      </w:pPr>
      <w:r>
        <w:t>г) документ, подтверждающий признание молодой семьи нуждающейся в жилом помещении;</w:t>
      </w:r>
    </w:p>
    <w:p w:rsidR="00FC4E7E" w:rsidRDefault="00FC4E7E">
      <w:pPr>
        <w:pStyle w:val="ConsPlusNormal"/>
        <w:spacing w:before="220"/>
        <w:ind w:firstLine="540"/>
        <w:jc w:val="both"/>
      </w:pPr>
      <w:bookmarkStart w:id="48" w:name="P11352"/>
      <w:bookmarkEnd w:id="48"/>
      <w:r>
        <w:t>д) документы, подтверждающие признание молодой семьи в качестве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C4E7E" w:rsidRDefault="00FC4E7E">
      <w:pPr>
        <w:pStyle w:val="ConsPlusNormal"/>
        <w:spacing w:before="220"/>
        <w:ind w:firstLine="540"/>
        <w:jc w:val="both"/>
      </w:pPr>
      <w:bookmarkStart w:id="49" w:name="P11353"/>
      <w:bookmarkEnd w:id="49"/>
      <w:r>
        <w:t xml:space="preserve">15(1). Для участия в подпрограмме в целях использования социальной выплаты в соответствии с подпунктом </w:t>
      </w:r>
      <w:hyperlink w:anchor="P11305" w:history="1">
        <w:r>
          <w:rPr>
            <w:color w:val="0000FF"/>
          </w:rPr>
          <w:t>"е"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FC4E7E" w:rsidRDefault="00FC4E7E">
      <w:pPr>
        <w:pStyle w:val="ConsPlusNormal"/>
        <w:spacing w:before="220"/>
        <w:ind w:firstLine="540"/>
        <w:jc w:val="both"/>
      </w:pPr>
      <w:r>
        <w:t xml:space="preserve">а) </w:t>
      </w:r>
      <w:hyperlink w:anchor="P11519" w:history="1">
        <w:r>
          <w:rPr>
            <w:color w:val="0000FF"/>
          </w:rPr>
          <w:t>заявление</w:t>
        </w:r>
      </w:hyperlink>
      <w:r>
        <w:t xml:space="preserve"> по форме, приведенной в приложении N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FC4E7E" w:rsidRDefault="00FC4E7E">
      <w:pPr>
        <w:pStyle w:val="ConsPlusNormal"/>
        <w:spacing w:before="220"/>
        <w:ind w:firstLine="540"/>
        <w:jc w:val="both"/>
      </w:pPr>
      <w:bookmarkStart w:id="50" w:name="P11355"/>
      <w:bookmarkEnd w:id="50"/>
      <w:r>
        <w:t>б) копии документов, удостоверяющих личность каждого члена семьи;</w:t>
      </w:r>
    </w:p>
    <w:p w:rsidR="00FC4E7E" w:rsidRDefault="00FC4E7E">
      <w:pPr>
        <w:pStyle w:val="ConsPlusNormal"/>
        <w:spacing w:before="220"/>
        <w:ind w:firstLine="540"/>
        <w:jc w:val="both"/>
      </w:pPr>
      <w:r>
        <w:t>в) копия свидетельства о браке (на неполную семью не распространяется);</w:t>
      </w:r>
    </w:p>
    <w:p w:rsidR="00FC4E7E" w:rsidRDefault="00FC4E7E">
      <w:pPr>
        <w:pStyle w:val="ConsPlusNormal"/>
        <w:spacing w:before="220"/>
        <w:ind w:firstLine="540"/>
        <w:jc w:val="both"/>
      </w:pPr>
      <w:r>
        <w:t>г) выписка (выписки) из Единого государственного реестра недвижимости о правах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FC4E7E" w:rsidRDefault="00FC4E7E">
      <w:pPr>
        <w:pStyle w:val="ConsPlusNormal"/>
        <w:jc w:val="both"/>
      </w:pPr>
      <w:r>
        <w:t xml:space="preserve">(в ред. </w:t>
      </w:r>
      <w:hyperlink r:id="rId274" w:history="1">
        <w:r>
          <w:rPr>
            <w:color w:val="0000FF"/>
          </w:rPr>
          <w:t>Постановления</w:t>
        </w:r>
      </w:hyperlink>
      <w:r>
        <w:t xml:space="preserve"> Правительства РД от 13.07.2017 N 153)</w:t>
      </w:r>
    </w:p>
    <w:p w:rsidR="00FC4E7E" w:rsidRDefault="00FC4E7E">
      <w:pPr>
        <w:pStyle w:val="ConsPlusNormal"/>
        <w:spacing w:before="220"/>
        <w:ind w:firstLine="540"/>
        <w:jc w:val="both"/>
      </w:pPr>
      <w:bookmarkStart w:id="51" w:name="P11359"/>
      <w:bookmarkEnd w:id="51"/>
      <w:r>
        <w:t xml:space="preserve">д) копия кредитного договора (договор займа), заключенного в период с 1 января 2006 года </w:t>
      </w:r>
      <w:r>
        <w:lastRenderedPageBreak/>
        <w:t>по 31 декабря 2010 года включительно;</w:t>
      </w:r>
    </w:p>
    <w:p w:rsidR="00FC4E7E" w:rsidRDefault="00FC4E7E">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11319"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11359" w:history="1">
        <w:r>
          <w:rPr>
            <w:color w:val="0000FF"/>
          </w:rPr>
          <w:t>подпункте "д"</w:t>
        </w:r>
      </w:hyperlink>
      <w:r>
        <w:t xml:space="preserve"> настоящего пункта;</w:t>
      </w:r>
    </w:p>
    <w:p w:rsidR="00FC4E7E" w:rsidRDefault="00FC4E7E">
      <w:pPr>
        <w:pStyle w:val="ConsPlusNormal"/>
        <w:spacing w:before="220"/>
        <w:ind w:firstLine="540"/>
        <w:jc w:val="both"/>
      </w:pPr>
      <w:bookmarkStart w:id="52" w:name="P11361"/>
      <w:bookmarkEnd w:id="52"/>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C4E7E" w:rsidRDefault="00FC4E7E">
      <w:pPr>
        <w:pStyle w:val="ConsPlusNormal"/>
        <w:spacing w:before="220"/>
        <w:ind w:firstLine="540"/>
        <w:jc w:val="both"/>
      </w:pPr>
      <w:r>
        <w:t xml:space="preserve">16. От имени молодой семьи документы, предусмотренные </w:t>
      </w:r>
      <w:hyperlink w:anchor="P11347" w:history="1">
        <w:r>
          <w:rPr>
            <w:color w:val="0000FF"/>
          </w:rPr>
          <w:t>пунктами 15</w:t>
        </w:r>
      </w:hyperlink>
      <w:r>
        <w:t xml:space="preserve"> либо </w:t>
      </w:r>
      <w:hyperlink w:anchor="P11353" w:history="1">
        <w:r>
          <w:rPr>
            <w:color w:val="0000FF"/>
          </w:rPr>
          <w:t>15(1)</w:t>
        </w:r>
      </w:hyperlink>
      <w:r>
        <w:t xml:space="preserve">, </w:t>
      </w:r>
      <w:hyperlink w:anchor="P11382" w:history="1">
        <w:r>
          <w:rPr>
            <w:color w:val="0000FF"/>
          </w:rPr>
          <w:t>27</w:t>
        </w:r>
      </w:hyperlink>
      <w:r>
        <w:t xml:space="preserve"> и </w:t>
      </w:r>
      <w:hyperlink w:anchor="P11390" w:history="1">
        <w:r>
          <w:rPr>
            <w:color w:val="0000FF"/>
          </w:rPr>
          <w:t>28</w:t>
        </w:r>
      </w:hyperlink>
      <w: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FC4E7E" w:rsidRDefault="00FC4E7E">
      <w:pPr>
        <w:pStyle w:val="ConsPlusNormal"/>
        <w:spacing w:before="220"/>
        <w:ind w:firstLine="540"/>
        <w:jc w:val="both"/>
      </w:pPr>
      <w:r>
        <w:t xml:space="preserve">17. Орган местного самоуправления муниципального образования Республики Дагестан организует работу по проверке сведений, содержащихся в документах, предусмотренных </w:t>
      </w:r>
      <w:hyperlink w:anchor="P11347" w:history="1">
        <w:r>
          <w:rPr>
            <w:color w:val="0000FF"/>
          </w:rPr>
          <w:t>пунктами 15</w:t>
        </w:r>
      </w:hyperlink>
      <w:r>
        <w:t xml:space="preserve"> либо </w:t>
      </w:r>
      <w:hyperlink w:anchor="P11353" w:history="1">
        <w:r>
          <w:rPr>
            <w:color w:val="0000FF"/>
          </w:rPr>
          <w:t>15(1)</w:t>
        </w:r>
      </w:hyperlink>
      <w:r>
        <w:t xml:space="preserve"> настоящих Правил, и в 10-дневный срок с даты представления этих документов принимает решение о признании либо об отказе в признании молодой семьи участником подпрограммы. О принятом решении молодая семья письменно уведомляется органом местного самоуправления муниципального образования Республики Дагестан в 5-дневный срок.</w:t>
      </w:r>
    </w:p>
    <w:p w:rsidR="00FC4E7E" w:rsidRDefault="00FC4E7E">
      <w:pPr>
        <w:pStyle w:val="ConsPlusNormal"/>
        <w:spacing w:before="220"/>
        <w:ind w:firstLine="540"/>
        <w:jc w:val="both"/>
      </w:pPr>
      <w:bookmarkStart w:id="53" w:name="P11364"/>
      <w:bookmarkEnd w:id="53"/>
      <w:r>
        <w:t>18. Основаниями для отказа в признании молодой семьи участником подпрограммы являются:</w:t>
      </w:r>
    </w:p>
    <w:p w:rsidR="00FC4E7E" w:rsidRDefault="00FC4E7E">
      <w:pPr>
        <w:pStyle w:val="ConsPlusNormal"/>
        <w:spacing w:before="220"/>
        <w:ind w:firstLine="540"/>
        <w:jc w:val="both"/>
      </w:pPr>
      <w:r>
        <w:t xml:space="preserve">а) несоответствие молодой семьи требованиям, предусмотренным </w:t>
      </w:r>
      <w:hyperlink w:anchor="P11315" w:history="1">
        <w:r>
          <w:rPr>
            <w:color w:val="0000FF"/>
          </w:rPr>
          <w:t>пунктом 6</w:t>
        </w:r>
      </w:hyperlink>
      <w:r>
        <w:t xml:space="preserve"> настоящих Правил;</w:t>
      </w:r>
    </w:p>
    <w:p w:rsidR="00FC4E7E" w:rsidRDefault="00FC4E7E">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11347" w:history="1">
        <w:r>
          <w:rPr>
            <w:color w:val="0000FF"/>
          </w:rPr>
          <w:t>пунктами 15</w:t>
        </w:r>
      </w:hyperlink>
      <w:r>
        <w:t xml:space="preserve"> либо </w:t>
      </w:r>
      <w:hyperlink w:anchor="P11353" w:history="1">
        <w:r>
          <w:rPr>
            <w:color w:val="0000FF"/>
          </w:rPr>
          <w:t>15(1)</w:t>
        </w:r>
      </w:hyperlink>
      <w:r>
        <w:t xml:space="preserve"> настоящих Правил;</w:t>
      </w:r>
    </w:p>
    <w:p w:rsidR="00FC4E7E" w:rsidRDefault="00FC4E7E">
      <w:pPr>
        <w:pStyle w:val="ConsPlusNormal"/>
        <w:spacing w:before="220"/>
        <w:ind w:firstLine="540"/>
        <w:jc w:val="both"/>
      </w:pPr>
      <w:r>
        <w:t>в) недостоверность сведений, содержащихся в представленных документах;</w:t>
      </w:r>
    </w:p>
    <w:p w:rsidR="00FC4E7E" w:rsidRDefault="00FC4E7E">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(или) республиканского бюджета Республики Дагестан.</w:t>
      </w:r>
    </w:p>
    <w:p w:rsidR="00FC4E7E" w:rsidRDefault="00FC4E7E">
      <w:pPr>
        <w:pStyle w:val="ConsPlusNormal"/>
        <w:spacing w:before="220"/>
        <w:ind w:firstLine="540"/>
        <w:jc w:val="both"/>
      </w:pPr>
      <w:r>
        <w:t xml:space="preserve">19. Повторное обращение с заявлением об участии в подпрограмме допускается после устранения оснований для отказа, предусмотренных </w:t>
      </w:r>
      <w:hyperlink w:anchor="P11364" w:history="1">
        <w:r>
          <w:rPr>
            <w:color w:val="0000FF"/>
          </w:rPr>
          <w:t>пунктом 18</w:t>
        </w:r>
      </w:hyperlink>
      <w:r>
        <w:t xml:space="preserve"> настоящих Правил.</w:t>
      </w:r>
    </w:p>
    <w:p w:rsidR="00FC4E7E" w:rsidRDefault="00FC4E7E">
      <w:pPr>
        <w:pStyle w:val="ConsPlusNormal"/>
        <w:spacing w:before="220"/>
        <w:ind w:firstLine="540"/>
        <w:jc w:val="both"/>
      </w:pPr>
      <w:r>
        <w:t>20. Органы местного самоуправления муниципальных образований, участвующие в подпрограмме (далее - орган местного самоуправления), до 1 сентября года, предшествующего планируемому, формируют списки молодых семей - участников подпрограммы, изъявивших желание получить социальную выплату в планируемом году, и представляют эти списки в Минстрой РД.</w:t>
      </w:r>
    </w:p>
    <w:p w:rsidR="00FC4E7E" w:rsidRDefault="00FC4E7E">
      <w:pPr>
        <w:pStyle w:val="ConsPlusNormal"/>
        <w:jc w:val="both"/>
      </w:pPr>
      <w:r>
        <w:t xml:space="preserve">(в ред. </w:t>
      </w:r>
      <w:hyperlink r:id="rId275" w:history="1">
        <w:r>
          <w:rPr>
            <w:color w:val="0000FF"/>
          </w:rPr>
          <w:t>Постановления</w:t>
        </w:r>
      </w:hyperlink>
      <w:r>
        <w:t xml:space="preserve"> Правительства РД от 13.07.2017 N 153)</w:t>
      </w:r>
    </w:p>
    <w:p w:rsidR="00FC4E7E" w:rsidRDefault="00FC4E7E">
      <w:pPr>
        <w:pStyle w:val="ConsPlusNormal"/>
        <w:spacing w:before="220"/>
        <w:ind w:firstLine="540"/>
        <w:jc w:val="both"/>
      </w:pPr>
      <w:r>
        <w:t>21.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Минстроем РД.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FC4E7E" w:rsidRDefault="00FC4E7E">
      <w:pPr>
        <w:pStyle w:val="ConsPlusNormal"/>
        <w:spacing w:before="220"/>
        <w:ind w:firstLine="540"/>
        <w:jc w:val="both"/>
      </w:pPr>
      <w:r>
        <w:t xml:space="preserve">22. Минстрой РД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r>
        <w:lastRenderedPageBreak/>
        <w:t>софинансирование мероприятий подпрограммы из республиканского бюджета Республики Дагестан и (или) местных бюджетов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 сводный список), по форме, утверждаемой Министерством строительства и жилищно-коммунального хозяйства Российской Федерации.</w:t>
      </w:r>
    </w:p>
    <w:p w:rsidR="00FC4E7E" w:rsidRDefault="00FC4E7E">
      <w:pPr>
        <w:pStyle w:val="ConsPlusNormal"/>
        <w:spacing w:before="220"/>
        <w:ind w:firstLine="540"/>
        <w:jc w:val="both"/>
      </w:pPr>
      <w:r>
        <w:t xml:space="preserve">Сводный список представляется Минстроем РД государственному заказчику </w:t>
      </w:r>
      <w:hyperlink r:id="rId276" w:history="1">
        <w:r>
          <w:rPr>
            <w:color w:val="0000FF"/>
          </w:rPr>
          <w:t>подпрограммы</w:t>
        </w:r>
      </w:hyperlink>
      <w:r>
        <w:t xml:space="preserve"> "Обеспечение жильем молодых семей" федеральной целевой программы "Жилище" на 2015-2020 годы - Министерству строительства и жилищно-коммунального хозяйства Российской Федерации в установленные им сроки.</w:t>
      </w:r>
    </w:p>
    <w:p w:rsidR="00FC4E7E" w:rsidRDefault="00FC4E7E">
      <w:pPr>
        <w:pStyle w:val="ConsPlusNormal"/>
        <w:spacing w:before="220"/>
        <w:ind w:firstLine="540"/>
        <w:jc w:val="both"/>
      </w:pPr>
      <w:r>
        <w:t>23. После утверждения распределения субсидий между бюджетами субъектов Российской Федерации на соответствующий финансовый год и доведения этих сведений до Республики Дагестан Минстрой РД на основании сводного списка и с учетом объема субсидий, предоставляемых из федерального бюджета, размера бюджетных ассигнований, предусматриваемых в республиканском бюджете Республики Дагестан и (или) местных бюджетах на соответствующий финансовый год и плановый период на софинансирование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FC4E7E" w:rsidRDefault="00FC4E7E">
      <w:pPr>
        <w:pStyle w:val="ConsPlusNormal"/>
        <w:spacing w:before="220"/>
        <w:ind w:firstLine="540"/>
        <w:jc w:val="both"/>
      </w:pPr>
      <w:r>
        <w:t>В случае если на момент формирования Минстроем РД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Минстроем РД.</w:t>
      </w:r>
    </w:p>
    <w:p w:rsidR="00FC4E7E" w:rsidRDefault="00FC4E7E">
      <w:pPr>
        <w:pStyle w:val="ConsPlusNormal"/>
        <w:spacing w:before="220"/>
        <w:ind w:firstLine="540"/>
        <w:jc w:val="both"/>
      </w:pPr>
      <w:r>
        <w:t>24. Минстрой РД в течение 10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бюджетам из республиканского бюджета Республики Дагестан, и выписки из утвержденного списка молодых семей - претендентов на получение социальных выплат в соответствующем году.</w:t>
      </w:r>
    </w:p>
    <w:p w:rsidR="00FC4E7E" w:rsidRDefault="00FC4E7E">
      <w:pPr>
        <w:pStyle w:val="ConsPlusNormal"/>
        <w:spacing w:before="220"/>
        <w:ind w:firstLine="540"/>
        <w:jc w:val="both"/>
      </w:pPr>
      <w: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Минстроя РД по вопросу включения их в список молодых семей - претендентов на получение социальных выплат в соответствующем году.</w:t>
      </w:r>
    </w:p>
    <w:p w:rsidR="00FC4E7E" w:rsidRDefault="00FC4E7E">
      <w:pPr>
        <w:pStyle w:val="ConsPlusNormal"/>
        <w:spacing w:before="220"/>
        <w:ind w:firstLine="540"/>
        <w:jc w:val="both"/>
      </w:pPr>
      <w:r>
        <w:t>25.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республиканского бюджета Республики Дагестан, предназначенных для предоставления социальных выплат, способом, позволяющим подтвердить факт и дату оповещения, уведомляет молодые семьи - претенденты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FC4E7E" w:rsidRDefault="00FC4E7E">
      <w:pPr>
        <w:pStyle w:val="ConsPlusNormal"/>
        <w:spacing w:before="220"/>
        <w:ind w:firstLine="540"/>
        <w:jc w:val="both"/>
      </w:pPr>
      <w:r>
        <w:t xml:space="preserve">26. В течение одного месяца после получения уведомления о лимитах бюджетных ассигнований республиканского бюджета Республики Дагестан,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w:t>
      </w:r>
      <w:r>
        <w:lastRenderedPageBreak/>
        <w:t>утвержденным Минстроем РД.</w:t>
      </w:r>
    </w:p>
    <w:p w:rsidR="00FC4E7E" w:rsidRDefault="00FC4E7E">
      <w:pPr>
        <w:pStyle w:val="ConsPlusNormal"/>
        <w:spacing w:before="220"/>
        <w:ind w:firstLine="540"/>
        <w:jc w:val="both"/>
      </w:pPr>
      <w:r>
        <w:t xml:space="preserve">Минстрой РД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указанные молодые семьи - претенденты не представили необходимые документы для получения свидетельства о праве на получение социальной выплаты в установленный </w:t>
      </w:r>
      <w:hyperlink w:anchor="P11382" w:history="1">
        <w:r>
          <w:rPr>
            <w:color w:val="0000FF"/>
          </w:rPr>
          <w:t>пунктом 27</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p>
    <w:p w:rsidR="00FC4E7E" w:rsidRDefault="00FC4E7E">
      <w:pPr>
        <w:pStyle w:val="ConsPlusNormal"/>
        <w:spacing w:before="220"/>
        <w:ind w:firstLine="540"/>
        <w:jc w:val="both"/>
      </w:pPr>
      <w:bookmarkStart w:id="54" w:name="P11382"/>
      <w:bookmarkEnd w:id="54"/>
      <w:r>
        <w:t>27. Для получения свидетельства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подпрограммы, заявление о выдаче свидетельства (в произвольной форме) и следующие документы:</w:t>
      </w:r>
    </w:p>
    <w:p w:rsidR="00FC4E7E" w:rsidRDefault="00FC4E7E">
      <w:pPr>
        <w:pStyle w:val="ConsPlusNormal"/>
        <w:jc w:val="both"/>
      </w:pPr>
      <w:r>
        <w:t xml:space="preserve">(в ред. </w:t>
      </w:r>
      <w:hyperlink r:id="rId277" w:history="1">
        <w:r>
          <w:rPr>
            <w:color w:val="0000FF"/>
          </w:rPr>
          <w:t>Постановления</w:t>
        </w:r>
      </w:hyperlink>
      <w:r>
        <w:t xml:space="preserve"> Правительства РД от 13.07.2017 N 153)</w:t>
      </w:r>
    </w:p>
    <w:p w:rsidR="00FC4E7E" w:rsidRDefault="00FC4E7E">
      <w:pPr>
        <w:pStyle w:val="ConsPlusNormal"/>
        <w:spacing w:before="220"/>
        <w:ind w:firstLine="540"/>
        <w:jc w:val="both"/>
      </w:pPr>
      <w:r>
        <w:t xml:space="preserve">а) в случае использования социальных выплат в соответствии с </w:t>
      </w:r>
      <w:hyperlink w:anchor="P11299" w:history="1">
        <w:r>
          <w:rPr>
            <w:color w:val="0000FF"/>
          </w:rPr>
          <w:t>подпунктами "а"</w:t>
        </w:r>
      </w:hyperlink>
      <w:r>
        <w:t xml:space="preserve"> - </w:t>
      </w:r>
      <w:hyperlink w:anchor="P11304" w:history="1">
        <w:r>
          <w:rPr>
            <w:color w:val="0000FF"/>
          </w:rPr>
          <w:t>"д" пункта 2</w:t>
        </w:r>
      </w:hyperlink>
      <w:r>
        <w:t xml:space="preserve"> настоящих Правил - документы, предусмотренные </w:t>
      </w:r>
      <w:hyperlink w:anchor="P11349" w:history="1">
        <w:r>
          <w:rPr>
            <w:color w:val="0000FF"/>
          </w:rPr>
          <w:t>подпунктами "б"</w:t>
        </w:r>
      </w:hyperlink>
      <w:r>
        <w:t xml:space="preserve"> - </w:t>
      </w:r>
      <w:hyperlink w:anchor="P11352" w:history="1">
        <w:r>
          <w:rPr>
            <w:color w:val="0000FF"/>
          </w:rPr>
          <w:t>"д" пункта 15</w:t>
        </w:r>
      </w:hyperlink>
      <w:r>
        <w:t xml:space="preserve"> настоящих Правил;</w:t>
      </w:r>
    </w:p>
    <w:p w:rsidR="00FC4E7E" w:rsidRDefault="00FC4E7E">
      <w:pPr>
        <w:pStyle w:val="ConsPlusNormal"/>
        <w:spacing w:before="220"/>
        <w:ind w:firstLine="540"/>
        <w:jc w:val="both"/>
      </w:pPr>
      <w:r>
        <w:t xml:space="preserve">б) в случае использования социальных выплат в соответствии с </w:t>
      </w:r>
      <w:hyperlink w:anchor="P11305" w:history="1">
        <w:r>
          <w:rPr>
            <w:color w:val="0000FF"/>
          </w:rPr>
          <w:t>подпунктом "е" пункта 2</w:t>
        </w:r>
      </w:hyperlink>
      <w:r>
        <w:t xml:space="preserve"> настоящих Правил - документы, предусмотренные </w:t>
      </w:r>
      <w:hyperlink w:anchor="P11355" w:history="1">
        <w:r>
          <w:rPr>
            <w:color w:val="0000FF"/>
          </w:rPr>
          <w:t>подпунктами "б"</w:t>
        </w:r>
      </w:hyperlink>
      <w:r>
        <w:t xml:space="preserve"> - </w:t>
      </w:r>
      <w:hyperlink w:anchor="P11359" w:history="1">
        <w:r>
          <w:rPr>
            <w:color w:val="0000FF"/>
          </w:rPr>
          <w:t>"д"</w:t>
        </w:r>
      </w:hyperlink>
      <w:r>
        <w:t xml:space="preserve"> и </w:t>
      </w:r>
      <w:hyperlink w:anchor="P11361" w:history="1">
        <w:r>
          <w:rPr>
            <w:color w:val="0000FF"/>
          </w:rPr>
          <w:t>"ж" пункта 15(1)</w:t>
        </w:r>
      </w:hyperlink>
      <w:r>
        <w:t xml:space="preserve"> настоящих Правил;</w:t>
      </w:r>
    </w:p>
    <w:p w:rsidR="00FC4E7E" w:rsidRDefault="00FC4E7E">
      <w:pPr>
        <w:pStyle w:val="ConsPlusNormal"/>
        <w:spacing w:before="220"/>
        <w:ind w:firstLine="540"/>
        <w:jc w:val="both"/>
      </w:pPr>
      <w:r>
        <w:t xml:space="preserve">в) в случае использования социальных выплат в соответствии с </w:t>
      </w:r>
      <w:hyperlink w:anchor="P11305" w:history="1">
        <w:r>
          <w:rPr>
            <w:color w:val="0000FF"/>
          </w:rPr>
          <w:t>подпунктом "е" пункта 2</w:t>
        </w:r>
      </w:hyperlink>
      <w:r>
        <w:t xml:space="preserve"> настоящих Правил - документы, предусмотренные </w:t>
      </w:r>
      <w:hyperlink w:anchor="P11355" w:history="1">
        <w:r>
          <w:rPr>
            <w:color w:val="0000FF"/>
          </w:rPr>
          <w:t>подпунктами "б"</w:t>
        </w:r>
      </w:hyperlink>
      <w:r>
        <w:t xml:space="preserve"> - </w:t>
      </w:r>
      <w:hyperlink w:anchor="P11359" w:history="1">
        <w:r>
          <w:rPr>
            <w:color w:val="0000FF"/>
          </w:rPr>
          <w:t>"д"</w:t>
        </w:r>
      </w:hyperlink>
      <w:r>
        <w:t xml:space="preserve"> и </w:t>
      </w:r>
      <w:hyperlink w:anchor="P11361" w:history="1">
        <w:r>
          <w:rPr>
            <w:color w:val="0000FF"/>
          </w:rPr>
          <w:t>"ж" пункта 15(1)</w:t>
        </w:r>
      </w:hyperlink>
      <w:r>
        <w:t xml:space="preserve"> настоящих Правил.</w:t>
      </w:r>
    </w:p>
    <w:p w:rsidR="00FC4E7E" w:rsidRDefault="00FC4E7E">
      <w:pPr>
        <w:pStyle w:val="ConsPlusNormal"/>
        <w:spacing w:before="220"/>
        <w:ind w:firstLine="540"/>
        <w:jc w:val="both"/>
      </w:pPr>
      <w:r>
        <w:t>В заявлении молодая семья дает письменное согласие на получение социальной выплаты в порядке и на условиях, которые установлены настоящими Правилами.</w:t>
      </w:r>
    </w:p>
    <w:p w:rsidR="00FC4E7E" w:rsidRDefault="00FC4E7E">
      <w:pPr>
        <w:pStyle w:val="ConsPlusNormal"/>
        <w:spacing w:before="220"/>
        <w:ind w:firstLine="540"/>
        <w:jc w:val="both"/>
      </w:pPr>
      <w:r>
        <w:t>Орган местного самоуправления организует работу по проверке содержащихся в этих документах сведений.</w:t>
      </w:r>
    </w:p>
    <w:p w:rsidR="00FC4E7E" w:rsidRDefault="00FC4E7E">
      <w:pPr>
        <w:pStyle w:val="ConsPlusNormal"/>
        <w:spacing w:before="220"/>
        <w:ind w:firstLine="540"/>
        <w:jc w:val="both"/>
      </w:pPr>
      <w: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w:anchor="P11408" w:history="1">
        <w:r>
          <w:rPr>
            <w:color w:val="0000FF"/>
          </w:rPr>
          <w:t>пункта 32</w:t>
        </w:r>
      </w:hyperlink>
      <w:r>
        <w:t xml:space="preserve"> настоящих Правил.</w:t>
      </w:r>
    </w:p>
    <w:p w:rsidR="00FC4E7E" w:rsidRDefault="00FC4E7E">
      <w:pPr>
        <w:pStyle w:val="ConsPlusNormal"/>
        <w:spacing w:before="220"/>
        <w:ind w:firstLine="540"/>
        <w:jc w:val="both"/>
      </w:pPr>
      <w:bookmarkStart w:id="55" w:name="P11390"/>
      <w:bookmarkEnd w:id="55"/>
      <w:r>
        <w:t>28. При возникновении у молодой семьи - участника подпрограммы обстоятельств, требующих замены выданного свидетельства, молодая семья представляет в орган, выдавший свидетельство, заявление о его замене с указанием обстоятельств, требующих такой замены.</w:t>
      </w:r>
    </w:p>
    <w:p w:rsidR="00FC4E7E" w:rsidRDefault="00FC4E7E">
      <w:pPr>
        <w:pStyle w:val="ConsPlusNormal"/>
        <w:spacing w:before="220"/>
        <w:ind w:firstLine="540"/>
        <w:jc w:val="both"/>
      </w:pPr>
      <w:r>
        <w:t>В течение 30 дней с даты получения заявления орган, выдававший свидетельство, выдает заявителю новое свидетельство, аналогичное предыдущему.</w:t>
      </w:r>
    </w:p>
    <w:p w:rsidR="00FC4E7E" w:rsidRDefault="00FC4E7E">
      <w:pPr>
        <w:pStyle w:val="ConsPlusNormal"/>
        <w:spacing w:before="220"/>
        <w:ind w:firstLine="540"/>
        <w:jc w:val="both"/>
      </w:pPr>
      <w:r>
        <w:t>29.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FC4E7E" w:rsidRDefault="00FC4E7E">
      <w:pPr>
        <w:pStyle w:val="ConsPlusNormal"/>
        <w:spacing w:before="220"/>
        <w:ind w:firstLine="540"/>
        <w:jc w:val="both"/>
      </w:pPr>
      <w:r>
        <w:lastRenderedPageBreak/>
        <w:t>Отбор банков для участия в реализации подпрограммы будет осуществляться Минстроем РД. Критерии отбора банков будут определяться Министерством строительства и жилищно-коммунального хозяйства Российской Федерации совместно с Центральным банком Российской Федерации.</w:t>
      </w:r>
    </w:p>
    <w:p w:rsidR="00FC4E7E" w:rsidRDefault="00FC4E7E">
      <w:pPr>
        <w:pStyle w:val="ConsPlusNormal"/>
        <w:spacing w:before="220"/>
        <w:ind w:firstLine="540"/>
        <w:jc w:val="both"/>
      </w:pPr>
      <w:r>
        <w:t>Предполагается, что банки, претендующие на участие в подпрограмме, должны удовлетворять следующим условиям:</w:t>
      </w:r>
    </w:p>
    <w:p w:rsidR="00FC4E7E" w:rsidRDefault="00FC4E7E">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FC4E7E" w:rsidRDefault="00FC4E7E">
      <w:pPr>
        <w:pStyle w:val="ConsPlusNormal"/>
        <w:spacing w:before="220"/>
        <w:ind w:firstLine="540"/>
        <w:jc w:val="both"/>
      </w:pPr>
      <w:r>
        <w:t>отсутствие задолженности по уплате налоговых платежей перед бюджетами всех уровней;</w:t>
      </w:r>
    </w:p>
    <w:p w:rsidR="00FC4E7E" w:rsidRDefault="00FC4E7E">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FC4E7E" w:rsidRDefault="00FC4E7E">
      <w:pPr>
        <w:pStyle w:val="ConsPlusNormal"/>
        <w:spacing w:before="220"/>
        <w:ind w:firstLine="540"/>
        <w:jc w:val="both"/>
      </w:pPr>
      <w:r>
        <w:t>отсутствие убытков за последний отчетный год;</w:t>
      </w:r>
    </w:p>
    <w:p w:rsidR="00FC4E7E" w:rsidRDefault="00FC4E7E">
      <w:pPr>
        <w:pStyle w:val="ConsPlusNormal"/>
        <w:spacing w:before="220"/>
        <w:ind w:firstLine="540"/>
        <w:jc w:val="both"/>
      </w:pPr>
      <w:r>
        <w:t>наличие структурного подразделения банка на территории субъекта Российской Федерации, участвующего в реализации подпрограммы;</w:t>
      </w:r>
    </w:p>
    <w:p w:rsidR="00FC4E7E" w:rsidRDefault="00FC4E7E">
      <w:pPr>
        <w:pStyle w:val="ConsPlusNormal"/>
        <w:spacing w:before="220"/>
        <w:ind w:firstLine="540"/>
        <w:jc w:val="both"/>
      </w:pPr>
      <w:r>
        <w:t>развитость сети филиалов на территории субъектов Российской Федерации, участвующих в реализации подпрограммы.</w:t>
      </w:r>
    </w:p>
    <w:p w:rsidR="00FC4E7E" w:rsidRDefault="00FC4E7E">
      <w:pPr>
        <w:pStyle w:val="ConsPlusNormal"/>
        <w:spacing w:before="220"/>
        <w:ind w:firstLine="540"/>
        <w:jc w:val="both"/>
      </w:pPr>
      <w:r>
        <w:t>Владелец свидетельства в течение 1 месяца с даты его выдачи сдает свидетельство в банк.</w:t>
      </w:r>
    </w:p>
    <w:p w:rsidR="00FC4E7E" w:rsidRDefault="00FC4E7E">
      <w:pPr>
        <w:pStyle w:val="ConsPlusNormal"/>
        <w:spacing w:before="220"/>
        <w:ind w:firstLine="540"/>
        <w:jc w:val="both"/>
      </w:pPr>
      <w:r>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11390" w:history="1">
        <w:r>
          <w:rPr>
            <w:color w:val="0000FF"/>
          </w:rPr>
          <w:t>пунктом 28</w:t>
        </w:r>
      </w:hyperlink>
      <w:r>
        <w:t xml:space="preserve"> настоящих Правил, в орган местного самоуправления, выдавший это свидетельство, с заявлением о его замене.</w:t>
      </w:r>
    </w:p>
    <w:p w:rsidR="00FC4E7E" w:rsidRDefault="00FC4E7E">
      <w:pPr>
        <w:pStyle w:val="ConsPlusNormal"/>
        <w:spacing w:before="220"/>
        <w:ind w:firstLine="540"/>
        <w:jc w:val="both"/>
      </w:pPr>
      <w: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FC4E7E" w:rsidRDefault="00FC4E7E">
      <w:pPr>
        <w:pStyle w:val="ConsPlusNormal"/>
        <w:spacing w:before="220"/>
        <w:ind w:firstLine="540"/>
        <w:jc w:val="both"/>
      </w:pPr>
      <w:r>
        <w:t>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FC4E7E" w:rsidRDefault="00FC4E7E">
      <w:pPr>
        <w:pStyle w:val="ConsPlusNormal"/>
        <w:spacing w:before="220"/>
        <w:ind w:firstLine="540"/>
        <w:jc w:val="both"/>
      </w:pPr>
      <w:r>
        <w:t>30.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FC4E7E" w:rsidRDefault="00FC4E7E">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FC4E7E" w:rsidRDefault="00FC4E7E">
      <w:pPr>
        <w:pStyle w:val="ConsPlusNormal"/>
        <w:spacing w:before="220"/>
        <w:ind w:firstLine="540"/>
        <w:jc w:val="both"/>
      </w:pPr>
      <w:r>
        <w:lastRenderedPageBreak/>
        <w:t>31.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FC4E7E" w:rsidRDefault="00FC4E7E">
      <w:pPr>
        <w:pStyle w:val="ConsPlusNormal"/>
        <w:spacing w:before="220"/>
        <w:ind w:firstLine="540"/>
        <w:jc w:val="both"/>
      </w:pPr>
      <w:bookmarkStart w:id="56" w:name="P11408"/>
      <w:bookmarkEnd w:id="56"/>
      <w:r>
        <w:t>32.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FC4E7E" w:rsidRDefault="00FC4E7E">
      <w:pPr>
        <w:pStyle w:val="ConsPlusNormal"/>
        <w:spacing w:before="220"/>
        <w:ind w:firstLine="540"/>
        <w:jc w:val="both"/>
      </w:pPr>
      <w:r>
        <w:t>Приобретаемое жилое помещение (создаваемый объект индивидуального жилищного строительства) должно находиться на территории Республики Дагестан.</w:t>
      </w:r>
    </w:p>
    <w:p w:rsidR="00FC4E7E" w:rsidRDefault="00FC4E7E">
      <w:pPr>
        <w:pStyle w:val="ConsPlusNormal"/>
        <w:spacing w:before="220"/>
        <w:ind w:firstLine="540"/>
        <w:jc w:val="both"/>
      </w:pPr>
      <w: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FC4E7E" w:rsidRDefault="00FC4E7E">
      <w:pPr>
        <w:pStyle w:val="ConsPlusNormal"/>
        <w:spacing w:before="220"/>
        <w:ind w:firstLine="540"/>
        <w:jc w:val="both"/>
      </w:pPr>
      <w: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FC4E7E" w:rsidRDefault="00FC4E7E">
      <w:pPr>
        <w:pStyle w:val="ConsPlusNormal"/>
        <w:spacing w:before="220"/>
        <w:ind w:firstLine="540"/>
        <w:jc w:val="both"/>
      </w:pPr>
      <w:bookmarkStart w:id="57" w:name="P11412"/>
      <w:bookmarkEnd w:id="57"/>
      <w:r>
        <w:t>33. Для оплаты приобретаемого жилого помещения распорядитель счета представляет в банк договор банковского счета, договор купли-продажи жилого помещения, выписку (выписки) из Единого государственного реестра недвижимости о правах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FC4E7E" w:rsidRDefault="00FC4E7E">
      <w:pPr>
        <w:pStyle w:val="ConsPlusNormal"/>
        <w:jc w:val="both"/>
      </w:pPr>
      <w:r>
        <w:t xml:space="preserve">(в ред. </w:t>
      </w:r>
      <w:hyperlink r:id="rId278" w:history="1">
        <w:r>
          <w:rPr>
            <w:color w:val="0000FF"/>
          </w:rPr>
          <w:t>Постановления</w:t>
        </w:r>
      </w:hyperlink>
      <w:r>
        <w:t xml:space="preserve"> Правительства РД от 13.07.2017 N 153)</w:t>
      </w:r>
    </w:p>
    <w:p w:rsidR="00FC4E7E" w:rsidRDefault="00FC4E7E">
      <w:pPr>
        <w:pStyle w:val="ConsPlusNormal"/>
        <w:spacing w:before="220"/>
        <w:ind w:firstLine="540"/>
        <w:jc w:val="both"/>
      </w:pPr>
      <w: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FC4E7E" w:rsidRDefault="00FC4E7E">
      <w:pPr>
        <w:pStyle w:val="ConsPlusNormal"/>
        <w:spacing w:before="220"/>
        <w:ind w:firstLine="540"/>
        <w:jc w:val="both"/>
      </w:pPr>
      <w:r>
        <w:t xml:space="preserve">34. 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Согласно </w:t>
      </w:r>
      <w:hyperlink r:id="rId279" w:history="1">
        <w:r>
          <w:rPr>
            <w:color w:val="0000FF"/>
          </w:rPr>
          <w:t>постановлению</w:t>
        </w:r>
      </w:hyperlink>
      <w:r>
        <w:t xml:space="preserve"> Правительства РФ от 17.12.2010 N 1050 (ред. от 25.08.2015) "О федеральной целевой программе "Жилище" на 2015-2020 годы"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FC4E7E" w:rsidRDefault="00FC4E7E">
      <w:pPr>
        <w:pStyle w:val="ConsPlusNormal"/>
        <w:spacing w:before="220"/>
        <w:ind w:firstLine="540"/>
        <w:jc w:val="both"/>
      </w:pPr>
      <w:r>
        <w:t xml:space="preserve">В договоре с уполномоченной организацией, осуществляющей оказание услуг молодым семьям - участникам подпрограммы, указываются реквизиты свидетельства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w:t>
      </w:r>
      <w:r>
        <w:lastRenderedPageBreak/>
        <w:t>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
    <w:p w:rsidR="00FC4E7E" w:rsidRDefault="00FC4E7E">
      <w:pPr>
        <w:pStyle w:val="ConsPlusNormal"/>
        <w:spacing w:before="220"/>
        <w:ind w:firstLine="540"/>
        <w:jc w:val="both"/>
      </w:pPr>
      <w:r>
        <w:t>35.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FC4E7E" w:rsidRDefault="00FC4E7E">
      <w:pPr>
        <w:pStyle w:val="ConsPlusNormal"/>
        <w:spacing w:before="220"/>
        <w:ind w:firstLine="540"/>
        <w:jc w:val="both"/>
      </w:pPr>
      <w:r>
        <w:t>а) договор банковского счета;</w:t>
      </w:r>
    </w:p>
    <w:p w:rsidR="00FC4E7E" w:rsidRDefault="00FC4E7E">
      <w:pPr>
        <w:pStyle w:val="ConsPlusNormal"/>
        <w:spacing w:before="220"/>
        <w:ind w:firstLine="540"/>
        <w:jc w:val="both"/>
      </w:pPr>
      <w:r>
        <w:t>б) кредитный договор (договор займа);</w:t>
      </w:r>
    </w:p>
    <w:p w:rsidR="00FC4E7E" w:rsidRDefault="00FC4E7E">
      <w:pPr>
        <w:pStyle w:val="ConsPlusNormal"/>
        <w:spacing w:before="220"/>
        <w:ind w:firstLine="540"/>
        <w:jc w:val="both"/>
      </w:pPr>
      <w:r>
        <w:t>в) в случае приобретения жилого помещения - договор купли-продажи жилого помещения, прошедший в установленном порядке государственную регистрацию;</w:t>
      </w:r>
    </w:p>
    <w:p w:rsidR="00FC4E7E" w:rsidRDefault="00FC4E7E">
      <w:pPr>
        <w:pStyle w:val="ConsPlusNormal"/>
        <w:spacing w:before="220"/>
        <w:ind w:firstLine="540"/>
        <w:jc w:val="both"/>
      </w:pPr>
      <w:r>
        <w:t>г) в случае строительства индивидуального жилого дома - договор строительного подряда.</w:t>
      </w:r>
    </w:p>
    <w:p w:rsidR="00FC4E7E" w:rsidRDefault="00FC4E7E">
      <w:pPr>
        <w:pStyle w:val="ConsPlusNormal"/>
        <w:spacing w:before="220"/>
        <w:ind w:firstLine="540"/>
        <w:jc w:val="both"/>
      </w:pPr>
      <w:bookmarkStart w:id="58" w:name="P11422"/>
      <w:bookmarkEnd w:id="58"/>
      <w:r>
        <w:t>35(1). В случае использования социальной выплаты для погашения долга по кредитам распорядитель счета представляет в банк следующие документы:</w:t>
      </w:r>
    </w:p>
    <w:p w:rsidR="00FC4E7E" w:rsidRDefault="00FC4E7E">
      <w:pPr>
        <w:pStyle w:val="ConsPlusNormal"/>
        <w:spacing w:before="220"/>
        <w:ind w:firstLine="540"/>
        <w:jc w:val="both"/>
      </w:pPr>
      <w:r>
        <w:t>а) договор банковского счета;</w:t>
      </w:r>
    </w:p>
    <w:p w:rsidR="00FC4E7E" w:rsidRDefault="00FC4E7E">
      <w:pPr>
        <w:pStyle w:val="ConsPlusNormal"/>
        <w:spacing w:before="220"/>
        <w:ind w:firstLine="540"/>
        <w:jc w:val="both"/>
      </w:pPr>
      <w:r>
        <w:t>б) кредитный договор (договор займа), заключенный в период с 1 января 2006 года по 31 декабря 2010 года включительно;</w:t>
      </w:r>
    </w:p>
    <w:p w:rsidR="00FC4E7E" w:rsidRDefault="00FC4E7E">
      <w:pPr>
        <w:pStyle w:val="ConsPlusNormal"/>
        <w:spacing w:before="220"/>
        <w:ind w:firstLine="540"/>
        <w:jc w:val="both"/>
      </w:pPr>
      <w:r>
        <w:t>в)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FC4E7E" w:rsidRDefault="00FC4E7E">
      <w:pPr>
        <w:pStyle w:val="ConsPlusNormal"/>
        <w:jc w:val="both"/>
      </w:pPr>
      <w:r>
        <w:t xml:space="preserve">(в ред. </w:t>
      </w:r>
      <w:hyperlink r:id="rId280" w:history="1">
        <w:r>
          <w:rPr>
            <w:color w:val="0000FF"/>
          </w:rPr>
          <w:t>Постановления</w:t>
        </w:r>
      </w:hyperlink>
      <w:r>
        <w:t xml:space="preserve"> Правительства РД от 13.07.2017 N 153)</w:t>
      </w:r>
    </w:p>
    <w:p w:rsidR="00FC4E7E" w:rsidRDefault="00FC4E7E">
      <w:pPr>
        <w:pStyle w:val="ConsPlusNormal"/>
        <w:spacing w:before="220"/>
        <w:ind w:firstLine="540"/>
        <w:jc w:val="both"/>
      </w:pPr>
      <w:r>
        <w:t>г)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FC4E7E" w:rsidRDefault="00FC4E7E">
      <w:pPr>
        <w:pStyle w:val="ConsPlusNormal"/>
        <w:spacing w:before="220"/>
        <w:ind w:firstLine="540"/>
        <w:jc w:val="both"/>
      </w:pPr>
      <w:r>
        <w:t>36.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FC4E7E" w:rsidRDefault="00FC4E7E">
      <w:pPr>
        <w:pStyle w:val="ConsPlusNormal"/>
        <w:spacing w:before="220"/>
        <w:ind w:firstLine="540"/>
        <w:jc w:val="both"/>
      </w:pPr>
      <w: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FC4E7E" w:rsidRDefault="00FC4E7E">
      <w:pPr>
        <w:pStyle w:val="ConsPlusNormal"/>
        <w:spacing w:before="220"/>
        <w:ind w:firstLine="540"/>
        <w:jc w:val="both"/>
      </w:pPr>
      <w:bookmarkStart w:id="59" w:name="P11430"/>
      <w:bookmarkEnd w:id="59"/>
      <w:r>
        <w:t>37.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FC4E7E" w:rsidRDefault="00FC4E7E">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C4E7E" w:rsidRDefault="00FC4E7E">
      <w:pPr>
        <w:pStyle w:val="ConsPlusNormal"/>
        <w:spacing w:before="220"/>
        <w:ind w:firstLine="540"/>
        <w:jc w:val="both"/>
      </w:pPr>
      <w:r>
        <w:lastRenderedPageBreak/>
        <w:t>б) копию устава кооператива;</w:t>
      </w:r>
    </w:p>
    <w:p w:rsidR="00FC4E7E" w:rsidRDefault="00FC4E7E">
      <w:pPr>
        <w:pStyle w:val="ConsPlusNormal"/>
        <w:spacing w:before="220"/>
        <w:ind w:firstLine="540"/>
        <w:jc w:val="both"/>
      </w:pPr>
      <w:r>
        <w:t>в) выписку из реестра членов кооператива, подтверждающую его членство в кооперативе;</w:t>
      </w:r>
    </w:p>
    <w:p w:rsidR="00FC4E7E" w:rsidRDefault="00FC4E7E">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 для объектов незавершенного строительства - копию правоустанавливающей документации на земельный участок, а также копию разрешения на строительство;</w:t>
      </w:r>
    </w:p>
    <w:p w:rsidR="00FC4E7E" w:rsidRDefault="00FC4E7E">
      <w:pPr>
        <w:pStyle w:val="ConsPlusNormal"/>
        <w:jc w:val="both"/>
      </w:pPr>
      <w:r>
        <w:t xml:space="preserve">(пп. "г" в ред. </w:t>
      </w:r>
      <w:hyperlink r:id="rId281" w:history="1">
        <w:r>
          <w:rPr>
            <w:color w:val="0000FF"/>
          </w:rPr>
          <w:t>Постановления</w:t>
        </w:r>
      </w:hyperlink>
      <w:r>
        <w:t xml:space="preserve"> Правительства РД от 13.07.2017 N 153)</w:t>
      </w:r>
    </w:p>
    <w:p w:rsidR="00FC4E7E" w:rsidRDefault="00FC4E7E">
      <w:pPr>
        <w:pStyle w:val="ConsPlusNormal"/>
        <w:spacing w:before="220"/>
        <w:ind w:firstLine="540"/>
        <w:jc w:val="both"/>
      </w:pPr>
      <w:r>
        <w:t>д) копию решения о передаче жилого помещения в пользование члена кооператива, для объектов незавершенного строительства - копию договора паенакопления.</w:t>
      </w:r>
    </w:p>
    <w:p w:rsidR="00FC4E7E" w:rsidRDefault="00FC4E7E">
      <w:pPr>
        <w:pStyle w:val="ConsPlusNormal"/>
        <w:jc w:val="both"/>
      </w:pPr>
      <w:r>
        <w:t xml:space="preserve">(пп. "д" в ред. </w:t>
      </w:r>
      <w:hyperlink r:id="rId282" w:history="1">
        <w:r>
          <w:rPr>
            <w:color w:val="0000FF"/>
          </w:rPr>
          <w:t>Постановления</w:t>
        </w:r>
      </w:hyperlink>
      <w:r>
        <w:t xml:space="preserve"> Правительства РД от 13.07.2017 N 153)</w:t>
      </w:r>
    </w:p>
    <w:p w:rsidR="00FC4E7E" w:rsidRDefault="00FC4E7E">
      <w:pPr>
        <w:pStyle w:val="ConsPlusNormal"/>
        <w:spacing w:before="220"/>
        <w:ind w:firstLine="540"/>
        <w:jc w:val="both"/>
      </w:pPr>
      <w:r>
        <w:t xml:space="preserve">38. Банк в течение пяти рабочих дней со дня получения документов, предусмотренных </w:t>
      </w:r>
      <w:hyperlink w:anchor="P11412" w:history="1">
        <w:r>
          <w:rPr>
            <w:color w:val="0000FF"/>
          </w:rPr>
          <w:t>пунктами 33</w:t>
        </w:r>
      </w:hyperlink>
      <w:r>
        <w:t>-</w:t>
      </w:r>
      <w:hyperlink w:anchor="P11422" w:history="1">
        <w:r>
          <w:rPr>
            <w:color w:val="0000FF"/>
          </w:rPr>
          <w:t>35(1)</w:t>
        </w:r>
      </w:hyperlink>
      <w:r>
        <w:t xml:space="preserve"> и </w:t>
      </w:r>
      <w:hyperlink w:anchor="P11430" w:history="1">
        <w:r>
          <w:rPr>
            <w:color w:val="0000FF"/>
          </w:rPr>
          <w:t>37</w:t>
        </w:r>
      </w:hyperlink>
      <w:r>
        <w:t xml:space="preserve"> настоящих Правил, осуществляет проверку содержащихся в них сведений.</w:t>
      </w:r>
    </w:p>
    <w:p w:rsidR="00FC4E7E" w:rsidRDefault="00FC4E7E">
      <w:pPr>
        <w:pStyle w:val="ConsPlusNormal"/>
        <w:spacing w:before="220"/>
        <w:ind w:firstLine="540"/>
        <w:jc w:val="both"/>
      </w:pPr>
      <w:r>
        <w:t>В случае вынесения банком решения об отказе в принятии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FC4E7E" w:rsidRDefault="00FC4E7E">
      <w:pPr>
        <w:pStyle w:val="ConsPlusNormal"/>
        <w:spacing w:before="220"/>
        <w:ind w:firstLine="540"/>
        <w:jc w:val="both"/>
      </w:pPr>
      <w:r>
        <w:t>Оригиналы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FC4E7E" w:rsidRDefault="00FC4E7E">
      <w:pPr>
        <w:pStyle w:val="ConsPlusNormal"/>
        <w:spacing w:before="220"/>
        <w:ind w:firstLine="540"/>
        <w:jc w:val="both"/>
      </w:pPr>
      <w:r>
        <w:t>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орган местного самоуправления заявку на перечисление бюджетных средств в счет оплаты расходов на основе указанных документов.</w:t>
      </w:r>
    </w:p>
    <w:p w:rsidR="00FC4E7E" w:rsidRDefault="00FC4E7E">
      <w:pPr>
        <w:pStyle w:val="ConsPlusNormal"/>
        <w:spacing w:before="220"/>
        <w:ind w:firstLine="540"/>
        <w:jc w:val="both"/>
      </w:pPr>
      <w:r>
        <w:t>39. Орган местного самоуправления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FC4E7E" w:rsidRDefault="00FC4E7E">
      <w:pPr>
        <w:pStyle w:val="ConsPlusNormal"/>
        <w:spacing w:before="220"/>
        <w:ind w:firstLine="540"/>
        <w:jc w:val="both"/>
      </w:pPr>
      <w:r>
        <w:t>40.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C4E7E" w:rsidRDefault="00FC4E7E">
      <w:pPr>
        <w:pStyle w:val="ConsPlusNormal"/>
        <w:spacing w:before="220"/>
        <w:ind w:firstLine="540"/>
        <w:jc w:val="both"/>
      </w:pPr>
      <w:r>
        <w:t>41. По соглашению сторон договор банковского счета может быть продлен, если:</w:t>
      </w:r>
    </w:p>
    <w:p w:rsidR="00FC4E7E" w:rsidRDefault="00FC4E7E">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w:t>
      </w:r>
      <w:r>
        <w:lastRenderedPageBreak/>
        <w:t>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
    <w:p w:rsidR="00FC4E7E" w:rsidRDefault="00FC4E7E">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11412" w:history="1">
        <w:r>
          <w:rPr>
            <w:color w:val="0000FF"/>
          </w:rPr>
          <w:t>пунктом 33</w:t>
        </w:r>
      </w:hyperlink>
      <w:r>
        <w:t xml:space="preserve"> настоящих Правил.</w:t>
      </w:r>
    </w:p>
    <w:p w:rsidR="00FC4E7E" w:rsidRDefault="00FC4E7E">
      <w:pPr>
        <w:pStyle w:val="ConsPlusNormal"/>
        <w:spacing w:before="220"/>
        <w:ind w:firstLine="540"/>
        <w:jc w:val="both"/>
      </w:pPr>
      <w:r>
        <w:t>42. Социальная выплата считается предоставленной семье - участнику подпрограммы с даты исполнения банком распоряжения распорядителя счета о перечислении банком зачисленных на ее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FC4E7E" w:rsidRDefault="00FC4E7E">
      <w:pPr>
        <w:pStyle w:val="ConsPlusNormal"/>
        <w:spacing w:before="220"/>
        <w:ind w:firstLine="540"/>
        <w:jc w:val="both"/>
      </w:pPr>
      <w:r>
        <w:t>43.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FC4E7E" w:rsidRDefault="00FC4E7E">
      <w:pPr>
        <w:pStyle w:val="ConsPlusNormal"/>
        <w:spacing w:before="220"/>
        <w:ind w:firstLine="540"/>
        <w:jc w:val="both"/>
      </w:pPr>
      <w:r>
        <w:t>44.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2"/>
      </w:pPr>
      <w:r>
        <w:t>Приложение N 1</w:t>
      </w:r>
    </w:p>
    <w:p w:rsidR="00FC4E7E" w:rsidRDefault="00FC4E7E">
      <w:pPr>
        <w:pStyle w:val="ConsPlusNormal"/>
        <w:jc w:val="right"/>
      </w:pPr>
      <w:r>
        <w:t>к Правилам предоставления молодым семьям</w:t>
      </w:r>
    </w:p>
    <w:p w:rsidR="00FC4E7E" w:rsidRDefault="00FC4E7E">
      <w:pPr>
        <w:pStyle w:val="ConsPlusNormal"/>
        <w:jc w:val="right"/>
      </w:pPr>
      <w:r>
        <w:t>социальных выплат на приобретение</w:t>
      </w:r>
    </w:p>
    <w:p w:rsidR="00FC4E7E" w:rsidRDefault="00FC4E7E">
      <w:pPr>
        <w:pStyle w:val="ConsPlusNormal"/>
        <w:jc w:val="right"/>
      </w:pPr>
      <w:r>
        <w:t>(строительство) жилья и их использования</w:t>
      </w:r>
    </w:p>
    <w:p w:rsidR="00FC4E7E" w:rsidRDefault="00FC4E7E">
      <w:pPr>
        <w:pStyle w:val="ConsPlusNormal"/>
        <w:jc w:val="both"/>
      </w:pPr>
    </w:p>
    <w:p w:rsidR="00FC4E7E" w:rsidRDefault="00FC4E7E">
      <w:pPr>
        <w:pStyle w:val="ConsPlusNormal"/>
        <w:jc w:val="right"/>
      </w:pPr>
      <w:r>
        <w:t>Форма</w:t>
      </w:r>
    </w:p>
    <w:p w:rsidR="00FC4E7E" w:rsidRDefault="00FC4E7E">
      <w:pPr>
        <w:pStyle w:val="ConsPlusNormal"/>
        <w:jc w:val="both"/>
      </w:pPr>
    </w:p>
    <w:p w:rsidR="00FC4E7E" w:rsidRDefault="00FC4E7E">
      <w:pPr>
        <w:pStyle w:val="ConsPlusNonformat"/>
        <w:jc w:val="both"/>
      </w:pPr>
      <w:bookmarkStart w:id="60" w:name="P11462"/>
      <w:bookmarkEnd w:id="60"/>
      <w:r>
        <w:t xml:space="preserve">                               СВИДЕТЕЛЬСТВО</w:t>
      </w:r>
    </w:p>
    <w:p w:rsidR="00FC4E7E" w:rsidRDefault="00FC4E7E">
      <w:pPr>
        <w:pStyle w:val="ConsPlusNonformat"/>
        <w:jc w:val="both"/>
      </w:pPr>
      <w:r>
        <w:t xml:space="preserve">                  о праве на получение социальной выплаты</w:t>
      </w:r>
    </w:p>
    <w:p w:rsidR="00FC4E7E" w:rsidRDefault="00FC4E7E">
      <w:pPr>
        <w:pStyle w:val="ConsPlusNonformat"/>
        <w:jc w:val="both"/>
      </w:pPr>
      <w:r>
        <w:t xml:space="preserve">               на приобретение жилого помещения или объекта</w:t>
      </w:r>
    </w:p>
    <w:p w:rsidR="00FC4E7E" w:rsidRDefault="00FC4E7E">
      <w:pPr>
        <w:pStyle w:val="ConsPlusNonformat"/>
        <w:jc w:val="both"/>
      </w:pPr>
      <w:r>
        <w:t xml:space="preserve">                  индивидуального жилищного строительства</w:t>
      </w:r>
    </w:p>
    <w:p w:rsidR="00FC4E7E" w:rsidRDefault="00FC4E7E">
      <w:pPr>
        <w:pStyle w:val="ConsPlusNonformat"/>
        <w:jc w:val="both"/>
      </w:pPr>
    </w:p>
    <w:p w:rsidR="00FC4E7E" w:rsidRDefault="00FC4E7E">
      <w:pPr>
        <w:pStyle w:val="ConsPlusNonformat"/>
        <w:jc w:val="both"/>
      </w:pPr>
      <w:r>
        <w:t xml:space="preserve">    Настоящим свидетельством удостоверяется, что молодой семье в составе:</w:t>
      </w:r>
    </w:p>
    <w:p w:rsidR="00FC4E7E" w:rsidRDefault="00FC4E7E">
      <w:pPr>
        <w:pStyle w:val="ConsPlusNonformat"/>
        <w:jc w:val="both"/>
      </w:pPr>
    </w:p>
    <w:p w:rsidR="00FC4E7E" w:rsidRDefault="00FC4E7E">
      <w:pPr>
        <w:pStyle w:val="ConsPlusNonformat"/>
        <w:jc w:val="both"/>
      </w:pPr>
      <w:r>
        <w:t>супруг ___________________________________________________________________,</w:t>
      </w:r>
    </w:p>
    <w:p w:rsidR="00FC4E7E" w:rsidRDefault="00FC4E7E">
      <w:pPr>
        <w:pStyle w:val="ConsPlusNonformat"/>
        <w:jc w:val="both"/>
      </w:pPr>
      <w:r>
        <w:t xml:space="preserve">                          (Ф.И.О., дата рождения)</w:t>
      </w:r>
    </w:p>
    <w:p w:rsidR="00FC4E7E" w:rsidRDefault="00FC4E7E">
      <w:pPr>
        <w:pStyle w:val="ConsPlusNonformat"/>
        <w:jc w:val="both"/>
      </w:pPr>
    </w:p>
    <w:p w:rsidR="00FC4E7E" w:rsidRDefault="00FC4E7E">
      <w:pPr>
        <w:pStyle w:val="ConsPlusNonformat"/>
        <w:jc w:val="both"/>
      </w:pPr>
      <w:r>
        <w:t>супруга __________________________________________________________________,</w:t>
      </w:r>
    </w:p>
    <w:p w:rsidR="00FC4E7E" w:rsidRDefault="00FC4E7E">
      <w:pPr>
        <w:pStyle w:val="ConsPlusNonformat"/>
        <w:jc w:val="both"/>
      </w:pPr>
      <w:r>
        <w:t xml:space="preserve">                          (Ф.И.О., дата рождения)</w:t>
      </w:r>
    </w:p>
    <w:p w:rsidR="00FC4E7E" w:rsidRDefault="00FC4E7E">
      <w:pPr>
        <w:pStyle w:val="ConsPlusNonformat"/>
        <w:jc w:val="both"/>
      </w:pPr>
    </w:p>
    <w:p w:rsidR="00FC4E7E" w:rsidRDefault="00FC4E7E">
      <w:pPr>
        <w:pStyle w:val="ConsPlusNonformat"/>
        <w:jc w:val="both"/>
      </w:pPr>
      <w:r>
        <w:t>дети: 1) _________________________________________________________________,</w:t>
      </w:r>
    </w:p>
    <w:p w:rsidR="00FC4E7E" w:rsidRDefault="00FC4E7E">
      <w:pPr>
        <w:pStyle w:val="ConsPlusNonformat"/>
        <w:jc w:val="both"/>
      </w:pPr>
      <w:r>
        <w:t xml:space="preserve">                          (Ф.И.О., дата рождения)</w:t>
      </w:r>
    </w:p>
    <w:p w:rsidR="00FC4E7E" w:rsidRDefault="00FC4E7E">
      <w:pPr>
        <w:pStyle w:val="ConsPlusNonformat"/>
        <w:jc w:val="both"/>
      </w:pPr>
    </w:p>
    <w:p w:rsidR="00FC4E7E" w:rsidRDefault="00FC4E7E">
      <w:pPr>
        <w:pStyle w:val="ConsPlusNonformat"/>
        <w:jc w:val="both"/>
      </w:pPr>
      <w:r>
        <w:t>2) _______________________________________________________________________,</w:t>
      </w:r>
    </w:p>
    <w:p w:rsidR="00FC4E7E" w:rsidRDefault="00FC4E7E">
      <w:pPr>
        <w:pStyle w:val="ConsPlusNonformat"/>
        <w:jc w:val="both"/>
      </w:pPr>
      <w:r>
        <w:t>являющейся  участником  подпрограммы  "Обеспечение  жильем  молодых семей в</w:t>
      </w:r>
    </w:p>
    <w:p w:rsidR="00FC4E7E" w:rsidRDefault="00FC4E7E">
      <w:pPr>
        <w:pStyle w:val="ConsPlusNonformat"/>
        <w:jc w:val="both"/>
      </w:pPr>
      <w:r>
        <w:t>Республике Дагестан на 2016-2018 годы" государственной программы Республики</w:t>
      </w:r>
    </w:p>
    <w:p w:rsidR="00FC4E7E" w:rsidRDefault="00FC4E7E">
      <w:pPr>
        <w:pStyle w:val="ConsPlusNonformat"/>
        <w:jc w:val="both"/>
      </w:pPr>
      <w:r>
        <w:t>Дагестан  "Развитие  жилищного  строительства  в  Республике  Дагестан",  в</w:t>
      </w:r>
    </w:p>
    <w:p w:rsidR="00FC4E7E" w:rsidRDefault="00FC4E7E">
      <w:pPr>
        <w:pStyle w:val="ConsPlusNonformat"/>
        <w:jc w:val="both"/>
      </w:pPr>
      <w:r>
        <w:t>соответствии  с условиями указанной подпрограммы предоставляется социальная</w:t>
      </w:r>
    </w:p>
    <w:p w:rsidR="00FC4E7E" w:rsidRDefault="00FC4E7E">
      <w:pPr>
        <w:pStyle w:val="ConsPlusNonformat"/>
        <w:jc w:val="both"/>
      </w:pPr>
      <w:r>
        <w:t>выплата в размере _________________________________________________________</w:t>
      </w:r>
    </w:p>
    <w:p w:rsidR="00FC4E7E" w:rsidRDefault="00FC4E7E">
      <w:pPr>
        <w:pStyle w:val="ConsPlusNonformat"/>
        <w:jc w:val="both"/>
      </w:pPr>
      <w:r>
        <w:t>___________________________________________________________________ рублей</w:t>
      </w:r>
    </w:p>
    <w:p w:rsidR="00FC4E7E" w:rsidRDefault="00FC4E7E">
      <w:pPr>
        <w:pStyle w:val="ConsPlusNonformat"/>
        <w:jc w:val="both"/>
      </w:pPr>
      <w:r>
        <w:t xml:space="preserve">                        (цифрами и прописью)</w:t>
      </w:r>
    </w:p>
    <w:p w:rsidR="00FC4E7E" w:rsidRDefault="00FC4E7E">
      <w:pPr>
        <w:pStyle w:val="ConsPlusNonformat"/>
        <w:jc w:val="both"/>
      </w:pPr>
    </w:p>
    <w:p w:rsidR="00FC4E7E" w:rsidRDefault="00FC4E7E">
      <w:pPr>
        <w:pStyle w:val="ConsPlusNonformat"/>
        <w:jc w:val="both"/>
      </w:pPr>
      <w:r>
        <w:t>на приобретение (строительство) жилья на территории ______________________</w:t>
      </w:r>
    </w:p>
    <w:p w:rsidR="00FC4E7E" w:rsidRDefault="00FC4E7E">
      <w:pPr>
        <w:pStyle w:val="ConsPlusNonformat"/>
        <w:jc w:val="both"/>
      </w:pPr>
      <w:r>
        <w:t>_________________________________________________________________________.</w:t>
      </w:r>
    </w:p>
    <w:p w:rsidR="00FC4E7E" w:rsidRDefault="00FC4E7E">
      <w:pPr>
        <w:pStyle w:val="ConsPlusNonformat"/>
        <w:jc w:val="both"/>
      </w:pPr>
      <w:r>
        <w:t xml:space="preserve">               (наименование субъекта Российской Федерации)</w:t>
      </w:r>
    </w:p>
    <w:p w:rsidR="00FC4E7E" w:rsidRDefault="00FC4E7E">
      <w:pPr>
        <w:pStyle w:val="ConsPlusNonformat"/>
        <w:jc w:val="both"/>
      </w:pPr>
    </w:p>
    <w:p w:rsidR="00FC4E7E" w:rsidRDefault="00FC4E7E">
      <w:pPr>
        <w:pStyle w:val="ConsPlusNonformat"/>
        <w:jc w:val="both"/>
      </w:pPr>
      <w:r>
        <w:t>Свидетельство подлежит предъявлению в банк до "___" _________ 20___ года</w:t>
      </w:r>
    </w:p>
    <w:p w:rsidR="00FC4E7E" w:rsidRDefault="00FC4E7E">
      <w:pPr>
        <w:pStyle w:val="ConsPlusNonformat"/>
        <w:jc w:val="both"/>
      </w:pPr>
      <w:r>
        <w:t>(включительно).</w:t>
      </w:r>
    </w:p>
    <w:p w:rsidR="00FC4E7E" w:rsidRDefault="00FC4E7E">
      <w:pPr>
        <w:pStyle w:val="ConsPlusNonformat"/>
        <w:jc w:val="both"/>
      </w:pPr>
    </w:p>
    <w:p w:rsidR="00FC4E7E" w:rsidRDefault="00FC4E7E">
      <w:pPr>
        <w:pStyle w:val="ConsPlusNonformat"/>
        <w:jc w:val="both"/>
      </w:pPr>
      <w:r>
        <w:t>Свидетельство действительно до "___" _________ 20___ года (включительно).</w:t>
      </w:r>
    </w:p>
    <w:p w:rsidR="00FC4E7E" w:rsidRDefault="00FC4E7E">
      <w:pPr>
        <w:pStyle w:val="ConsPlusNonformat"/>
        <w:jc w:val="both"/>
      </w:pPr>
    </w:p>
    <w:p w:rsidR="00FC4E7E" w:rsidRDefault="00FC4E7E">
      <w:pPr>
        <w:pStyle w:val="ConsPlusNonformat"/>
        <w:jc w:val="both"/>
      </w:pPr>
      <w:r>
        <w:t>Дата выдачи "___" _________ 20___ года (включительно).</w:t>
      </w:r>
    </w:p>
    <w:p w:rsidR="00FC4E7E" w:rsidRDefault="00FC4E7E">
      <w:pPr>
        <w:pStyle w:val="ConsPlusNonformat"/>
        <w:jc w:val="both"/>
      </w:pPr>
    </w:p>
    <w:p w:rsidR="00FC4E7E" w:rsidRDefault="00FC4E7E">
      <w:pPr>
        <w:pStyle w:val="ConsPlusNonformat"/>
        <w:jc w:val="both"/>
      </w:pPr>
      <w:r>
        <w:t xml:space="preserve"> ____________________             _________________________________</w:t>
      </w:r>
    </w:p>
    <w:p w:rsidR="00FC4E7E" w:rsidRDefault="00FC4E7E">
      <w:pPr>
        <w:pStyle w:val="ConsPlusNonformat"/>
        <w:jc w:val="both"/>
      </w:pPr>
      <w:r>
        <w:t>(подпись, дата)                        (расшифровка подписи)</w:t>
      </w:r>
    </w:p>
    <w:p w:rsidR="00FC4E7E" w:rsidRDefault="00FC4E7E">
      <w:pPr>
        <w:pStyle w:val="ConsPlusNonformat"/>
        <w:jc w:val="both"/>
      </w:pPr>
    </w:p>
    <w:p w:rsidR="00FC4E7E" w:rsidRDefault="00FC4E7E">
      <w:pPr>
        <w:pStyle w:val="ConsPlusNonformat"/>
        <w:jc w:val="both"/>
      </w:pPr>
      <w:r>
        <w:t xml:space="preserve">    Руководитель органа</w:t>
      </w:r>
    </w:p>
    <w:p w:rsidR="00FC4E7E" w:rsidRDefault="00FC4E7E">
      <w:pPr>
        <w:pStyle w:val="ConsPlusNonformat"/>
        <w:jc w:val="both"/>
      </w:pPr>
      <w:r>
        <w:t xml:space="preserve">    местного самоуправления</w:t>
      </w:r>
    </w:p>
    <w:p w:rsidR="00FC4E7E" w:rsidRDefault="00FC4E7E">
      <w:pPr>
        <w:pStyle w:val="ConsPlusNonformat"/>
        <w:jc w:val="both"/>
      </w:pPr>
      <w:r>
        <w:t xml:space="preserve">           М.П.</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2"/>
      </w:pPr>
      <w:r>
        <w:t>Приложение N 2</w:t>
      </w:r>
    </w:p>
    <w:p w:rsidR="00FC4E7E" w:rsidRDefault="00FC4E7E">
      <w:pPr>
        <w:pStyle w:val="ConsPlusNormal"/>
        <w:jc w:val="right"/>
      </w:pPr>
      <w:r>
        <w:t>к Правилам предоставления молодым семьям</w:t>
      </w:r>
    </w:p>
    <w:p w:rsidR="00FC4E7E" w:rsidRDefault="00FC4E7E">
      <w:pPr>
        <w:pStyle w:val="ConsPlusNormal"/>
        <w:jc w:val="right"/>
      </w:pPr>
      <w:r>
        <w:t>социальных выплат на приобретение</w:t>
      </w:r>
    </w:p>
    <w:p w:rsidR="00FC4E7E" w:rsidRDefault="00FC4E7E">
      <w:pPr>
        <w:pStyle w:val="ConsPlusNormal"/>
        <w:jc w:val="right"/>
      </w:pPr>
      <w:r>
        <w:t>(строительство) жилья и их использования</w:t>
      </w:r>
    </w:p>
    <w:p w:rsidR="00FC4E7E" w:rsidRDefault="00FC4E7E">
      <w:pPr>
        <w:pStyle w:val="ConsPlusNormal"/>
        <w:jc w:val="both"/>
      </w:pPr>
    </w:p>
    <w:p w:rsidR="00FC4E7E" w:rsidRDefault="00FC4E7E">
      <w:pPr>
        <w:pStyle w:val="ConsPlusNormal"/>
        <w:jc w:val="right"/>
      </w:pPr>
      <w:r>
        <w:t>Форма</w:t>
      </w:r>
    </w:p>
    <w:p w:rsidR="00FC4E7E" w:rsidRDefault="00FC4E7E">
      <w:pPr>
        <w:pStyle w:val="ConsPlusNormal"/>
        <w:jc w:val="both"/>
      </w:pPr>
    </w:p>
    <w:p w:rsidR="00FC4E7E" w:rsidRDefault="00FC4E7E">
      <w:pPr>
        <w:pStyle w:val="ConsPlusNonformat"/>
        <w:jc w:val="both"/>
      </w:pPr>
      <w:r>
        <w:t xml:space="preserve">  ________________________________________________________________________</w:t>
      </w:r>
    </w:p>
    <w:p w:rsidR="00FC4E7E" w:rsidRDefault="00FC4E7E">
      <w:pPr>
        <w:pStyle w:val="ConsPlusNonformat"/>
        <w:jc w:val="both"/>
      </w:pPr>
      <w:r>
        <w:t xml:space="preserve">                      (орган местного самоуправления)</w:t>
      </w:r>
    </w:p>
    <w:p w:rsidR="00FC4E7E" w:rsidRDefault="00FC4E7E">
      <w:pPr>
        <w:pStyle w:val="ConsPlusNonformat"/>
        <w:jc w:val="both"/>
      </w:pPr>
    </w:p>
    <w:p w:rsidR="00FC4E7E" w:rsidRDefault="00FC4E7E">
      <w:pPr>
        <w:pStyle w:val="ConsPlusNonformat"/>
        <w:jc w:val="both"/>
      </w:pPr>
      <w:bookmarkStart w:id="61" w:name="P11519"/>
      <w:bookmarkEnd w:id="61"/>
      <w:r>
        <w:t xml:space="preserve">                                 ЗАЯВЛЕНИЕ</w:t>
      </w:r>
    </w:p>
    <w:p w:rsidR="00FC4E7E" w:rsidRDefault="00FC4E7E">
      <w:pPr>
        <w:pStyle w:val="ConsPlusNonformat"/>
        <w:jc w:val="both"/>
      </w:pPr>
    </w:p>
    <w:p w:rsidR="00FC4E7E" w:rsidRDefault="00FC4E7E">
      <w:pPr>
        <w:pStyle w:val="ConsPlusNonformat"/>
        <w:jc w:val="both"/>
      </w:pPr>
      <w:r>
        <w:t xml:space="preserve">    Прошу  включить в  состав  участников подпрограммы "Обеспечение жильем</w:t>
      </w:r>
    </w:p>
    <w:p w:rsidR="00FC4E7E" w:rsidRDefault="00FC4E7E">
      <w:pPr>
        <w:pStyle w:val="ConsPlusNonformat"/>
        <w:jc w:val="both"/>
      </w:pPr>
      <w:r>
        <w:t>молодых семей  в  Республике  Дагестан  на 2016-2018 годы" государственной</w:t>
      </w:r>
    </w:p>
    <w:p w:rsidR="00FC4E7E" w:rsidRDefault="00FC4E7E">
      <w:pPr>
        <w:pStyle w:val="ConsPlusNonformat"/>
        <w:jc w:val="both"/>
      </w:pPr>
      <w:r>
        <w:t>программы   Республики  Дагестан   "Развитие  жилищного   строительства  в</w:t>
      </w:r>
    </w:p>
    <w:p w:rsidR="00FC4E7E" w:rsidRDefault="00FC4E7E">
      <w:pPr>
        <w:pStyle w:val="ConsPlusNonformat"/>
        <w:jc w:val="both"/>
      </w:pPr>
      <w:r>
        <w:t>Республике Дагестан" молодую семью в составе:</w:t>
      </w:r>
    </w:p>
    <w:p w:rsidR="00FC4E7E" w:rsidRDefault="00FC4E7E">
      <w:pPr>
        <w:pStyle w:val="ConsPlusNonformat"/>
        <w:jc w:val="both"/>
      </w:pPr>
    </w:p>
    <w:p w:rsidR="00FC4E7E" w:rsidRDefault="00FC4E7E">
      <w:pPr>
        <w:pStyle w:val="ConsPlusNonformat"/>
        <w:jc w:val="both"/>
      </w:pPr>
      <w:r>
        <w:t>супруг __________________________________________________________________,</w:t>
      </w:r>
    </w:p>
    <w:p w:rsidR="00FC4E7E" w:rsidRDefault="00FC4E7E">
      <w:pPr>
        <w:pStyle w:val="ConsPlusNonformat"/>
        <w:jc w:val="both"/>
      </w:pPr>
      <w:r>
        <w:t xml:space="preserve">                          (Ф.И.О., дата рождения)</w:t>
      </w:r>
    </w:p>
    <w:p w:rsidR="00FC4E7E" w:rsidRDefault="00FC4E7E">
      <w:pPr>
        <w:pStyle w:val="ConsPlusNonformat"/>
        <w:jc w:val="both"/>
      </w:pPr>
    </w:p>
    <w:p w:rsidR="00FC4E7E" w:rsidRDefault="00FC4E7E">
      <w:pPr>
        <w:pStyle w:val="ConsPlusNonformat"/>
        <w:jc w:val="both"/>
      </w:pPr>
      <w:r>
        <w:t>паспорт: серия _________ N _______,  выданный ____________________________</w:t>
      </w:r>
    </w:p>
    <w:p w:rsidR="00FC4E7E" w:rsidRDefault="00FC4E7E">
      <w:pPr>
        <w:pStyle w:val="ConsPlusNonformat"/>
        <w:jc w:val="both"/>
      </w:pPr>
    </w:p>
    <w:p w:rsidR="00FC4E7E" w:rsidRDefault="00FC4E7E">
      <w:pPr>
        <w:pStyle w:val="ConsPlusNonformat"/>
        <w:jc w:val="both"/>
      </w:pPr>
      <w:r>
        <w:t>_________________________________________ "____" _____________ 20___ года,</w:t>
      </w:r>
    </w:p>
    <w:p w:rsidR="00FC4E7E" w:rsidRDefault="00FC4E7E">
      <w:pPr>
        <w:pStyle w:val="ConsPlusNonformat"/>
        <w:jc w:val="both"/>
      </w:pPr>
    </w:p>
    <w:p w:rsidR="00FC4E7E" w:rsidRDefault="00FC4E7E">
      <w:pPr>
        <w:pStyle w:val="ConsPlusNonformat"/>
        <w:jc w:val="both"/>
      </w:pPr>
      <w:r>
        <w:lastRenderedPageBreak/>
        <w:t>проживает по адресу: _____________________________________________________</w:t>
      </w:r>
    </w:p>
    <w:p w:rsidR="00FC4E7E" w:rsidRDefault="00FC4E7E">
      <w:pPr>
        <w:pStyle w:val="ConsPlusNonformat"/>
        <w:jc w:val="both"/>
      </w:pPr>
    </w:p>
    <w:p w:rsidR="00FC4E7E" w:rsidRDefault="00FC4E7E">
      <w:pPr>
        <w:pStyle w:val="ConsPlusNonformat"/>
        <w:jc w:val="both"/>
      </w:pPr>
      <w:r>
        <w:t>_________________________________________________________________________;</w:t>
      </w:r>
    </w:p>
    <w:p w:rsidR="00FC4E7E" w:rsidRDefault="00FC4E7E">
      <w:pPr>
        <w:pStyle w:val="ConsPlusNonformat"/>
        <w:jc w:val="both"/>
      </w:pPr>
    </w:p>
    <w:p w:rsidR="00FC4E7E" w:rsidRDefault="00FC4E7E">
      <w:pPr>
        <w:pStyle w:val="ConsPlusNonformat"/>
        <w:jc w:val="both"/>
      </w:pPr>
      <w:r>
        <w:t>супруга _________________________________________________________________,</w:t>
      </w:r>
    </w:p>
    <w:p w:rsidR="00FC4E7E" w:rsidRDefault="00FC4E7E">
      <w:pPr>
        <w:pStyle w:val="ConsPlusNonformat"/>
        <w:jc w:val="both"/>
      </w:pPr>
      <w:r>
        <w:t xml:space="preserve">                          (Ф.И.О., дата рождения)</w:t>
      </w:r>
    </w:p>
    <w:p w:rsidR="00FC4E7E" w:rsidRDefault="00FC4E7E">
      <w:pPr>
        <w:pStyle w:val="ConsPlusNonformat"/>
        <w:jc w:val="both"/>
      </w:pPr>
    </w:p>
    <w:p w:rsidR="00FC4E7E" w:rsidRDefault="00FC4E7E">
      <w:pPr>
        <w:pStyle w:val="ConsPlusNonformat"/>
        <w:jc w:val="both"/>
      </w:pPr>
      <w:r>
        <w:t>паспорт: серия _________ N _______,  выданный ____________________________</w:t>
      </w:r>
    </w:p>
    <w:p w:rsidR="00FC4E7E" w:rsidRDefault="00FC4E7E">
      <w:pPr>
        <w:pStyle w:val="ConsPlusNonformat"/>
        <w:jc w:val="both"/>
      </w:pPr>
    </w:p>
    <w:p w:rsidR="00FC4E7E" w:rsidRDefault="00FC4E7E">
      <w:pPr>
        <w:pStyle w:val="ConsPlusNonformat"/>
        <w:jc w:val="both"/>
      </w:pPr>
      <w:r>
        <w:t>_________________________________________ "____" _____________ 20___ года,</w:t>
      </w:r>
    </w:p>
    <w:p w:rsidR="00FC4E7E" w:rsidRDefault="00FC4E7E">
      <w:pPr>
        <w:pStyle w:val="ConsPlusNonformat"/>
        <w:jc w:val="both"/>
      </w:pPr>
    </w:p>
    <w:p w:rsidR="00FC4E7E" w:rsidRDefault="00FC4E7E">
      <w:pPr>
        <w:pStyle w:val="ConsPlusNonformat"/>
        <w:jc w:val="both"/>
      </w:pPr>
      <w:r>
        <w:t>проживает по адресу: _____________________________________________________</w:t>
      </w:r>
    </w:p>
    <w:p w:rsidR="00FC4E7E" w:rsidRDefault="00FC4E7E">
      <w:pPr>
        <w:pStyle w:val="ConsPlusNonformat"/>
        <w:jc w:val="both"/>
      </w:pPr>
    </w:p>
    <w:p w:rsidR="00FC4E7E" w:rsidRDefault="00FC4E7E">
      <w:pPr>
        <w:pStyle w:val="ConsPlusNonformat"/>
        <w:jc w:val="both"/>
      </w:pPr>
      <w:r>
        <w:t>_________________________________________________________________________;</w:t>
      </w:r>
    </w:p>
    <w:p w:rsidR="00FC4E7E" w:rsidRDefault="00FC4E7E">
      <w:pPr>
        <w:pStyle w:val="ConsPlusNonformat"/>
        <w:jc w:val="both"/>
      </w:pPr>
    </w:p>
    <w:p w:rsidR="00FC4E7E" w:rsidRDefault="00FC4E7E">
      <w:pPr>
        <w:pStyle w:val="ConsPlusNonformat"/>
        <w:jc w:val="both"/>
      </w:pPr>
      <w:r>
        <w:t>дети ____________________________________________________________________,</w:t>
      </w:r>
    </w:p>
    <w:p w:rsidR="00FC4E7E" w:rsidRDefault="00FC4E7E">
      <w:pPr>
        <w:pStyle w:val="ConsPlusNonformat"/>
        <w:jc w:val="both"/>
      </w:pPr>
      <w:r>
        <w:t xml:space="preserve">                          (Ф.И.О., дата рождения)</w:t>
      </w:r>
    </w:p>
    <w:p w:rsidR="00FC4E7E" w:rsidRDefault="00FC4E7E">
      <w:pPr>
        <w:pStyle w:val="ConsPlusNonformat"/>
        <w:jc w:val="both"/>
      </w:pPr>
    </w:p>
    <w:p w:rsidR="00FC4E7E" w:rsidRDefault="00FC4E7E">
      <w:pPr>
        <w:pStyle w:val="ConsPlusNonformat"/>
        <w:jc w:val="both"/>
      </w:pPr>
      <w:r>
        <w:t xml:space="preserve">     свидетельство о рождении (паспорт для ребенка, достигшего 14 лет)</w:t>
      </w:r>
    </w:p>
    <w:p w:rsidR="00FC4E7E" w:rsidRDefault="00FC4E7E">
      <w:pPr>
        <w:pStyle w:val="ConsPlusNonformat"/>
        <w:jc w:val="both"/>
      </w:pPr>
      <w:r>
        <w:t xml:space="preserve">                           (ненужное вычеркнуть)</w:t>
      </w:r>
    </w:p>
    <w:p w:rsidR="00FC4E7E" w:rsidRDefault="00FC4E7E">
      <w:pPr>
        <w:pStyle w:val="ConsPlusNonformat"/>
        <w:jc w:val="both"/>
      </w:pPr>
    </w:p>
    <w:p w:rsidR="00FC4E7E" w:rsidRDefault="00FC4E7E">
      <w:pPr>
        <w:pStyle w:val="ConsPlusNonformat"/>
        <w:jc w:val="both"/>
      </w:pPr>
      <w:r>
        <w:t>паспорт: серия ________ N ________, выданный _____________________________</w:t>
      </w:r>
    </w:p>
    <w:p w:rsidR="00FC4E7E" w:rsidRDefault="00FC4E7E">
      <w:pPr>
        <w:pStyle w:val="ConsPlusNonformat"/>
        <w:jc w:val="both"/>
      </w:pPr>
    </w:p>
    <w:p w:rsidR="00FC4E7E" w:rsidRDefault="00FC4E7E">
      <w:pPr>
        <w:pStyle w:val="ConsPlusNonformat"/>
        <w:jc w:val="both"/>
      </w:pPr>
      <w:r>
        <w:t>_________________________________________ "____" _____________ 20___ года,</w:t>
      </w:r>
    </w:p>
    <w:p w:rsidR="00FC4E7E" w:rsidRDefault="00FC4E7E">
      <w:pPr>
        <w:pStyle w:val="ConsPlusNonformat"/>
        <w:jc w:val="both"/>
      </w:pPr>
    </w:p>
    <w:p w:rsidR="00FC4E7E" w:rsidRDefault="00FC4E7E">
      <w:pPr>
        <w:pStyle w:val="ConsPlusNonformat"/>
        <w:jc w:val="both"/>
      </w:pPr>
      <w:r>
        <w:t>проживает по адресу: _____________________________________________________</w:t>
      </w:r>
    </w:p>
    <w:p w:rsidR="00FC4E7E" w:rsidRDefault="00FC4E7E">
      <w:pPr>
        <w:pStyle w:val="ConsPlusNonformat"/>
        <w:jc w:val="both"/>
      </w:pPr>
    </w:p>
    <w:p w:rsidR="00FC4E7E" w:rsidRDefault="00FC4E7E">
      <w:pPr>
        <w:pStyle w:val="ConsPlusNonformat"/>
        <w:jc w:val="both"/>
      </w:pPr>
      <w:r>
        <w:t>_________________________________________________________________________;</w:t>
      </w:r>
    </w:p>
    <w:p w:rsidR="00FC4E7E" w:rsidRDefault="00FC4E7E">
      <w:pPr>
        <w:pStyle w:val="ConsPlusNonformat"/>
        <w:jc w:val="both"/>
      </w:pPr>
    </w:p>
    <w:p w:rsidR="00FC4E7E" w:rsidRDefault="00FC4E7E">
      <w:pPr>
        <w:pStyle w:val="ConsPlusNonformat"/>
        <w:jc w:val="both"/>
      </w:pPr>
      <w:r>
        <w:t>__________________________________________________________________________</w:t>
      </w:r>
    </w:p>
    <w:p w:rsidR="00FC4E7E" w:rsidRDefault="00FC4E7E">
      <w:pPr>
        <w:pStyle w:val="ConsPlusNonformat"/>
        <w:jc w:val="both"/>
      </w:pPr>
      <w:r>
        <w:t xml:space="preserve">                          (Ф.И.О., дата рождения)</w:t>
      </w:r>
    </w:p>
    <w:p w:rsidR="00FC4E7E" w:rsidRDefault="00FC4E7E">
      <w:pPr>
        <w:pStyle w:val="ConsPlusNonformat"/>
        <w:jc w:val="both"/>
      </w:pPr>
    </w:p>
    <w:p w:rsidR="00FC4E7E" w:rsidRDefault="00FC4E7E">
      <w:pPr>
        <w:pStyle w:val="ConsPlusNonformat"/>
        <w:jc w:val="both"/>
      </w:pPr>
      <w:r>
        <w:t xml:space="preserve">     свидетельство о рождении (паспорт для ребенка, достигшего 14 лет)</w:t>
      </w:r>
    </w:p>
    <w:p w:rsidR="00FC4E7E" w:rsidRDefault="00FC4E7E">
      <w:pPr>
        <w:pStyle w:val="ConsPlusNonformat"/>
        <w:jc w:val="both"/>
      </w:pPr>
      <w:r>
        <w:t xml:space="preserve">                           (ненужное вычеркнуть)</w:t>
      </w:r>
    </w:p>
    <w:p w:rsidR="00FC4E7E" w:rsidRDefault="00FC4E7E">
      <w:pPr>
        <w:pStyle w:val="ConsPlusNonformat"/>
        <w:jc w:val="both"/>
      </w:pPr>
    </w:p>
    <w:p w:rsidR="00FC4E7E" w:rsidRDefault="00FC4E7E">
      <w:pPr>
        <w:pStyle w:val="ConsPlusNonformat"/>
        <w:jc w:val="both"/>
      </w:pPr>
      <w:r>
        <w:t>паспорт: серия ________ N ________, выданный _____________________________</w:t>
      </w:r>
    </w:p>
    <w:p w:rsidR="00FC4E7E" w:rsidRDefault="00FC4E7E">
      <w:pPr>
        <w:pStyle w:val="ConsPlusNonformat"/>
        <w:jc w:val="both"/>
      </w:pPr>
    </w:p>
    <w:p w:rsidR="00FC4E7E" w:rsidRDefault="00FC4E7E">
      <w:pPr>
        <w:pStyle w:val="ConsPlusNonformat"/>
        <w:jc w:val="both"/>
      </w:pPr>
      <w:r>
        <w:t>_________________________________________ "____" _____________ 20___ года,</w:t>
      </w:r>
    </w:p>
    <w:p w:rsidR="00FC4E7E" w:rsidRDefault="00FC4E7E">
      <w:pPr>
        <w:pStyle w:val="ConsPlusNonformat"/>
        <w:jc w:val="both"/>
      </w:pPr>
    </w:p>
    <w:p w:rsidR="00FC4E7E" w:rsidRDefault="00FC4E7E">
      <w:pPr>
        <w:pStyle w:val="ConsPlusNonformat"/>
        <w:jc w:val="both"/>
      </w:pPr>
      <w:r>
        <w:t>проживает по адресу: _____________________________________________________</w:t>
      </w:r>
    </w:p>
    <w:p w:rsidR="00FC4E7E" w:rsidRDefault="00FC4E7E">
      <w:pPr>
        <w:pStyle w:val="ConsPlusNonformat"/>
        <w:jc w:val="both"/>
      </w:pPr>
    </w:p>
    <w:p w:rsidR="00FC4E7E" w:rsidRDefault="00FC4E7E">
      <w:pPr>
        <w:pStyle w:val="ConsPlusNonformat"/>
        <w:jc w:val="both"/>
      </w:pPr>
      <w:r>
        <w:t>_________________________________________________________________________.</w:t>
      </w:r>
    </w:p>
    <w:p w:rsidR="00FC4E7E" w:rsidRDefault="00FC4E7E">
      <w:pPr>
        <w:pStyle w:val="ConsPlusNonformat"/>
        <w:jc w:val="both"/>
      </w:pPr>
    </w:p>
    <w:p w:rsidR="00FC4E7E" w:rsidRDefault="00FC4E7E">
      <w:pPr>
        <w:pStyle w:val="ConsPlusNonformat"/>
        <w:jc w:val="both"/>
      </w:pPr>
      <w:r>
        <w:t xml:space="preserve">    С  условиями участия в подпрограмме "Обеспечение жильем молодых семей в</w:t>
      </w:r>
    </w:p>
    <w:p w:rsidR="00FC4E7E" w:rsidRDefault="00FC4E7E">
      <w:pPr>
        <w:pStyle w:val="ConsPlusNonformat"/>
        <w:jc w:val="both"/>
      </w:pPr>
      <w:r>
        <w:t>Республике Дагестан на 2016-2018 годы" государственной программы Республики</w:t>
      </w:r>
    </w:p>
    <w:p w:rsidR="00FC4E7E" w:rsidRDefault="00FC4E7E">
      <w:pPr>
        <w:pStyle w:val="ConsPlusNonformat"/>
        <w:jc w:val="both"/>
      </w:pPr>
      <w:r>
        <w:t>Дагестан   "Развитие   жилищного   строительства   в  Республике  Дагестан"</w:t>
      </w:r>
    </w:p>
    <w:p w:rsidR="00FC4E7E" w:rsidRDefault="00FC4E7E">
      <w:pPr>
        <w:pStyle w:val="ConsPlusNonformat"/>
        <w:jc w:val="both"/>
      </w:pPr>
      <w:r>
        <w:t>ознакомлен (ознакомлены) и обязуюсь (обязуемся) их выполнять:</w:t>
      </w:r>
    </w:p>
    <w:p w:rsidR="00FC4E7E" w:rsidRDefault="00FC4E7E">
      <w:pPr>
        <w:pStyle w:val="ConsPlusNonformat"/>
        <w:jc w:val="both"/>
      </w:pPr>
    </w:p>
    <w:p w:rsidR="00FC4E7E" w:rsidRDefault="00FC4E7E">
      <w:pPr>
        <w:pStyle w:val="ConsPlusNonformat"/>
        <w:jc w:val="both"/>
      </w:pPr>
      <w:r>
        <w:t>1) ______________________________________  ____________  ________________;</w:t>
      </w:r>
    </w:p>
    <w:p w:rsidR="00FC4E7E" w:rsidRDefault="00FC4E7E">
      <w:pPr>
        <w:pStyle w:val="ConsPlusNonformat"/>
        <w:jc w:val="both"/>
      </w:pPr>
      <w:r>
        <w:t xml:space="preserve">   (Ф.И.О. совершеннолетнего члена семьи)     (подпись)         (дата)</w:t>
      </w:r>
    </w:p>
    <w:p w:rsidR="00FC4E7E" w:rsidRDefault="00FC4E7E">
      <w:pPr>
        <w:pStyle w:val="ConsPlusNonformat"/>
        <w:jc w:val="both"/>
      </w:pPr>
    </w:p>
    <w:p w:rsidR="00FC4E7E" w:rsidRDefault="00FC4E7E">
      <w:pPr>
        <w:pStyle w:val="ConsPlusNonformat"/>
        <w:jc w:val="both"/>
      </w:pPr>
      <w:r>
        <w:t>2) ______________________________________  ____________  ________________;</w:t>
      </w:r>
    </w:p>
    <w:p w:rsidR="00FC4E7E" w:rsidRDefault="00FC4E7E">
      <w:pPr>
        <w:pStyle w:val="ConsPlusNonformat"/>
        <w:jc w:val="both"/>
      </w:pPr>
      <w:r>
        <w:t xml:space="preserve">   (Ф.И.О. совершеннолетнего члена семьи)     (подпись)         (дата)</w:t>
      </w:r>
    </w:p>
    <w:p w:rsidR="00FC4E7E" w:rsidRDefault="00FC4E7E">
      <w:pPr>
        <w:pStyle w:val="ConsPlusNonformat"/>
        <w:jc w:val="both"/>
      </w:pPr>
    </w:p>
    <w:p w:rsidR="00FC4E7E" w:rsidRDefault="00FC4E7E">
      <w:pPr>
        <w:pStyle w:val="ConsPlusNonformat"/>
        <w:jc w:val="both"/>
      </w:pPr>
      <w:r>
        <w:t>3) ______________________________________  ____________  ________________;</w:t>
      </w:r>
    </w:p>
    <w:p w:rsidR="00FC4E7E" w:rsidRDefault="00FC4E7E">
      <w:pPr>
        <w:pStyle w:val="ConsPlusNonformat"/>
        <w:jc w:val="both"/>
      </w:pPr>
      <w:r>
        <w:t xml:space="preserve">   (Ф.И.О. совершеннолетнего члена семьи)     (подпись)         (дата)</w:t>
      </w:r>
    </w:p>
    <w:p w:rsidR="00FC4E7E" w:rsidRDefault="00FC4E7E">
      <w:pPr>
        <w:pStyle w:val="ConsPlusNonformat"/>
        <w:jc w:val="both"/>
      </w:pPr>
    </w:p>
    <w:p w:rsidR="00FC4E7E" w:rsidRDefault="00FC4E7E">
      <w:pPr>
        <w:pStyle w:val="ConsPlusNonformat"/>
        <w:jc w:val="both"/>
      </w:pPr>
      <w:r>
        <w:t>4) ______________________________________  ____________  ________________.</w:t>
      </w:r>
    </w:p>
    <w:p w:rsidR="00FC4E7E" w:rsidRDefault="00FC4E7E">
      <w:pPr>
        <w:pStyle w:val="ConsPlusNonformat"/>
        <w:jc w:val="both"/>
      </w:pPr>
      <w:r>
        <w:t xml:space="preserve">   (Ф.И.О. совершеннолетнего члена семьи)     (подпись)         (дата)</w:t>
      </w:r>
    </w:p>
    <w:p w:rsidR="00FC4E7E" w:rsidRDefault="00FC4E7E">
      <w:pPr>
        <w:pStyle w:val="ConsPlusNonformat"/>
        <w:jc w:val="both"/>
      </w:pPr>
    </w:p>
    <w:p w:rsidR="00FC4E7E" w:rsidRDefault="00FC4E7E">
      <w:pPr>
        <w:pStyle w:val="ConsPlusNonformat"/>
        <w:jc w:val="both"/>
      </w:pPr>
      <w:r>
        <w:t xml:space="preserve">    К заявлению прилагаются следующие документы:</w:t>
      </w:r>
    </w:p>
    <w:p w:rsidR="00FC4E7E" w:rsidRDefault="00FC4E7E">
      <w:pPr>
        <w:pStyle w:val="ConsPlusNonformat"/>
        <w:jc w:val="both"/>
      </w:pPr>
    </w:p>
    <w:p w:rsidR="00FC4E7E" w:rsidRDefault="00FC4E7E">
      <w:pPr>
        <w:pStyle w:val="ConsPlusNonformat"/>
        <w:jc w:val="both"/>
      </w:pPr>
      <w:r>
        <w:t>1) ______________________________________________________________________;</w:t>
      </w:r>
    </w:p>
    <w:p w:rsidR="00FC4E7E" w:rsidRDefault="00FC4E7E">
      <w:pPr>
        <w:pStyle w:val="ConsPlusNonformat"/>
        <w:jc w:val="both"/>
      </w:pPr>
      <w:r>
        <w:t xml:space="preserve">            (наименование и номер документа, кем и когда выдан)</w:t>
      </w:r>
    </w:p>
    <w:p w:rsidR="00FC4E7E" w:rsidRDefault="00FC4E7E">
      <w:pPr>
        <w:pStyle w:val="ConsPlusNonformat"/>
        <w:jc w:val="both"/>
      </w:pPr>
    </w:p>
    <w:p w:rsidR="00FC4E7E" w:rsidRDefault="00FC4E7E">
      <w:pPr>
        <w:pStyle w:val="ConsPlusNonformat"/>
        <w:jc w:val="both"/>
      </w:pPr>
      <w:r>
        <w:t>2) ______________________________________________________________________;</w:t>
      </w:r>
    </w:p>
    <w:p w:rsidR="00FC4E7E" w:rsidRDefault="00FC4E7E">
      <w:pPr>
        <w:pStyle w:val="ConsPlusNonformat"/>
        <w:jc w:val="both"/>
      </w:pPr>
      <w:r>
        <w:t xml:space="preserve">            (наименование и номер документа, кем и когда выдан)</w:t>
      </w:r>
    </w:p>
    <w:p w:rsidR="00FC4E7E" w:rsidRDefault="00FC4E7E">
      <w:pPr>
        <w:pStyle w:val="ConsPlusNonformat"/>
        <w:jc w:val="both"/>
      </w:pPr>
    </w:p>
    <w:p w:rsidR="00FC4E7E" w:rsidRDefault="00FC4E7E">
      <w:pPr>
        <w:pStyle w:val="ConsPlusNonformat"/>
        <w:jc w:val="both"/>
      </w:pPr>
      <w:r>
        <w:t>3) ______________________________________________________________________;</w:t>
      </w:r>
    </w:p>
    <w:p w:rsidR="00FC4E7E" w:rsidRDefault="00FC4E7E">
      <w:pPr>
        <w:pStyle w:val="ConsPlusNonformat"/>
        <w:jc w:val="both"/>
      </w:pPr>
      <w:r>
        <w:t xml:space="preserve">            (наименование и номер документа, кем и когда выдан)</w:t>
      </w:r>
    </w:p>
    <w:p w:rsidR="00FC4E7E" w:rsidRDefault="00FC4E7E">
      <w:pPr>
        <w:pStyle w:val="ConsPlusNonformat"/>
        <w:jc w:val="both"/>
      </w:pPr>
    </w:p>
    <w:p w:rsidR="00FC4E7E" w:rsidRDefault="00FC4E7E">
      <w:pPr>
        <w:pStyle w:val="ConsPlusNonformat"/>
        <w:jc w:val="both"/>
      </w:pPr>
      <w:r>
        <w:t>4) ______________________________________________________________________.</w:t>
      </w:r>
    </w:p>
    <w:p w:rsidR="00FC4E7E" w:rsidRDefault="00FC4E7E">
      <w:pPr>
        <w:pStyle w:val="ConsPlusNonformat"/>
        <w:jc w:val="both"/>
      </w:pPr>
      <w:r>
        <w:t xml:space="preserve">            (наименование и номер документа, кем и когда выдан)</w:t>
      </w:r>
    </w:p>
    <w:p w:rsidR="00FC4E7E" w:rsidRDefault="00FC4E7E">
      <w:pPr>
        <w:pStyle w:val="ConsPlusNonformat"/>
        <w:jc w:val="both"/>
      </w:pPr>
    </w:p>
    <w:p w:rsidR="00FC4E7E" w:rsidRDefault="00FC4E7E">
      <w:pPr>
        <w:pStyle w:val="ConsPlusNonformat"/>
        <w:jc w:val="both"/>
      </w:pPr>
    </w:p>
    <w:p w:rsidR="00FC4E7E" w:rsidRDefault="00FC4E7E">
      <w:pPr>
        <w:pStyle w:val="ConsPlusNonformat"/>
        <w:jc w:val="both"/>
      </w:pPr>
      <w:r>
        <w:t xml:space="preserve">  Заявление и прилагаемые к нему согласно перечню документы приняты</w:t>
      </w:r>
    </w:p>
    <w:p w:rsidR="00FC4E7E" w:rsidRDefault="00FC4E7E">
      <w:pPr>
        <w:pStyle w:val="ConsPlusNonformat"/>
        <w:jc w:val="both"/>
      </w:pPr>
    </w:p>
    <w:p w:rsidR="00FC4E7E" w:rsidRDefault="00FC4E7E">
      <w:pPr>
        <w:pStyle w:val="ConsPlusNonformat"/>
        <w:jc w:val="both"/>
      </w:pPr>
      <w:r>
        <w:t xml:space="preserve">   "____" ______________ 20___ г.</w:t>
      </w:r>
    </w:p>
    <w:p w:rsidR="00FC4E7E" w:rsidRDefault="00FC4E7E">
      <w:pPr>
        <w:pStyle w:val="ConsPlusNonformat"/>
        <w:jc w:val="both"/>
      </w:pPr>
    </w:p>
    <w:p w:rsidR="00FC4E7E" w:rsidRDefault="00FC4E7E">
      <w:pPr>
        <w:pStyle w:val="ConsPlusNonformat"/>
        <w:jc w:val="both"/>
      </w:pPr>
      <w:r>
        <w:t>_________________________________  ________________  ____________________</w:t>
      </w:r>
    </w:p>
    <w:p w:rsidR="00FC4E7E" w:rsidRDefault="00FC4E7E">
      <w:pPr>
        <w:pStyle w:val="ConsPlusNonformat"/>
        <w:jc w:val="both"/>
      </w:pPr>
      <w:r>
        <w:t xml:space="preserve">   (должность лица,                (подпись, дата)  (расшифровка подписи)</w:t>
      </w:r>
    </w:p>
    <w:p w:rsidR="00FC4E7E" w:rsidRDefault="00FC4E7E">
      <w:pPr>
        <w:pStyle w:val="ConsPlusNonformat"/>
        <w:jc w:val="both"/>
      </w:pPr>
      <w:r>
        <w:t>принявшего заявление)</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7</w:t>
      </w:r>
    </w:p>
    <w:p w:rsidR="00FC4E7E" w:rsidRDefault="00FC4E7E">
      <w:pPr>
        <w:pStyle w:val="ConsPlusNormal"/>
        <w:jc w:val="right"/>
      </w:pPr>
      <w:r>
        <w:t>к подпрограмме "Обеспечение жильем</w:t>
      </w:r>
    </w:p>
    <w:p w:rsidR="00FC4E7E" w:rsidRDefault="00FC4E7E">
      <w:pPr>
        <w:pStyle w:val="ConsPlusNormal"/>
        <w:jc w:val="right"/>
      </w:pPr>
      <w:r>
        <w:t>молодых семей в Республике Дагестан</w:t>
      </w:r>
    </w:p>
    <w:p w:rsidR="00FC4E7E" w:rsidRDefault="00FC4E7E">
      <w:pPr>
        <w:pStyle w:val="ConsPlusNormal"/>
        <w:jc w:val="right"/>
      </w:pPr>
      <w:r>
        <w:t>на 2016-2018 годы"</w:t>
      </w:r>
    </w:p>
    <w:p w:rsidR="00FC4E7E" w:rsidRDefault="00FC4E7E">
      <w:pPr>
        <w:pStyle w:val="ConsPlusNormal"/>
        <w:jc w:val="both"/>
      </w:pPr>
    </w:p>
    <w:p w:rsidR="00FC4E7E" w:rsidRDefault="00FC4E7E">
      <w:pPr>
        <w:pStyle w:val="ConsPlusNormal"/>
        <w:jc w:val="center"/>
      </w:pPr>
      <w:r>
        <w:t>ПОРЯДОК</w:t>
      </w:r>
    </w:p>
    <w:p w:rsidR="00FC4E7E" w:rsidRDefault="00FC4E7E">
      <w:pPr>
        <w:pStyle w:val="ConsPlusNormal"/>
        <w:jc w:val="center"/>
      </w:pPr>
      <w:r>
        <w:t>ПРЕДОСТАВЛЕНИЯ ИЗ РЕСПУБЛИКАНСКОГО БЮДЖЕТА</w:t>
      </w:r>
    </w:p>
    <w:p w:rsidR="00FC4E7E" w:rsidRDefault="00FC4E7E">
      <w:pPr>
        <w:pStyle w:val="ConsPlusNormal"/>
        <w:jc w:val="center"/>
      </w:pPr>
      <w:r>
        <w:t>РЕСПУБЛИКИ ДАГЕСТАН СУБСИДИЙ БЮДЖЕТАМ МУНИЦИПАЛЬНЫХ</w:t>
      </w:r>
    </w:p>
    <w:p w:rsidR="00FC4E7E" w:rsidRDefault="00FC4E7E">
      <w:pPr>
        <w:pStyle w:val="ConsPlusNormal"/>
        <w:jc w:val="center"/>
      </w:pPr>
      <w:r>
        <w:t>ОБРАЗОВАНИЙ РЕСПУБЛИКИ ДАГЕСТАН НА СОФИНАНСИРОВАНИЕ</w:t>
      </w:r>
    </w:p>
    <w:p w:rsidR="00FC4E7E" w:rsidRDefault="00FC4E7E">
      <w:pPr>
        <w:pStyle w:val="ConsPlusNormal"/>
        <w:jc w:val="center"/>
      </w:pPr>
      <w:r>
        <w:t>СОЦИАЛЬНЫХ ВЫПЛАТ МОЛОДЫМ СЕМЬЯМ НА ПРИОБРЕТЕНИЕ</w:t>
      </w:r>
    </w:p>
    <w:p w:rsidR="00FC4E7E" w:rsidRDefault="00FC4E7E">
      <w:pPr>
        <w:pStyle w:val="ConsPlusNormal"/>
        <w:jc w:val="center"/>
      </w:pPr>
      <w:r>
        <w:t>(СТРОИТЕЛЬСТВО) ЖИЛЬЯ</w:t>
      </w:r>
    </w:p>
    <w:p w:rsidR="00FC4E7E" w:rsidRDefault="00FC4E7E">
      <w:pPr>
        <w:pStyle w:val="ConsPlusNormal"/>
        <w:jc w:val="both"/>
      </w:pPr>
    </w:p>
    <w:p w:rsidR="00FC4E7E" w:rsidRDefault="00FC4E7E">
      <w:pPr>
        <w:pStyle w:val="ConsPlusNormal"/>
        <w:ind w:firstLine="540"/>
        <w:jc w:val="both"/>
      </w:pPr>
      <w:r>
        <w:t>Настоящий Порядок определяет условия предоставления и расходования субсидий из республиканского бюджета Республики Дагестан бюджетам муниципальных образований Республики Дагестан на софинансирование социальных выплат молодым семьям для приобретения (строительства) жилья.</w:t>
      </w:r>
    </w:p>
    <w:p w:rsidR="00FC4E7E" w:rsidRDefault="00FC4E7E">
      <w:pPr>
        <w:pStyle w:val="ConsPlusNormal"/>
        <w:spacing w:before="220"/>
        <w:ind w:firstLine="540"/>
        <w:jc w:val="both"/>
      </w:pPr>
      <w:r>
        <w:t>Предоставление субсидий осуществляется за счет средств республиканского бюджета Республики Дагестан главным распорядителем средств республиканского бюджета, предусмотренных для предоставления субсидий бюджетам муниципальных образований Республики Дагестан на софинансирование социальных выплат молодым семьям для приобретения (строительства) жилья.</w:t>
      </w:r>
    </w:p>
    <w:p w:rsidR="00FC4E7E" w:rsidRDefault="00FC4E7E">
      <w:pPr>
        <w:pStyle w:val="ConsPlusNormal"/>
        <w:spacing w:before="220"/>
        <w:ind w:firstLine="540"/>
        <w:jc w:val="both"/>
      </w:pPr>
      <w:r>
        <w:t>Субсидии предоставляются бюджетам муниципальных образований Республики Дагестан, прошедшим отбор в порядке, установленном подпрограммой.</w:t>
      </w:r>
    </w:p>
    <w:p w:rsidR="00FC4E7E" w:rsidRDefault="00FC4E7E">
      <w:pPr>
        <w:pStyle w:val="ConsPlusNormal"/>
        <w:spacing w:before="220"/>
        <w:ind w:firstLine="540"/>
        <w:jc w:val="both"/>
      </w:pPr>
      <w:r>
        <w:t>Субсидии направляются на софинансирование социальных выплат молодым семьям на приобретение (строительство) жилья.</w:t>
      </w:r>
    </w:p>
    <w:p w:rsidR="00FC4E7E" w:rsidRDefault="00FC4E7E">
      <w:pPr>
        <w:pStyle w:val="ConsPlusNormal"/>
        <w:spacing w:before="220"/>
        <w:ind w:firstLine="540"/>
        <w:jc w:val="both"/>
      </w:pPr>
      <w:r>
        <w:t>Минстрой РД заключает с органами местного самоуправления муниципальных образований Республики Дагестан соглашения о предоставлении субсидий бюджетам муниципальных образований Республики Дагестан на софинансирование социальных выплат молодым семьям для приобретения (строительства) жилья.</w:t>
      </w:r>
    </w:p>
    <w:p w:rsidR="00FC4E7E" w:rsidRDefault="00FC4E7E">
      <w:pPr>
        <w:pStyle w:val="ConsPlusNormal"/>
        <w:spacing w:before="220"/>
        <w:ind w:firstLine="540"/>
        <w:jc w:val="both"/>
      </w:pPr>
      <w:r>
        <w:lastRenderedPageBreak/>
        <w:t>Предоставление субсидий осуществляется в соответствии со сводной бюджетной росписью.</w:t>
      </w:r>
    </w:p>
    <w:p w:rsidR="00FC4E7E" w:rsidRDefault="00FC4E7E">
      <w:pPr>
        <w:pStyle w:val="ConsPlusNormal"/>
        <w:spacing w:before="220"/>
        <w:ind w:firstLine="540"/>
        <w:jc w:val="both"/>
      </w:pPr>
      <w:r>
        <w:t>В случае несоблюдения муниципальными образованиями Республики Дагестан порядка и условий предоставления субсидий муниципальным бюджетам Правительство Республики Дагестан вправе перераспределить объемы бюджетных ассигнований, предусмотренных на предоставление субсидий, между муниципальными образованиями Республики Дагестан, прошедшими отбор в установленном порядке.</w:t>
      </w:r>
    </w:p>
    <w:p w:rsidR="00FC4E7E" w:rsidRDefault="00FC4E7E">
      <w:pPr>
        <w:pStyle w:val="ConsPlusNormal"/>
        <w:spacing w:before="220"/>
        <w:ind w:firstLine="540"/>
        <w:jc w:val="both"/>
      </w:pPr>
      <w:r>
        <w:t>Субсидии бюджетам муниципальных образований Республики Дагестан на софинансирование социальных выплат молодым семьям для приобретения (строительства) жилья носят целевой характер и не могут быть использованы на иные цели.</w:t>
      </w:r>
    </w:p>
    <w:p w:rsidR="00FC4E7E" w:rsidRDefault="00FC4E7E">
      <w:pPr>
        <w:pStyle w:val="ConsPlusNormal"/>
        <w:spacing w:before="220"/>
        <w:ind w:firstLine="540"/>
        <w:jc w:val="both"/>
      </w:pPr>
      <w:r>
        <w:t>Нецелевое использование бюджетных средств влечет применение мер ответственности, предусмотренных законодательством.</w:t>
      </w:r>
    </w:p>
    <w:p w:rsidR="00FC4E7E" w:rsidRDefault="00FC4E7E">
      <w:pPr>
        <w:pStyle w:val="ConsPlusNormal"/>
        <w:spacing w:before="220"/>
        <w:ind w:firstLine="540"/>
        <w:jc w:val="both"/>
      </w:pPr>
      <w:r>
        <w:t>Минстрой РД осуществляет контроль за целевым использованием бюджетных средств, предусмотренных для предоставления субсидий бюджетам муниципальных образований Республики Дагестан на софинансирование социальных выплат молодым семьям на приобретение (строительство) жилья и несет ответственность за соблюдение настоящего Порядка.</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8</w:t>
      </w:r>
    </w:p>
    <w:p w:rsidR="00FC4E7E" w:rsidRDefault="00FC4E7E">
      <w:pPr>
        <w:pStyle w:val="ConsPlusNormal"/>
        <w:jc w:val="right"/>
      </w:pPr>
      <w:r>
        <w:t>к подпрограмме "Обеспечение жильем</w:t>
      </w:r>
    </w:p>
    <w:p w:rsidR="00FC4E7E" w:rsidRDefault="00FC4E7E">
      <w:pPr>
        <w:pStyle w:val="ConsPlusNormal"/>
        <w:jc w:val="right"/>
      </w:pPr>
      <w:r>
        <w:t>молодых семей в Республике Дагестан</w:t>
      </w:r>
    </w:p>
    <w:p w:rsidR="00FC4E7E" w:rsidRDefault="00FC4E7E">
      <w:pPr>
        <w:pStyle w:val="ConsPlusNormal"/>
        <w:jc w:val="right"/>
      </w:pPr>
      <w:r>
        <w:t>на 2016-2018 годы"</w:t>
      </w:r>
    </w:p>
    <w:p w:rsidR="00FC4E7E" w:rsidRDefault="00FC4E7E">
      <w:pPr>
        <w:pStyle w:val="ConsPlusNormal"/>
        <w:jc w:val="both"/>
      </w:pPr>
    </w:p>
    <w:p w:rsidR="00FC4E7E" w:rsidRDefault="00FC4E7E">
      <w:pPr>
        <w:pStyle w:val="ConsPlusNormal"/>
        <w:jc w:val="center"/>
      </w:pPr>
      <w:r>
        <w:t>МЕТОДИКА</w:t>
      </w:r>
    </w:p>
    <w:p w:rsidR="00FC4E7E" w:rsidRDefault="00FC4E7E">
      <w:pPr>
        <w:pStyle w:val="ConsPlusNormal"/>
        <w:jc w:val="center"/>
      </w:pPr>
      <w:r>
        <w:t>РАСЧЕТА СУБСИДИЙ БЮДЖЕТАМ МУНИЦИПАЛЬНЫХ ОБРАЗОВАНИЙ</w:t>
      </w:r>
    </w:p>
    <w:p w:rsidR="00FC4E7E" w:rsidRDefault="00FC4E7E">
      <w:pPr>
        <w:pStyle w:val="ConsPlusNormal"/>
        <w:jc w:val="center"/>
      </w:pPr>
      <w:r>
        <w:t>РЕСПУБЛИКИ ДАГЕСТАН НА СОФИНАНСИРОВАНИЕ СОЦИАЛЬНЫХ ВЫПЛАТ</w:t>
      </w:r>
    </w:p>
    <w:p w:rsidR="00FC4E7E" w:rsidRDefault="00FC4E7E">
      <w:pPr>
        <w:pStyle w:val="ConsPlusNormal"/>
        <w:jc w:val="center"/>
      </w:pPr>
      <w:r>
        <w:t>МОЛОДЫМ СЕМЬЯМ НА ПРИОБРЕТЕНИЕ (СТРОИТЕЛЬСТВО) ЖИЛЬЯ</w:t>
      </w:r>
    </w:p>
    <w:p w:rsidR="00FC4E7E" w:rsidRDefault="00FC4E7E">
      <w:pPr>
        <w:pStyle w:val="ConsPlusNormal"/>
        <w:jc w:val="both"/>
      </w:pPr>
    </w:p>
    <w:p w:rsidR="00FC4E7E" w:rsidRDefault="00FC4E7E">
      <w:pPr>
        <w:pStyle w:val="ConsPlusNormal"/>
        <w:ind w:firstLine="540"/>
        <w:jc w:val="both"/>
      </w:pPr>
      <w:r>
        <w:t>Расчет субсидий бюджетам муниципальных образований Республики Дагестан, выделяемых на софинансирование социальных выплат молодым семьям на приобретение (строительство) жилья, осуществляется на основе списков молодых семей - участников подпрограммы, изъявивших желание получить социальную выплату на приобретение (строительство) жилья (далее - списки), поданных муниципальными образованиями Республики Дагестан, прошедшими отбор, бюджетам которых могут быть предоставлены субсидии на софинансирование социальных выплат молодым семьям на приобретение (строительство) жилья в следующем порядке:</w:t>
      </w:r>
    </w:p>
    <w:p w:rsidR="00FC4E7E" w:rsidRDefault="00FC4E7E">
      <w:pPr>
        <w:pStyle w:val="ConsPlusNormal"/>
        <w:spacing w:before="220"/>
        <w:ind w:firstLine="540"/>
        <w:jc w:val="both"/>
      </w:pPr>
      <w:r>
        <w:t>1) определяется доля молодых семей по муниципальным районам и городским округам Республики Дагестан, прошедшим отбор, по следующей формуле:</w:t>
      </w:r>
    </w:p>
    <w:p w:rsidR="00FC4E7E" w:rsidRDefault="00FC4E7E">
      <w:pPr>
        <w:pStyle w:val="ConsPlusNormal"/>
        <w:jc w:val="both"/>
      </w:pPr>
    </w:p>
    <w:p w:rsidR="00FC4E7E" w:rsidRDefault="00FC4E7E">
      <w:pPr>
        <w:pStyle w:val="ConsPlusNormal"/>
        <w:jc w:val="center"/>
      </w:pPr>
      <w:r>
        <w:t>Дi = Кi / Кобщ,</w:t>
      </w:r>
    </w:p>
    <w:p w:rsidR="00FC4E7E" w:rsidRDefault="00FC4E7E">
      <w:pPr>
        <w:pStyle w:val="ConsPlusNormal"/>
        <w:jc w:val="both"/>
      </w:pPr>
    </w:p>
    <w:p w:rsidR="00FC4E7E" w:rsidRDefault="00FC4E7E">
      <w:pPr>
        <w:pStyle w:val="ConsPlusNormal"/>
        <w:ind w:firstLine="540"/>
        <w:jc w:val="both"/>
      </w:pPr>
      <w:r>
        <w:t>где:</w:t>
      </w:r>
    </w:p>
    <w:p w:rsidR="00FC4E7E" w:rsidRDefault="00FC4E7E">
      <w:pPr>
        <w:pStyle w:val="ConsPlusNormal"/>
        <w:spacing w:before="220"/>
        <w:ind w:firstLine="540"/>
        <w:jc w:val="both"/>
      </w:pPr>
      <w:r>
        <w:t>Дi - доля молодых семей в общем количестве молодых семей по всем муниципальным образованиям Республики Дагестан, прошедшим отбор;</w:t>
      </w:r>
    </w:p>
    <w:p w:rsidR="00FC4E7E" w:rsidRDefault="00FC4E7E">
      <w:pPr>
        <w:pStyle w:val="ConsPlusNormal"/>
        <w:spacing w:before="220"/>
        <w:ind w:firstLine="540"/>
        <w:jc w:val="both"/>
      </w:pPr>
      <w:r>
        <w:t>Кi - количество молодых семей в конкретном муниципальном образовании Республики Дагестан, прошедшем отбор;</w:t>
      </w:r>
    </w:p>
    <w:p w:rsidR="00FC4E7E" w:rsidRDefault="00FC4E7E">
      <w:pPr>
        <w:pStyle w:val="ConsPlusNormal"/>
        <w:spacing w:before="220"/>
        <w:ind w:firstLine="540"/>
        <w:jc w:val="both"/>
      </w:pPr>
      <w:r>
        <w:lastRenderedPageBreak/>
        <w:t>Кобщ - общее количество молодых семей по всем муниципальным образованиям Республики Дагестан, прошедшим отбор.</w:t>
      </w:r>
    </w:p>
    <w:p w:rsidR="00FC4E7E" w:rsidRDefault="00FC4E7E">
      <w:pPr>
        <w:pStyle w:val="ConsPlusNormal"/>
        <w:spacing w:before="220"/>
        <w:ind w:firstLine="540"/>
        <w:jc w:val="both"/>
      </w:pPr>
      <w:r>
        <w:t>Количество молодых семей определяется на дату расчета распределения средств республиканского бюджета, выделяемых на софинансирование социальных выплат молодым семьям на приобретение (строительство) жилья, между бюджетами муниципальных образований Республики Дагестан;</w:t>
      </w:r>
    </w:p>
    <w:p w:rsidR="00FC4E7E" w:rsidRDefault="00FC4E7E">
      <w:pPr>
        <w:pStyle w:val="ConsPlusNormal"/>
        <w:spacing w:before="220"/>
        <w:ind w:firstLine="540"/>
        <w:jc w:val="both"/>
      </w:pPr>
      <w:bookmarkStart w:id="62" w:name="P11667"/>
      <w:bookmarkEnd w:id="62"/>
      <w:r>
        <w:t>2) определяется промежуточная сумма с учетом доли молодых семей конкретного муниципального образования Республики Дагестан по следующей формуле:</w:t>
      </w:r>
    </w:p>
    <w:p w:rsidR="00FC4E7E" w:rsidRDefault="00FC4E7E">
      <w:pPr>
        <w:pStyle w:val="ConsPlusNormal"/>
        <w:jc w:val="both"/>
      </w:pPr>
    </w:p>
    <w:p w:rsidR="00FC4E7E" w:rsidRDefault="00FC4E7E">
      <w:pPr>
        <w:pStyle w:val="ConsPlusNormal"/>
        <w:jc w:val="center"/>
      </w:pPr>
      <w:r>
        <w:t>Сiр = Дi x О,</w:t>
      </w:r>
    </w:p>
    <w:p w:rsidR="00FC4E7E" w:rsidRDefault="00FC4E7E">
      <w:pPr>
        <w:pStyle w:val="ConsPlusNormal"/>
        <w:jc w:val="both"/>
      </w:pPr>
    </w:p>
    <w:p w:rsidR="00FC4E7E" w:rsidRDefault="00FC4E7E">
      <w:pPr>
        <w:pStyle w:val="ConsPlusNormal"/>
        <w:ind w:firstLine="540"/>
        <w:jc w:val="both"/>
      </w:pPr>
      <w:r>
        <w:t>где:</w:t>
      </w:r>
    </w:p>
    <w:p w:rsidR="00FC4E7E" w:rsidRDefault="00FC4E7E">
      <w:pPr>
        <w:pStyle w:val="ConsPlusNormal"/>
        <w:spacing w:before="220"/>
        <w:ind w:firstLine="540"/>
        <w:jc w:val="both"/>
      </w:pPr>
      <w:r>
        <w:t>Сiр - промежуточная сумма денежных средств с учетом доли молодых семей конкретного муниципального образования Республики Дагестан;</w:t>
      </w:r>
    </w:p>
    <w:p w:rsidR="00FC4E7E" w:rsidRDefault="00FC4E7E">
      <w:pPr>
        <w:pStyle w:val="ConsPlusNormal"/>
        <w:spacing w:before="220"/>
        <w:ind w:firstLine="540"/>
        <w:jc w:val="both"/>
      </w:pPr>
      <w:r>
        <w:t>О - общий размер средств, выделяемых из бюджета Республики Дагестан на предоставление социальных выплат молодым семьям для приобретения (строительства) жилья;</w:t>
      </w:r>
    </w:p>
    <w:p w:rsidR="00FC4E7E" w:rsidRDefault="00FC4E7E">
      <w:pPr>
        <w:pStyle w:val="ConsPlusNormal"/>
        <w:spacing w:before="220"/>
        <w:ind w:firstLine="540"/>
        <w:jc w:val="both"/>
      </w:pPr>
      <w:bookmarkStart w:id="63" w:name="P11674"/>
      <w:bookmarkEnd w:id="63"/>
      <w:r>
        <w:t xml:space="preserve">3) производится расчет потребности в финансировании за счет средств республиканского бюджета молодых семей конкретного муниципального образования Республики Дагестан в пределах суммы, указанной в </w:t>
      </w:r>
      <w:hyperlink w:anchor="P11667" w:history="1">
        <w:r>
          <w:rPr>
            <w:color w:val="0000FF"/>
          </w:rPr>
          <w:t>подпункте 2</w:t>
        </w:r>
      </w:hyperlink>
      <w:r>
        <w:t xml:space="preserve"> настоящей Методики, по следующей формуле:</w:t>
      </w:r>
    </w:p>
    <w:p w:rsidR="00FC4E7E" w:rsidRDefault="00FC4E7E">
      <w:pPr>
        <w:pStyle w:val="ConsPlusNormal"/>
        <w:jc w:val="both"/>
      </w:pPr>
    </w:p>
    <w:p w:rsidR="00FC4E7E" w:rsidRDefault="00FC4E7E">
      <w:pPr>
        <w:pStyle w:val="ConsPlusNormal"/>
        <w:jc w:val="center"/>
      </w:pPr>
      <w:r>
        <w:t>Cin - S1 + S2 + S3 +...+Sn,</w:t>
      </w:r>
    </w:p>
    <w:p w:rsidR="00FC4E7E" w:rsidRDefault="00FC4E7E">
      <w:pPr>
        <w:pStyle w:val="ConsPlusNormal"/>
        <w:jc w:val="both"/>
      </w:pPr>
    </w:p>
    <w:p w:rsidR="00FC4E7E" w:rsidRDefault="00FC4E7E">
      <w:pPr>
        <w:pStyle w:val="ConsPlusNormal"/>
        <w:ind w:firstLine="540"/>
        <w:jc w:val="both"/>
      </w:pPr>
      <w:r>
        <w:t>где:</w:t>
      </w:r>
    </w:p>
    <w:p w:rsidR="00FC4E7E" w:rsidRDefault="00FC4E7E">
      <w:pPr>
        <w:pStyle w:val="ConsPlusNormal"/>
        <w:spacing w:before="220"/>
        <w:ind w:firstLine="540"/>
        <w:jc w:val="both"/>
      </w:pPr>
      <w:r>
        <w:t xml:space="preserve">Cin - необходимая сумма финансирования за счет средств республиканского бюджета молодых семей конкретного муниципального образования Республики Дагестан в пределах суммы, указанной в </w:t>
      </w:r>
      <w:hyperlink w:anchor="P11667" w:history="1">
        <w:r>
          <w:rPr>
            <w:color w:val="0000FF"/>
          </w:rPr>
          <w:t>подпункте 2</w:t>
        </w:r>
      </w:hyperlink>
      <w:r>
        <w:t xml:space="preserve"> настоящей Методики. При этом Cin &lt; Ciр. Указанное Cin &lt; Ciр не применяется к случаю, указанному в </w:t>
      </w:r>
      <w:hyperlink w:anchor="P11688" w:history="1">
        <w:r>
          <w:rPr>
            <w:color w:val="0000FF"/>
          </w:rPr>
          <w:t>подпункте 5</w:t>
        </w:r>
      </w:hyperlink>
      <w:r>
        <w:t xml:space="preserve"> настоящей Методики;</w:t>
      </w:r>
    </w:p>
    <w:p w:rsidR="00FC4E7E" w:rsidRDefault="00FC4E7E">
      <w:pPr>
        <w:pStyle w:val="ConsPlusNormal"/>
        <w:spacing w:before="220"/>
        <w:ind w:firstLine="540"/>
        <w:jc w:val="both"/>
      </w:pPr>
      <w:r>
        <w:t>S1, S2, S3, Sn - размер социальной выплаты за счет средств республиканского бюджета, определяемый в соответствии с настоящей подпрограммой по отдельному муниципальному образованию для молодых семей, включенных в списки молодых семей - участников подпрограммы, изъявивших желание получить социальную выплату по муниципальному образованию Республики Дагестан в конкретном году, на который производится распределение субсидий;</w:t>
      </w:r>
    </w:p>
    <w:p w:rsidR="00FC4E7E" w:rsidRDefault="00FC4E7E">
      <w:pPr>
        <w:pStyle w:val="ConsPlusNormal"/>
        <w:spacing w:before="220"/>
        <w:ind w:firstLine="540"/>
        <w:jc w:val="both"/>
      </w:pPr>
      <w:r>
        <w:t xml:space="preserve">n - количество молодых семей, обеспеченных в полном размере социальной выплатой за счет средств республиканского бюджета в пределах суммы, указанной в </w:t>
      </w:r>
      <w:hyperlink w:anchor="P11667" w:history="1">
        <w:r>
          <w:rPr>
            <w:color w:val="0000FF"/>
          </w:rPr>
          <w:t>подпункте 2</w:t>
        </w:r>
      </w:hyperlink>
      <w:r>
        <w:t xml:space="preserve"> настоящей Методики;</w:t>
      </w:r>
    </w:p>
    <w:p w:rsidR="00FC4E7E" w:rsidRDefault="00FC4E7E">
      <w:pPr>
        <w:pStyle w:val="ConsPlusNormal"/>
        <w:spacing w:before="220"/>
        <w:ind w:firstLine="540"/>
        <w:jc w:val="both"/>
      </w:pPr>
      <w:r>
        <w:t xml:space="preserve">4) производится расчет остатка средств между суммой, указанной в </w:t>
      </w:r>
      <w:hyperlink w:anchor="P11667" w:history="1">
        <w:r>
          <w:rPr>
            <w:color w:val="0000FF"/>
          </w:rPr>
          <w:t>подпунктах 2</w:t>
        </w:r>
      </w:hyperlink>
      <w:r>
        <w:t xml:space="preserve"> и </w:t>
      </w:r>
      <w:hyperlink w:anchor="P11674" w:history="1">
        <w:r>
          <w:rPr>
            <w:color w:val="0000FF"/>
          </w:rPr>
          <w:t>3</w:t>
        </w:r>
      </w:hyperlink>
      <w:r>
        <w:t xml:space="preserve"> настоящей Методики, по следующей формуле:</w:t>
      </w:r>
    </w:p>
    <w:p w:rsidR="00FC4E7E" w:rsidRDefault="00FC4E7E">
      <w:pPr>
        <w:pStyle w:val="ConsPlusNormal"/>
        <w:jc w:val="both"/>
      </w:pPr>
    </w:p>
    <w:p w:rsidR="00FC4E7E" w:rsidRDefault="00FC4E7E">
      <w:pPr>
        <w:pStyle w:val="ConsPlusNormal"/>
        <w:jc w:val="center"/>
      </w:pPr>
      <w:r>
        <w:t>Сiост = Сiр - Сin,</w:t>
      </w:r>
    </w:p>
    <w:p w:rsidR="00FC4E7E" w:rsidRDefault="00FC4E7E">
      <w:pPr>
        <w:pStyle w:val="ConsPlusNormal"/>
        <w:jc w:val="both"/>
      </w:pPr>
    </w:p>
    <w:p w:rsidR="00FC4E7E" w:rsidRDefault="00FC4E7E">
      <w:pPr>
        <w:pStyle w:val="ConsPlusNormal"/>
        <w:ind w:left="540"/>
        <w:jc w:val="both"/>
      </w:pPr>
      <w:r>
        <w:t>где:</w:t>
      </w:r>
    </w:p>
    <w:p w:rsidR="00FC4E7E" w:rsidRDefault="00FC4E7E">
      <w:pPr>
        <w:pStyle w:val="ConsPlusNormal"/>
        <w:spacing w:before="220"/>
        <w:ind w:firstLine="540"/>
        <w:jc w:val="both"/>
      </w:pPr>
      <w:r>
        <w:t>Сiост - сумма остатка средств по муниципальному образованию Республики Дагестан;</w:t>
      </w:r>
    </w:p>
    <w:p w:rsidR="00FC4E7E" w:rsidRDefault="00FC4E7E">
      <w:pPr>
        <w:pStyle w:val="ConsPlusNormal"/>
        <w:spacing w:before="220"/>
        <w:ind w:firstLine="540"/>
        <w:jc w:val="both"/>
      </w:pPr>
      <w:bookmarkStart w:id="64" w:name="P11688"/>
      <w:bookmarkEnd w:id="64"/>
      <w:r>
        <w:t xml:space="preserve">5) сумма остатка средств распределяется между местными бюджетами муниципальных образований Республики Дагестан, которым недостаточно средств республиканского бюджета на </w:t>
      </w:r>
      <w:r>
        <w:lastRenderedPageBreak/>
        <w:t>молодую семью, стоящую под номером один в списке, путем добавления недостающей суммы средств, но не более чем до полного размера социальной выплаты на данную семью.</w:t>
      </w:r>
    </w:p>
    <w:p w:rsidR="00FC4E7E" w:rsidRDefault="00FC4E7E">
      <w:pPr>
        <w:pStyle w:val="ConsPlusNormal"/>
        <w:spacing w:before="220"/>
        <w:ind w:firstLine="540"/>
        <w:jc w:val="both"/>
      </w:pPr>
      <w:r>
        <w:t>Порядок очередности муниципальных образований Республики Дагестан, которым будут перераспределены остатки средств, определяется по наиболее ранней дате постановки молодой семьи на учет в качестве нуждающейся в улучшении жилищных условий;</w:t>
      </w:r>
    </w:p>
    <w:p w:rsidR="00FC4E7E" w:rsidRDefault="00FC4E7E">
      <w:pPr>
        <w:pStyle w:val="ConsPlusNormal"/>
        <w:spacing w:before="220"/>
        <w:ind w:firstLine="540"/>
        <w:jc w:val="both"/>
      </w:pPr>
      <w:bookmarkStart w:id="65" w:name="P11690"/>
      <w:bookmarkEnd w:id="65"/>
      <w:r>
        <w:t xml:space="preserve">6) в случае наличия остатка средств после распределения в соответствии с </w:t>
      </w:r>
      <w:hyperlink w:anchor="P11688" w:history="1">
        <w:r>
          <w:rPr>
            <w:color w:val="0000FF"/>
          </w:rPr>
          <w:t>пунктом 5</w:t>
        </w:r>
      </w:hyperlink>
      <w:r>
        <w:t xml:space="preserve"> настоящей Методики или отсутствия муниципальных образований Республики Дагестан, указанных в </w:t>
      </w:r>
      <w:hyperlink w:anchor="P11688" w:history="1">
        <w:r>
          <w:rPr>
            <w:color w:val="0000FF"/>
          </w:rPr>
          <w:t>пункте 5</w:t>
        </w:r>
      </w:hyperlink>
      <w:r>
        <w:t xml:space="preserve"> настоящей Методики, оставшиеся средства распределяются в порядке очередности муниципальных образований Республики Дагестан, построенной по наиболее ранней дате постановки молодой семьи на учет в качестве нуждающейся в улучшении жилищных условий, следующей после обеспеченной средствами республиканского бюджета;</w:t>
      </w:r>
    </w:p>
    <w:p w:rsidR="00FC4E7E" w:rsidRDefault="00FC4E7E">
      <w:pPr>
        <w:pStyle w:val="ConsPlusNormal"/>
        <w:spacing w:before="220"/>
        <w:ind w:firstLine="540"/>
        <w:jc w:val="both"/>
      </w:pPr>
      <w:r>
        <w:t xml:space="preserve">7) в случае высвобождения средств на софинансирование социальных выплат молодым семьям на приобретение (строительство) жилья распределение осуществляется в порядке, предусмотренном </w:t>
      </w:r>
      <w:hyperlink w:anchor="P11690" w:history="1">
        <w:r>
          <w:rPr>
            <w:color w:val="0000FF"/>
          </w:rPr>
          <w:t>пунктом 6</w:t>
        </w:r>
      </w:hyperlink>
      <w:r>
        <w:t xml:space="preserve"> настоящей Методики;</w:t>
      </w:r>
    </w:p>
    <w:p w:rsidR="00FC4E7E" w:rsidRDefault="00FC4E7E">
      <w:pPr>
        <w:pStyle w:val="ConsPlusNormal"/>
        <w:spacing w:before="220"/>
        <w:ind w:firstLine="540"/>
        <w:jc w:val="both"/>
      </w:pPr>
      <w:r>
        <w:t>8) единицей измерения суммы субсидии является тысяча рублей. Округление суммы субсидии осуществляется до десятичного знака после запятой. Если при распределении сумма субсидии получилась с сотенным знаком после запятой, то полученная сумма субсидии округляется до десятичного знака после запятой в сторону увеличения.</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9</w:t>
      </w:r>
    </w:p>
    <w:p w:rsidR="00FC4E7E" w:rsidRDefault="00FC4E7E">
      <w:pPr>
        <w:pStyle w:val="ConsPlusNormal"/>
        <w:jc w:val="right"/>
      </w:pPr>
      <w:r>
        <w:t>к подпрограмме "Обеспечение жильем</w:t>
      </w:r>
    </w:p>
    <w:p w:rsidR="00FC4E7E" w:rsidRDefault="00FC4E7E">
      <w:pPr>
        <w:pStyle w:val="ConsPlusNormal"/>
        <w:jc w:val="right"/>
      </w:pPr>
      <w:r>
        <w:t>молодых семей в Республике Дагестан</w:t>
      </w:r>
    </w:p>
    <w:p w:rsidR="00FC4E7E" w:rsidRDefault="00FC4E7E">
      <w:pPr>
        <w:pStyle w:val="ConsPlusNormal"/>
        <w:jc w:val="right"/>
      </w:pPr>
      <w:r>
        <w:t>на 2016-2018 годы"</w:t>
      </w:r>
    </w:p>
    <w:p w:rsidR="00FC4E7E" w:rsidRDefault="00FC4E7E">
      <w:pPr>
        <w:pStyle w:val="ConsPlusNormal"/>
        <w:jc w:val="both"/>
      </w:pPr>
    </w:p>
    <w:p w:rsidR="00FC4E7E" w:rsidRDefault="00FC4E7E">
      <w:pPr>
        <w:pStyle w:val="ConsPlusNormal"/>
        <w:jc w:val="center"/>
      </w:pPr>
      <w:r>
        <w:t>ПОРЯДОК, СРОКИ И КРИТЕРИИ</w:t>
      </w:r>
    </w:p>
    <w:p w:rsidR="00FC4E7E" w:rsidRDefault="00FC4E7E">
      <w:pPr>
        <w:pStyle w:val="ConsPlusNormal"/>
        <w:jc w:val="center"/>
      </w:pPr>
      <w:r>
        <w:t>ОТБОРА МУНИЦИПАЛЬНЫХ ОБРАЗОВАНИЙ РЕСПУБЛИКИ ДАГЕСТАН,</w:t>
      </w:r>
    </w:p>
    <w:p w:rsidR="00FC4E7E" w:rsidRDefault="00FC4E7E">
      <w:pPr>
        <w:pStyle w:val="ConsPlusNormal"/>
        <w:jc w:val="center"/>
      </w:pPr>
      <w:r>
        <w:t>БЮДЖЕТАМ КОТОРЫХ МОГУТ БЫТЬ ПРЕДОСТАВЛЕНЫ СУБСИДИИ</w:t>
      </w:r>
    </w:p>
    <w:p w:rsidR="00FC4E7E" w:rsidRDefault="00FC4E7E">
      <w:pPr>
        <w:pStyle w:val="ConsPlusNormal"/>
        <w:jc w:val="center"/>
      </w:pPr>
      <w:r>
        <w:t>НА СОФИНАНСИРОВАНИЕ СОЦИАЛЬНЫХ ВЫПЛАТ МОЛОДЫМ СЕМЬЯМ</w:t>
      </w:r>
    </w:p>
    <w:p w:rsidR="00FC4E7E" w:rsidRDefault="00FC4E7E">
      <w:pPr>
        <w:pStyle w:val="ConsPlusNormal"/>
        <w:jc w:val="center"/>
      </w:pPr>
      <w:r>
        <w:t>НА ПРИОБРЕТЕНИЕ (СТРОИТЕЛЬСТВО) ЖИЛЬЯ</w:t>
      </w:r>
    </w:p>
    <w:p w:rsidR="00FC4E7E" w:rsidRDefault="00FC4E7E">
      <w:pPr>
        <w:pStyle w:val="ConsPlusNormal"/>
        <w:jc w:val="both"/>
      </w:pPr>
    </w:p>
    <w:p w:rsidR="00FC4E7E" w:rsidRDefault="00FC4E7E">
      <w:pPr>
        <w:pStyle w:val="ConsPlusNormal"/>
        <w:ind w:firstLine="540"/>
        <w:jc w:val="both"/>
      </w:pPr>
      <w:r>
        <w:t>Настоящий Порядок определяет условия, сроки и критерии проведения отбора муниципальных образований Республики Дагестан,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FC4E7E" w:rsidRDefault="00FC4E7E">
      <w:pPr>
        <w:pStyle w:val="ConsPlusNormal"/>
        <w:spacing w:before="220"/>
        <w:ind w:firstLine="540"/>
        <w:jc w:val="both"/>
      </w:pPr>
      <w:r>
        <w:t>Предметом отбора муниципальных образований Республики Дагестан, бюджетам которых могут быть предоставлены субсидии на софинансирование социальных выплат молодым семьям на приобретение (строительство) жилья (далее - отбор), является определение муниципальных образований Республики Дагестан, бюджетам которых будут предоставлены субсидии на софинансирование социальных выплат молодым семьям на приобретение (строительство) жилья.</w:t>
      </w:r>
    </w:p>
    <w:p w:rsidR="00FC4E7E" w:rsidRDefault="00FC4E7E">
      <w:pPr>
        <w:pStyle w:val="ConsPlusNormal"/>
        <w:spacing w:before="220"/>
        <w:ind w:firstLine="540"/>
        <w:jc w:val="both"/>
      </w:pPr>
      <w:r>
        <w:t>Отбор проводится ежегодно среди всех муниципальных районов и городских округов Республики Дагестан, изъявивших желание получить субсидию на софинансирование социальных выплат молодым семьям на приобретение (строительство) жилья, до 15 сентября года, предшествующего планируемому.</w:t>
      </w:r>
    </w:p>
    <w:p w:rsidR="00FC4E7E" w:rsidRDefault="00FC4E7E">
      <w:pPr>
        <w:pStyle w:val="ConsPlusNormal"/>
        <w:spacing w:before="220"/>
        <w:ind w:firstLine="540"/>
        <w:jc w:val="both"/>
      </w:pPr>
      <w:r>
        <w:t xml:space="preserve">Отбор проводит Минстрой РД. Для осуществления отбора создается конкурсная комиссия </w:t>
      </w:r>
      <w:r>
        <w:lastRenderedPageBreak/>
        <w:t>при Минстрое РД.</w:t>
      </w:r>
    </w:p>
    <w:p w:rsidR="00FC4E7E" w:rsidRDefault="00FC4E7E">
      <w:pPr>
        <w:pStyle w:val="ConsPlusNormal"/>
        <w:spacing w:before="220"/>
        <w:ind w:firstLine="540"/>
        <w:jc w:val="both"/>
      </w:pPr>
      <w:r>
        <w:t>Отношения, возникающие между Минстроем РД и органами местного самоуправления муниципальных образований Республики Дагестан, представившими заявки на участие в отборе (далее - участники), регулируются законодательством Российской Федерации и настоящей подпрограммой.</w:t>
      </w:r>
    </w:p>
    <w:p w:rsidR="00FC4E7E" w:rsidRDefault="00FC4E7E">
      <w:pPr>
        <w:pStyle w:val="ConsPlusNormal"/>
        <w:spacing w:before="220"/>
        <w:ind w:firstLine="540"/>
        <w:jc w:val="both"/>
      </w:pPr>
      <w:r>
        <w:t>В рамках отбора Минстрой РД осуществляет следующие функции:</w:t>
      </w:r>
    </w:p>
    <w:p w:rsidR="00FC4E7E" w:rsidRDefault="00FC4E7E">
      <w:pPr>
        <w:pStyle w:val="ConsPlusNormal"/>
        <w:spacing w:before="220"/>
        <w:ind w:firstLine="540"/>
        <w:jc w:val="both"/>
      </w:pPr>
      <w:r>
        <w:t>1) проводит рассылку извещений о проведении отбора, а также обеспечивает прием, учет и хранение поступивших от участников заявок;</w:t>
      </w:r>
    </w:p>
    <w:p w:rsidR="00FC4E7E" w:rsidRDefault="00FC4E7E">
      <w:pPr>
        <w:pStyle w:val="ConsPlusNormal"/>
        <w:spacing w:before="220"/>
        <w:ind w:firstLine="540"/>
        <w:jc w:val="both"/>
      </w:pPr>
      <w:r>
        <w:t>2) осуществляет прием заявок;</w:t>
      </w:r>
    </w:p>
    <w:p w:rsidR="00FC4E7E" w:rsidRDefault="00FC4E7E">
      <w:pPr>
        <w:pStyle w:val="ConsPlusNormal"/>
        <w:spacing w:before="220"/>
        <w:ind w:firstLine="540"/>
        <w:jc w:val="both"/>
      </w:pPr>
      <w:r>
        <w:t>3) проверяет заявку на соответствие требованиям настоящего Порядка;</w:t>
      </w:r>
    </w:p>
    <w:p w:rsidR="00FC4E7E" w:rsidRDefault="00FC4E7E">
      <w:pPr>
        <w:pStyle w:val="ConsPlusNormal"/>
        <w:spacing w:before="220"/>
        <w:ind w:firstLine="540"/>
        <w:jc w:val="both"/>
      </w:pPr>
      <w:r>
        <w:t>4) принимает решение о результатах отбора;</w:t>
      </w:r>
    </w:p>
    <w:p w:rsidR="00FC4E7E" w:rsidRDefault="00FC4E7E">
      <w:pPr>
        <w:pStyle w:val="ConsPlusNormal"/>
        <w:spacing w:before="220"/>
        <w:ind w:firstLine="540"/>
        <w:jc w:val="both"/>
      </w:pPr>
      <w:r>
        <w:t>5) доводит до сведения участников результаты отбора;</w:t>
      </w:r>
    </w:p>
    <w:p w:rsidR="00FC4E7E" w:rsidRDefault="00FC4E7E">
      <w:pPr>
        <w:pStyle w:val="ConsPlusNormal"/>
        <w:spacing w:before="220"/>
        <w:ind w:firstLine="540"/>
        <w:jc w:val="both"/>
      </w:pPr>
      <w:r>
        <w:t>6) ежегодно заключает с муниципальными образованиями Республики Дагестан, прошедшими отбор, соглашения, предусматривающие порядок предоставления субсидий, до 1 декабря планируемого года, в котором будут предоставляться социальные выплаты молодым семьям, а также осуществляет контроль за расходованием и представлением отчетности об их использовании.</w:t>
      </w:r>
    </w:p>
    <w:p w:rsidR="00FC4E7E" w:rsidRDefault="00FC4E7E">
      <w:pPr>
        <w:pStyle w:val="ConsPlusNormal"/>
        <w:spacing w:before="220"/>
        <w:ind w:firstLine="540"/>
        <w:jc w:val="both"/>
      </w:pPr>
      <w:r>
        <w:t>Извещение о проведении отбора направляется в письменной форме всем муниципальным районам и городским округам Республики Дагестан не позднее чем за 20 дней до окончания приема заявок на отбор.</w:t>
      </w:r>
    </w:p>
    <w:p w:rsidR="00FC4E7E" w:rsidRDefault="00FC4E7E">
      <w:pPr>
        <w:pStyle w:val="ConsPlusNormal"/>
        <w:spacing w:before="220"/>
        <w:ind w:firstLine="540"/>
        <w:jc w:val="both"/>
      </w:pPr>
      <w:r>
        <w:t>Извещение о проведении отбора должно содержать следующие сведения:</w:t>
      </w:r>
    </w:p>
    <w:p w:rsidR="00FC4E7E" w:rsidRDefault="00FC4E7E">
      <w:pPr>
        <w:pStyle w:val="ConsPlusNormal"/>
        <w:spacing w:before="220"/>
        <w:ind w:firstLine="540"/>
        <w:jc w:val="both"/>
      </w:pPr>
      <w:r>
        <w:t>1) наименование и адрес организатора отбора;</w:t>
      </w:r>
    </w:p>
    <w:p w:rsidR="00FC4E7E" w:rsidRDefault="00FC4E7E">
      <w:pPr>
        <w:pStyle w:val="ConsPlusNormal"/>
        <w:spacing w:before="220"/>
        <w:ind w:firstLine="540"/>
        <w:jc w:val="both"/>
      </w:pPr>
      <w:r>
        <w:t>2) место представления, дату начала и окончания приема заявок от муниципальных образований Республики Дагестан для участия в отборе;</w:t>
      </w:r>
    </w:p>
    <w:p w:rsidR="00FC4E7E" w:rsidRDefault="00FC4E7E">
      <w:pPr>
        <w:pStyle w:val="ConsPlusNormal"/>
        <w:spacing w:before="220"/>
        <w:ind w:firstLine="540"/>
        <w:jc w:val="both"/>
      </w:pPr>
      <w:r>
        <w:t>3) перечень документов, входящих в заявку;</w:t>
      </w:r>
    </w:p>
    <w:p w:rsidR="00FC4E7E" w:rsidRDefault="00FC4E7E">
      <w:pPr>
        <w:pStyle w:val="ConsPlusNormal"/>
        <w:spacing w:before="220"/>
        <w:ind w:firstLine="540"/>
        <w:jc w:val="both"/>
      </w:pPr>
      <w:r>
        <w:t>4) необходимую контактную информацию.</w:t>
      </w:r>
    </w:p>
    <w:p w:rsidR="00FC4E7E" w:rsidRDefault="00FC4E7E">
      <w:pPr>
        <w:pStyle w:val="ConsPlusNormal"/>
        <w:spacing w:before="220"/>
        <w:ind w:firstLine="540"/>
        <w:jc w:val="both"/>
      </w:pPr>
      <w:r>
        <w:t>Для участия в отборе участники представляют в Минстрой РД заявку, в которую входят:</w:t>
      </w:r>
    </w:p>
    <w:p w:rsidR="00FC4E7E" w:rsidRDefault="00FC4E7E">
      <w:pPr>
        <w:pStyle w:val="ConsPlusNormal"/>
        <w:spacing w:before="220"/>
        <w:ind w:firstLine="540"/>
        <w:jc w:val="both"/>
      </w:pPr>
      <w:bookmarkStart w:id="66" w:name="P11728"/>
      <w:bookmarkEnd w:id="66"/>
      <w:r>
        <w:t>а) заявление на участие в отборе;</w:t>
      </w:r>
    </w:p>
    <w:p w:rsidR="00FC4E7E" w:rsidRDefault="00FC4E7E">
      <w:pPr>
        <w:pStyle w:val="ConsPlusNormal"/>
        <w:spacing w:before="220"/>
        <w:ind w:firstLine="540"/>
        <w:jc w:val="both"/>
      </w:pPr>
      <w:bookmarkStart w:id="67" w:name="P11729"/>
      <w:bookmarkEnd w:id="67"/>
      <w:r>
        <w:t>б) список документов, содержащихся в заявке, с указанием номера страницы, на которой находится соответствующий документ;</w:t>
      </w:r>
    </w:p>
    <w:p w:rsidR="00FC4E7E" w:rsidRDefault="00FC4E7E">
      <w:pPr>
        <w:pStyle w:val="ConsPlusNormal"/>
        <w:spacing w:before="220"/>
        <w:ind w:firstLine="540"/>
        <w:jc w:val="both"/>
      </w:pPr>
      <w:bookmarkStart w:id="68" w:name="P11730"/>
      <w:bookmarkEnd w:id="68"/>
      <w:r>
        <w:t>в) муниципальный правовой акт об утверждении муниципальной подпрограммы по обеспечению жильем молодых семей на соответствующий период;</w:t>
      </w:r>
    </w:p>
    <w:p w:rsidR="00FC4E7E" w:rsidRDefault="00FC4E7E">
      <w:pPr>
        <w:pStyle w:val="ConsPlusNormal"/>
        <w:spacing w:before="220"/>
        <w:ind w:firstLine="540"/>
        <w:jc w:val="both"/>
      </w:pPr>
      <w:bookmarkStart w:id="69" w:name="P11731"/>
      <w:bookmarkEnd w:id="69"/>
      <w:r>
        <w:t>г) нормативный правовой акт органа местного самоуправления муниципального образования Республики Дагестан об утверждении средней рыночной стоимости 1 кв. метра общей площади жилья на территории муниципального образования, определенной органом местного самоуправления муниципального образования Республики Дагестан в установленном порядке;</w:t>
      </w:r>
    </w:p>
    <w:p w:rsidR="00FC4E7E" w:rsidRDefault="00FC4E7E">
      <w:pPr>
        <w:pStyle w:val="ConsPlusNormal"/>
        <w:spacing w:before="220"/>
        <w:ind w:firstLine="540"/>
        <w:jc w:val="both"/>
      </w:pPr>
      <w:bookmarkStart w:id="70" w:name="P11732"/>
      <w:bookmarkEnd w:id="70"/>
      <w:r>
        <w:lastRenderedPageBreak/>
        <w:t>д) нормативный правовой акт органа местного самоуправления муниципального образования Республики Дагестан об установлении учетной нормы и нормы предоставления площади жилого помещения на территории муниципального образования;</w:t>
      </w:r>
    </w:p>
    <w:p w:rsidR="00FC4E7E" w:rsidRDefault="00FC4E7E">
      <w:pPr>
        <w:pStyle w:val="ConsPlusNormal"/>
        <w:spacing w:before="220"/>
        <w:ind w:firstLine="540"/>
        <w:jc w:val="both"/>
      </w:pPr>
      <w:bookmarkStart w:id="71" w:name="P11733"/>
      <w:bookmarkEnd w:id="71"/>
      <w:r>
        <w:t>е) список молодых семей - участников подпрограммы, изъявивших желание получить социальную выплату по муниципальному образованию Республики Дагестан, сформированный в той же хронологической последовательности, в какой молодые семьи приняты на учет нуждающихся в улучшении жилищных условий, подписанный главой муниципального образования Республики Дагестан.</w:t>
      </w:r>
    </w:p>
    <w:p w:rsidR="00FC4E7E" w:rsidRDefault="00FC4E7E">
      <w:pPr>
        <w:pStyle w:val="ConsPlusNormal"/>
        <w:spacing w:before="220"/>
        <w:ind w:firstLine="540"/>
        <w:jc w:val="both"/>
      </w:pPr>
      <w:r>
        <w:t xml:space="preserve">Документы, указанные в </w:t>
      </w:r>
      <w:hyperlink w:anchor="P11730" w:history="1">
        <w:r>
          <w:rPr>
            <w:color w:val="0000FF"/>
          </w:rPr>
          <w:t>подпунктах "в"</w:t>
        </w:r>
      </w:hyperlink>
      <w:r>
        <w:t xml:space="preserve">, </w:t>
      </w:r>
      <w:hyperlink w:anchor="P11733" w:history="1">
        <w:r>
          <w:rPr>
            <w:color w:val="0000FF"/>
          </w:rPr>
          <w:t>"е"</w:t>
        </w:r>
      </w:hyperlink>
      <w:r>
        <w:t xml:space="preserve"> настоящего Порядка, представляются на бумажном и электронном носителях, документы, указанные в </w:t>
      </w:r>
      <w:hyperlink w:anchor="P11728" w:history="1">
        <w:r>
          <w:rPr>
            <w:color w:val="0000FF"/>
          </w:rPr>
          <w:t>подпунктах "а"</w:t>
        </w:r>
      </w:hyperlink>
      <w:r>
        <w:t xml:space="preserve">, </w:t>
      </w:r>
      <w:hyperlink w:anchor="P11729" w:history="1">
        <w:r>
          <w:rPr>
            <w:color w:val="0000FF"/>
          </w:rPr>
          <w:t>"б"</w:t>
        </w:r>
      </w:hyperlink>
      <w:r>
        <w:t xml:space="preserve">, </w:t>
      </w:r>
      <w:hyperlink w:anchor="P11731" w:history="1">
        <w:r>
          <w:rPr>
            <w:color w:val="0000FF"/>
          </w:rPr>
          <w:t>"г"</w:t>
        </w:r>
      </w:hyperlink>
      <w:r>
        <w:t xml:space="preserve">, </w:t>
      </w:r>
      <w:hyperlink w:anchor="P11732" w:history="1">
        <w:r>
          <w:rPr>
            <w:color w:val="0000FF"/>
          </w:rPr>
          <w:t>"д"</w:t>
        </w:r>
      </w:hyperlink>
      <w:r>
        <w:t xml:space="preserve"> настоящего Порядка, представляются на бумажном носителе.</w:t>
      </w:r>
    </w:p>
    <w:p w:rsidR="00FC4E7E" w:rsidRDefault="00FC4E7E">
      <w:pPr>
        <w:pStyle w:val="ConsPlusNormal"/>
        <w:spacing w:before="220"/>
        <w:ind w:firstLine="540"/>
        <w:jc w:val="both"/>
      </w:pPr>
      <w:r>
        <w:t>Заявка должна быть прошита (сброшюрована) в одну папку в последовательности, указанной настоящим Порядком, пронумерована и заверена печатью муниципального образования Республики Дагестан.</w:t>
      </w:r>
    </w:p>
    <w:p w:rsidR="00FC4E7E" w:rsidRDefault="00FC4E7E">
      <w:pPr>
        <w:pStyle w:val="ConsPlusNormal"/>
        <w:spacing w:before="220"/>
        <w:ind w:firstLine="540"/>
        <w:jc w:val="both"/>
      </w:pPr>
      <w:r>
        <w:t>Заявка подается органом местного самоуправления муниципального образования Республики Дагестан в Минстрой РД.</w:t>
      </w:r>
    </w:p>
    <w:p w:rsidR="00FC4E7E" w:rsidRDefault="00FC4E7E">
      <w:pPr>
        <w:pStyle w:val="ConsPlusNormal"/>
        <w:spacing w:before="220"/>
        <w:ind w:firstLine="540"/>
        <w:jc w:val="both"/>
      </w:pPr>
      <w:r>
        <w:t>Муниципальные образования Республики Дагестан, представившие заявку, не соответствующую требованиям настоящего Порядка, к участию в отборе не допускаются.</w:t>
      </w:r>
    </w:p>
    <w:p w:rsidR="00FC4E7E" w:rsidRDefault="00FC4E7E">
      <w:pPr>
        <w:pStyle w:val="ConsPlusNormal"/>
        <w:spacing w:before="220"/>
        <w:ind w:firstLine="540"/>
        <w:jc w:val="both"/>
      </w:pPr>
      <w:r>
        <w:t>Участник отбора имеет право внести изменения в свою заявку или отозвать ее в пределах срока, установленного для подачи заявок.</w:t>
      </w:r>
    </w:p>
    <w:p w:rsidR="00FC4E7E" w:rsidRDefault="00FC4E7E">
      <w:pPr>
        <w:pStyle w:val="ConsPlusNormal"/>
        <w:spacing w:before="220"/>
        <w:ind w:firstLine="540"/>
        <w:jc w:val="both"/>
      </w:pPr>
      <w:r>
        <w:t>Участник отбора имеет право устранить замечания к заявке в пределах срока, установленного для подачи заявок.</w:t>
      </w:r>
    </w:p>
    <w:p w:rsidR="00FC4E7E" w:rsidRDefault="00FC4E7E">
      <w:pPr>
        <w:pStyle w:val="ConsPlusNormal"/>
        <w:spacing w:before="220"/>
        <w:ind w:firstLine="540"/>
        <w:jc w:val="both"/>
      </w:pPr>
      <w:r>
        <w:t>Заявки не допускаются к отбору в случае их получения Минстроем РД по истечении срока приема заявок, указанного в извещении о проведении отбора.</w:t>
      </w:r>
    </w:p>
    <w:p w:rsidR="00FC4E7E" w:rsidRDefault="00FC4E7E">
      <w:pPr>
        <w:pStyle w:val="ConsPlusNormal"/>
        <w:spacing w:before="220"/>
        <w:ind w:firstLine="540"/>
        <w:jc w:val="both"/>
      </w:pPr>
      <w:r>
        <w:t>Датой получения заявки считается дата ее поступления в Минстрой РД, о чем делается отметка на первой странице заявки.</w:t>
      </w:r>
    </w:p>
    <w:p w:rsidR="00FC4E7E" w:rsidRDefault="00FC4E7E">
      <w:pPr>
        <w:pStyle w:val="ConsPlusNormal"/>
        <w:spacing w:before="220"/>
        <w:ind w:firstLine="540"/>
        <w:jc w:val="both"/>
      </w:pPr>
      <w:r>
        <w:t>Минстрой РД:</w:t>
      </w:r>
    </w:p>
    <w:p w:rsidR="00FC4E7E" w:rsidRDefault="00FC4E7E">
      <w:pPr>
        <w:pStyle w:val="ConsPlusNormal"/>
        <w:spacing w:before="220"/>
        <w:ind w:firstLine="540"/>
        <w:jc w:val="both"/>
      </w:pPr>
      <w:r>
        <w:t>1) в установленные настоящим Порядком сроки ведет прием и регистрацию заявок;</w:t>
      </w:r>
    </w:p>
    <w:p w:rsidR="00FC4E7E" w:rsidRDefault="00FC4E7E">
      <w:pPr>
        <w:pStyle w:val="ConsPlusNormal"/>
        <w:spacing w:before="220"/>
        <w:ind w:firstLine="540"/>
        <w:jc w:val="both"/>
      </w:pPr>
      <w:r>
        <w:t>2) в течение 5 рабочих дней с момента завершения приема заявок осуществляет проверку заявок на соответствие требованиям настоящего Порядка и выносит решение о результатах отбора. Решение оформляется приказом Минстроя РД;</w:t>
      </w:r>
    </w:p>
    <w:p w:rsidR="00FC4E7E" w:rsidRDefault="00FC4E7E">
      <w:pPr>
        <w:pStyle w:val="ConsPlusNormal"/>
        <w:spacing w:before="220"/>
        <w:ind w:firstLine="540"/>
        <w:jc w:val="both"/>
      </w:pPr>
      <w:r>
        <w:t>3) в течение 10 рабочих дней после проверки заявок информирует участников о результатах отбора;</w:t>
      </w:r>
    </w:p>
    <w:p w:rsidR="00FC4E7E" w:rsidRDefault="00FC4E7E">
      <w:pPr>
        <w:pStyle w:val="ConsPlusNormal"/>
        <w:spacing w:before="220"/>
        <w:ind w:firstLine="540"/>
        <w:jc w:val="both"/>
      </w:pPr>
      <w:r>
        <w:t>4) информирует участников о причинах недопущения к отбору или о причинах признания не прошедшей отбор заявки, представленной участником отбора.</w:t>
      </w:r>
    </w:p>
    <w:p w:rsidR="00FC4E7E" w:rsidRDefault="00FC4E7E">
      <w:pPr>
        <w:pStyle w:val="ConsPlusNormal"/>
        <w:spacing w:before="220"/>
        <w:ind w:firstLine="540"/>
        <w:jc w:val="both"/>
      </w:pPr>
      <w:r>
        <w:t>Минстрой РД имеет право запросить у участников отбора пояснения по вопросам, являющимся предметом отбора.</w:t>
      </w:r>
    </w:p>
    <w:p w:rsidR="00FC4E7E" w:rsidRDefault="00FC4E7E">
      <w:pPr>
        <w:pStyle w:val="ConsPlusNormal"/>
        <w:spacing w:before="220"/>
        <w:ind w:firstLine="540"/>
        <w:jc w:val="both"/>
      </w:pPr>
      <w:r>
        <w:t>Критериями отбора являются:</w:t>
      </w:r>
    </w:p>
    <w:p w:rsidR="00FC4E7E" w:rsidRDefault="00FC4E7E">
      <w:pPr>
        <w:pStyle w:val="ConsPlusNormal"/>
        <w:spacing w:before="220"/>
        <w:ind w:firstLine="540"/>
        <w:jc w:val="both"/>
      </w:pPr>
      <w:r>
        <w:t>1) соответствие утвержденной муниципальной подпрограммы по обеспечению жильем молодых семей требованиям настоящей подпрограммы;</w:t>
      </w:r>
    </w:p>
    <w:p w:rsidR="00FC4E7E" w:rsidRDefault="00FC4E7E">
      <w:pPr>
        <w:pStyle w:val="ConsPlusNormal"/>
        <w:spacing w:before="220"/>
        <w:ind w:firstLine="540"/>
        <w:jc w:val="both"/>
      </w:pPr>
      <w:r>
        <w:lastRenderedPageBreak/>
        <w:t>2) наличие списка молодых семей - участников подпрограммы, изъявивших желание получить социальную выплату, по муниципальному образованию Республики Дагестан.</w:t>
      </w:r>
    </w:p>
    <w:p w:rsidR="00FC4E7E" w:rsidRDefault="00FC4E7E">
      <w:pPr>
        <w:pStyle w:val="ConsPlusNormal"/>
        <w:spacing w:before="220"/>
        <w:ind w:firstLine="540"/>
        <w:jc w:val="both"/>
      </w:pPr>
      <w:r>
        <w:t>Заявки оцениваются по балльной системе:</w:t>
      </w:r>
    </w:p>
    <w:p w:rsidR="00FC4E7E" w:rsidRDefault="00FC4E7E">
      <w:pPr>
        <w:pStyle w:val="ConsPlusNormal"/>
        <w:spacing w:before="220"/>
        <w:ind w:firstLine="540"/>
        <w:jc w:val="both"/>
      </w:pPr>
      <w:r>
        <w:t>1) соответствие критерию - 1 балл;</w:t>
      </w:r>
    </w:p>
    <w:p w:rsidR="00FC4E7E" w:rsidRDefault="00FC4E7E">
      <w:pPr>
        <w:pStyle w:val="ConsPlusNormal"/>
        <w:spacing w:before="220"/>
        <w:ind w:firstLine="540"/>
        <w:jc w:val="both"/>
      </w:pPr>
      <w:r>
        <w:t>2) несоответствие критерию - 0 баллов.</w:t>
      </w:r>
    </w:p>
    <w:p w:rsidR="00FC4E7E" w:rsidRDefault="00FC4E7E">
      <w:pPr>
        <w:pStyle w:val="ConsPlusNormal"/>
        <w:spacing w:before="220"/>
        <w:ind w:firstLine="540"/>
        <w:jc w:val="both"/>
      </w:pPr>
      <w:r>
        <w:t>Муниципальные образования Республики Дагестан, заявки которых набрали 2 балла, считаются прошедшими отбор.</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10</w:t>
      </w:r>
    </w:p>
    <w:p w:rsidR="00FC4E7E" w:rsidRDefault="00FC4E7E">
      <w:pPr>
        <w:pStyle w:val="ConsPlusNormal"/>
        <w:jc w:val="right"/>
      </w:pPr>
      <w:r>
        <w:t>к подпрограмме "Обеспечение жильем</w:t>
      </w:r>
    </w:p>
    <w:p w:rsidR="00FC4E7E" w:rsidRDefault="00FC4E7E">
      <w:pPr>
        <w:pStyle w:val="ConsPlusNormal"/>
        <w:jc w:val="right"/>
      </w:pPr>
      <w:r>
        <w:t>молодых семей в Республике Дагестан</w:t>
      </w:r>
    </w:p>
    <w:p w:rsidR="00FC4E7E" w:rsidRDefault="00FC4E7E">
      <w:pPr>
        <w:pStyle w:val="ConsPlusNormal"/>
        <w:jc w:val="right"/>
      </w:pPr>
      <w:r>
        <w:t>на 2016-2018 годы"</w:t>
      </w:r>
    </w:p>
    <w:p w:rsidR="00FC4E7E" w:rsidRDefault="00FC4E7E">
      <w:pPr>
        <w:pStyle w:val="ConsPlusNormal"/>
        <w:jc w:val="both"/>
      </w:pPr>
    </w:p>
    <w:p w:rsidR="00FC4E7E" w:rsidRDefault="00FC4E7E">
      <w:pPr>
        <w:pStyle w:val="ConsPlusNormal"/>
        <w:jc w:val="center"/>
      </w:pPr>
      <w:r>
        <w:t>ПОРЯДОК</w:t>
      </w:r>
    </w:p>
    <w:p w:rsidR="00FC4E7E" w:rsidRDefault="00FC4E7E">
      <w:pPr>
        <w:pStyle w:val="ConsPlusNormal"/>
        <w:jc w:val="center"/>
      </w:pPr>
      <w:r>
        <w:t>ФОРМИРОВАНИЯ СПИСКОВ МОЛОДЫХ СЕМЕЙ - УЧАСТНИКОВ</w:t>
      </w:r>
    </w:p>
    <w:p w:rsidR="00FC4E7E" w:rsidRDefault="00FC4E7E">
      <w:pPr>
        <w:pStyle w:val="ConsPlusNormal"/>
        <w:jc w:val="center"/>
      </w:pPr>
      <w:r>
        <w:t>ПОДПРОГРАММЫ "ОБЕСПЕЧЕНИЕ ЖИЛЬЕМ МОЛОДЫХ СЕМЕЙ</w:t>
      </w:r>
    </w:p>
    <w:p w:rsidR="00FC4E7E" w:rsidRDefault="00FC4E7E">
      <w:pPr>
        <w:pStyle w:val="ConsPlusNormal"/>
        <w:jc w:val="center"/>
      </w:pPr>
      <w:r>
        <w:t>В РЕСПУБЛИКЕ ДАГЕСТАН НА 2016-2018 ГОДЫ",</w:t>
      </w:r>
    </w:p>
    <w:p w:rsidR="00FC4E7E" w:rsidRDefault="00FC4E7E">
      <w:pPr>
        <w:pStyle w:val="ConsPlusNormal"/>
        <w:jc w:val="center"/>
      </w:pPr>
      <w:r>
        <w:t>ИЗЪЯВИВШИХ ЖЕЛАНИЕ ПОЛУЧИТЬ СОЦИАЛЬНУЮ ВЫПЛАТУ</w:t>
      </w:r>
    </w:p>
    <w:p w:rsidR="00FC4E7E" w:rsidRDefault="00FC4E7E">
      <w:pPr>
        <w:pStyle w:val="ConsPlusNormal"/>
        <w:jc w:val="center"/>
      </w:pPr>
      <w:r>
        <w:t>В ПЛАНИРУЕМОМ ГОДУ</w:t>
      </w:r>
    </w:p>
    <w:p w:rsidR="00FC4E7E" w:rsidRDefault="00FC4E7E">
      <w:pPr>
        <w:pStyle w:val="ConsPlusNormal"/>
        <w:jc w:val="both"/>
      </w:pPr>
    </w:p>
    <w:p w:rsidR="00FC4E7E" w:rsidRDefault="00FC4E7E">
      <w:pPr>
        <w:pStyle w:val="ConsPlusNormal"/>
        <w:ind w:firstLine="540"/>
        <w:jc w:val="both"/>
      </w:pPr>
      <w:r>
        <w:t>1. Настоящий Порядок определяет условия формирования и изменения списков молодых семей - участников подпрограммы.</w:t>
      </w:r>
    </w:p>
    <w:p w:rsidR="00FC4E7E" w:rsidRDefault="00FC4E7E">
      <w:pPr>
        <w:pStyle w:val="ConsPlusNormal"/>
        <w:spacing w:before="220"/>
        <w:ind w:firstLine="540"/>
        <w:jc w:val="both"/>
      </w:pPr>
      <w:r>
        <w:t>2. 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FC4E7E" w:rsidRDefault="00FC4E7E">
      <w:pPr>
        <w:pStyle w:val="ConsPlusNormal"/>
        <w:spacing w:before="220"/>
        <w:ind w:firstLine="540"/>
        <w:jc w:val="both"/>
      </w:pPr>
      <w:r>
        <w:t>3. Выдача свидетельства осуществляется органом местного самоуправления Республики Дагестан (далее - орган местного самоуправления).</w:t>
      </w:r>
    </w:p>
    <w:p w:rsidR="00FC4E7E" w:rsidRDefault="00FC4E7E">
      <w:pPr>
        <w:pStyle w:val="ConsPlusNormal"/>
        <w:spacing w:before="220"/>
        <w:ind w:firstLine="540"/>
        <w:jc w:val="both"/>
      </w:pPr>
      <w:r>
        <w:t>Оплата изготовления бланков свидетельств осуществляется Минстроем РД за счет средств республиканского бюджета Республики Дагестан,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FC4E7E" w:rsidRDefault="00FC4E7E">
      <w:pPr>
        <w:pStyle w:val="ConsPlusNormal"/>
        <w:spacing w:before="220"/>
        <w:ind w:firstLine="540"/>
        <w:jc w:val="both"/>
      </w:pPr>
      <w:r>
        <w:t>4. Для участия в подпрограмме молодая семья подает в орган местного самоуправления Республики Дагестан по месту жительства следующие документы:</w:t>
      </w:r>
    </w:p>
    <w:p w:rsidR="00FC4E7E" w:rsidRDefault="00FC4E7E">
      <w:pPr>
        <w:pStyle w:val="ConsPlusNormal"/>
        <w:spacing w:before="220"/>
        <w:ind w:firstLine="540"/>
        <w:jc w:val="both"/>
      </w:pPr>
      <w:hyperlink w:anchor="P11519" w:history="1">
        <w:r>
          <w:rPr>
            <w:color w:val="0000FF"/>
          </w:rPr>
          <w:t>заявление</w:t>
        </w:r>
      </w:hyperlink>
      <w:r>
        <w:t xml:space="preserve"> по форме, приведенной в приложении N 2 к Правилам предоставления молодым семьям социальных выплат на приобретение (строительство) жилья и их использования в целях подпрограммы, в 2 экземплярах (один экземпляр возвращается заявителю с указанием даты принятия заявления и приложенных к нему документов);</w:t>
      </w:r>
    </w:p>
    <w:p w:rsidR="00FC4E7E" w:rsidRDefault="00FC4E7E">
      <w:pPr>
        <w:pStyle w:val="ConsPlusNormal"/>
        <w:spacing w:before="220"/>
        <w:ind w:firstLine="540"/>
        <w:jc w:val="both"/>
      </w:pPr>
      <w:r>
        <w:t>копии документов, удостоверяющих личность каждого члена семьи;</w:t>
      </w:r>
    </w:p>
    <w:p w:rsidR="00FC4E7E" w:rsidRDefault="00FC4E7E">
      <w:pPr>
        <w:pStyle w:val="ConsPlusNormal"/>
        <w:spacing w:before="220"/>
        <w:ind w:firstLine="540"/>
        <w:jc w:val="both"/>
      </w:pPr>
      <w:r>
        <w:t>копию свидетельства о браке (на неполную семью не распространяется);</w:t>
      </w:r>
    </w:p>
    <w:p w:rsidR="00FC4E7E" w:rsidRDefault="00FC4E7E">
      <w:pPr>
        <w:pStyle w:val="ConsPlusNormal"/>
        <w:spacing w:before="220"/>
        <w:ind w:firstLine="540"/>
        <w:jc w:val="both"/>
      </w:pPr>
      <w:r>
        <w:lastRenderedPageBreak/>
        <w:t>документ, подтверждающий признание молодой семьи нуждающейся в жилых помещениях (выписку из решения органа местного самоуправления о принятии молодой семьи на учет в качестве нуждающихся в улучшении жилищных условий);</w:t>
      </w:r>
    </w:p>
    <w:p w:rsidR="00FC4E7E" w:rsidRDefault="00FC4E7E">
      <w:pPr>
        <w:pStyle w:val="ConsPlusNormal"/>
        <w:spacing w:before="220"/>
        <w:ind w:firstLine="540"/>
        <w:jc w:val="both"/>
      </w:pPr>
      <w:r>
        <w:t>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для чего молодая семья может представлять следующие документы, подтверждающие наличие (отсутствие) дополнительных средств:</w:t>
      </w:r>
    </w:p>
    <w:p w:rsidR="00FC4E7E" w:rsidRDefault="00FC4E7E">
      <w:pPr>
        <w:pStyle w:val="ConsPlusNormal"/>
        <w:spacing w:before="220"/>
        <w:ind w:firstLine="540"/>
        <w:jc w:val="both"/>
      </w:pPr>
      <w:r>
        <w:t>1) выписку(и) из лицевого банковского счета члена(ов) молодой семьи о сумме собственных средств, находящихся на лицевом счете(ах), депозите или в иной форме;</w:t>
      </w:r>
    </w:p>
    <w:p w:rsidR="00FC4E7E" w:rsidRDefault="00FC4E7E">
      <w:pPr>
        <w:pStyle w:val="ConsPlusNormal"/>
        <w:spacing w:before="220"/>
        <w:ind w:firstLine="540"/>
        <w:jc w:val="both"/>
      </w:pPr>
      <w:r>
        <w:t>2) документы, подтверждающие наличие жилого помещения или его части в собственности членов молодой семьи. При этом размер собственных средств рассчитывается как произведение средней стоимости 1 кв. метра жилого помещения, устанавливаемой органом местного самоуправления, и общей площади жилого помещения, но не выше средней рыночной стоимости 1 кв. метра общей площади жилья по Республике Дагестан, определяемой уполномоченным Правительством Российской Федерации федеральным органом исполнительной власти;</w:t>
      </w:r>
    </w:p>
    <w:p w:rsidR="00FC4E7E" w:rsidRDefault="00FC4E7E">
      <w:pPr>
        <w:pStyle w:val="ConsPlusNormal"/>
        <w:spacing w:before="220"/>
        <w:ind w:firstLine="540"/>
        <w:jc w:val="both"/>
      </w:pPr>
      <w:r>
        <w:t>3) документ кредитной организации, подтверждающий сумму средств, которые могут быть предоставлены молодой семье в виде кредита (займа);</w:t>
      </w:r>
    </w:p>
    <w:p w:rsidR="00FC4E7E" w:rsidRDefault="00FC4E7E">
      <w:pPr>
        <w:pStyle w:val="ConsPlusNormal"/>
        <w:spacing w:before="220"/>
        <w:ind w:firstLine="540"/>
        <w:jc w:val="both"/>
      </w:pPr>
      <w:r>
        <w:t>4) документы, подтверждающие расходы на строительство индивидуального жилого дома, которые могут включать:</w:t>
      </w:r>
    </w:p>
    <w:p w:rsidR="00FC4E7E" w:rsidRDefault="00FC4E7E">
      <w:pPr>
        <w:pStyle w:val="ConsPlusNormal"/>
        <w:spacing w:before="220"/>
        <w:ind w:firstLine="540"/>
        <w:jc w:val="both"/>
      </w:pPr>
      <w:r>
        <w:t>расходы на разработку проектно-сметной документации;</w:t>
      </w:r>
    </w:p>
    <w:p w:rsidR="00FC4E7E" w:rsidRDefault="00FC4E7E">
      <w:pPr>
        <w:pStyle w:val="ConsPlusNormal"/>
        <w:spacing w:before="220"/>
        <w:ind w:firstLine="540"/>
        <w:jc w:val="both"/>
      </w:pPr>
      <w:r>
        <w:t>расходы на приобретение строительных и отделочных материалов;</w:t>
      </w:r>
    </w:p>
    <w:p w:rsidR="00FC4E7E" w:rsidRDefault="00FC4E7E">
      <w:pPr>
        <w:pStyle w:val="ConsPlusNormal"/>
        <w:spacing w:before="220"/>
        <w:ind w:firstLine="540"/>
        <w:jc w:val="both"/>
      </w:pPr>
      <w:r>
        <w:t>расходы, связанные с работами по строительству и отделке или соответствующими услугами;</w:t>
      </w:r>
    </w:p>
    <w:p w:rsidR="00FC4E7E" w:rsidRDefault="00FC4E7E">
      <w:pPr>
        <w:pStyle w:val="ConsPlusNormal"/>
        <w:spacing w:before="220"/>
        <w:ind w:firstLine="540"/>
        <w:jc w:val="both"/>
      </w:pPr>
      <w:r>
        <w:t>расходы на подключение к сетям электро-, водо-, газоснабжения и канализации или создание автономных источников электро-, водо-, газоснабжения и канализации;</w:t>
      </w:r>
    </w:p>
    <w:p w:rsidR="00FC4E7E" w:rsidRDefault="00FC4E7E">
      <w:pPr>
        <w:pStyle w:val="ConsPlusNormal"/>
        <w:spacing w:before="220"/>
        <w:ind w:firstLine="540"/>
        <w:jc w:val="both"/>
      </w:pPr>
      <w:r>
        <w:t>5) государственный сертификат на получение материнского (семейного) капитала.</w:t>
      </w:r>
    </w:p>
    <w:p w:rsidR="00FC4E7E" w:rsidRDefault="00FC4E7E">
      <w:pPr>
        <w:pStyle w:val="ConsPlusNormal"/>
        <w:spacing w:before="220"/>
        <w:ind w:firstLine="540"/>
        <w:jc w:val="both"/>
      </w:pPr>
      <w:r>
        <w:t>Молодая семья признается органом местного самоуправления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если сумма собственных средств, расходов на строительство индивидуального жилого дома и (или) сумма средств, которые могут быть предоставлены молодой семье в виде кредита, не менее разницы между средней стоимостью жилья и размером социальной выплаты, определяемыми в соответствии с подпрограммой. В случае непризнания органом местного самоуправления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не может быть включена в список молодых семей - участников подпрограммы, изъявивших желание получить социальную выплату в планируемом году.</w:t>
      </w:r>
    </w:p>
    <w:p w:rsidR="00FC4E7E" w:rsidRDefault="00FC4E7E">
      <w:pPr>
        <w:pStyle w:val="ConsPlusNormal"/>
        <w:spacing w:before="220"/>
        <w:ind w:firstLine="540"/>
        <w:jc w:val="both"/>
      </w:pPr>
      <w:r>
        <w:t xml:space="preserve">В случае если молодая семья планирует использовать социальную выплату в качестве первоначального взноса при получении ипотечного жилищного кредита или займа на приобретение (строительство) жилья, то платежеспособность молодой семьи подтверждается справкой из банка (организации, предоставляющей заем) с указанием размера кредита (займа), который может быть предоставлен одному из супругов исходя из совокупного дохода семьи. Перечень документов, подтверждающих совокупный доход семьи, определяется банком </w:t>
      </w:r>
      <w:r>
        <w:lastRenderedPageBreak/>
        <w:t>(организацией, предоставляющей заем) самостоятельно;</w:t>
      </w:r>
    </w:p>
    <w:p w:rsidR="00FC4E7E" w:rsidRDefault="00FC4E7E">
      <w:pPr>
        <w:pStyle w:val="ConsPlusNormal"/>
        <w:spacing w:before="220"/>
        <w:ind w:firstLine="540"/>
        <w:jc w:val="both"/>
      </w:pPr>
      <w:r>
        <w:t>в случае если молодая семья использует социальную выплату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то она представляет:</w:t>
      </w:r>
    </w:p>
    <w:p w:rsidR="00FC4E7E" w:rsidRDefault="00FC4E7E">
      <w:pPr>
        <w:pStyle w:val="ConsPlusNormal"/>
        <w:spacing w:before="220"/>
        <w:ind w:firstLine="540"/>
        <w:jc w:val="both"/>
      </w:pPr>
      <w:r>
        <w:t>документы, указанные в подпунктах 2.1.1-2.1.3 настоящего Порядка;</w:t>
      </w:r>
    </w:p>
    <w:p w:rsidR="00FC4E7E" w:rsidRDefault="00FC4E7E">
      <w:pPr>
        <w:pStyle w:val="ConsPlusNormal"/>
        <w:spacing w:before="220"/>
        <w:ind w:firstLine="540"/>
        <w:jc w:val="both"/>
      </w:pPr>
      <w:r>
        <w:t>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FC4E7E" w:rsidRDefault="00FC4E7E">
      <w:pPr>
        <w:pStyle w:val="ConsPlusNormal"/>
        <w:spacing w:before="220"/>
        <w:ind w:firstLine="540"/>
        <w:jc w:val="both"/>
      </w:pPr>
      <w:r>
        <w:t>копию кредитного договора (договора займа), заключенного до 1 января 2011 года включительно;</w:t>
      </w:r>
    </w:p>
    <w:p w:rsidR="00FC4E7E" w:rsidRDefault="00FC4E7E">
      <w:pPr>
        <w:pStyle w:val="ConsPlusNormal"/>
        <w:spacing w:before="220"/>
        <w:ind w:firstLine="540"/>
        <w:jc w:val="both"/>
      </w:pPr>
      <w: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C4E7E" w:rsidRDefault="00FC4E7E">
      <w:pPr>
        <w:pStyle w:val="ConsPlusNormal"/>
        <w:spacing w:before="220"/>
        <w:ind w:firstLine="540"/>
        <w:jc w:val="both"/>
      </w:pPr>
      <w:r>
        <w:t>5. От имени молодой семьи документы, предусмотренные пунктом 2.1 настоящего Порядка, могут быть поданы одним из ее совершеннолетних членов либо уполномоченным лицом при наличии надлежащим образом оформленных полномочий.</w:t>
      </w:r>
    </w:p>
    <w:p w:rsidR="00FC4E7E" w:rsidRDefault="00FC4E7E">
      <w:pPr>
        <w:pStyle w:val="ConsPlusNormal"/>
        <w:spacing w:before="220"/>
        <w:ind w:firstLine="540"/>
        <w:jc w:val="both"/>
      </w:pPr>
      <w:r>
        <w:t>6. Орган местного самоуправления:</w:t>
      </w:r>
    </w:p>
    <w:p w:rsidR="00FC4E7E" w:rsidRDefault="00FC4E7E">
      <w:pPr>
        <w:pStyle w:val="ConsPlusNormal"/>
        <w:spacing w:before="220"/>
        <w:ind w:firstLine="540"/>
        <w:jc w:val="both"/>
      </w:pPr>
      <w:r>
        <w:t>принимает вышеперечисленные документы и ведет учет проживающих на территории муниципального образования молодых семей, нуждающихся в улучшении жилищных условий и претендующих на получение социальной выплаты за счет средств федерального и республиканского бюджетов;</w:t>
      </w:r>
    </w:p>
    <w:p w:rsidR="00FC4E7E" w:rsidRDefault="00FC4E7E">
      <w:pPr>
        <w:pStyle w:val="ConsPlusNormal"/>
        <w:spacing w:before="220"/>
        <w:ind w:firstLine="540"/>
        <w:jc w:val="both"/>
      </w:pPr>
      <w:r>
        <w:t>организует работу по проверке сведений, содержащихся в документах, указанных в пункте 2.1 настоящего Порядка, и в 10-дневный срок с даты представления этих документов принимает решение о признании либо об отказе в признании молодой семьи участником подпрограммы;</w:t>
      </w:r>
    </w:p>
    <w:p w:rsidR="00FC4E7E" w:rsidRDefault="00FC4E7E">
      <w:pPr>
        <w:pStyle w:val="ConsPlusNormal"/>
        <w:spacing w:before="220"/>
        <w:ind w:firstLine="540"/>
        <w:jc w:val="both"/>
      </w:pPr>
      <w:r>
        <w:t>письменно уведомляет молодую семью о принятом решении в 5-дневный срок;</w:t>
      </w:r>
    </w:p>
    <w:p w:rsidR="00FC4E7E" w:rsidRDefault="00FC4E7E">
      <w:pPr>
        <w:pStyle w:val="ConsPlusNormal"/>
        <w:spacing w:before="220"/>
        <w:ind w:firstLine="540"/>
        <w:jc w:val="both"/>
      </w:pPr>
      <w:r>
        <w:t>формирует список молодых семей - участников подпрограммы, изъявивших желание получить социальную выплату в планируемом году (далее - список молодых семей - участников подпрограммы), в хронологическом порядке согласно поданным заявлениям на участие в подпрограмме. При формировании списка молодых семей - участников подпрограммы учитывается следующая очередность молодых семей на получение социальной выплаты:</w:t>
      </w:r>
    </w:p>
    <w:p w:rsidR="00FC4E7E" w:rsidRDefault="00FC4E7E">
      <w:pPr>
        <w:pStyle w:val="ConsPlusNormal"/>
        <w:spacing w:before="220"/>
        <w:ind w:firstLine="540"/>
        <w:jc w:val="both"/>
      </w:pPr>
      <w:r>
        <w:t>в первую очередь в список включаются молодые семьи, поставленные на учет в качестве нуждающихся в улучшении жилищных условий до 1 марта 2005 года;</w:t>
      </w:r>
    </w:p>
    <w:p w:rsidR="00FC4E7E" w:rsidRDefault="00FC4E7E">
      <w:pPr>
        <w:pStyle w:val="ConsPlusNormal"/>
        <w:spacing w:before="220"/>
        <w:ind w:firstLine="540"/>
        <w:jc w:val="both"/>
      </w:pPr>
      <w:r>
        <w:t>во вторую очередь - многодетные молодые семьи, имеющие трех и более детей;</w:t>
      </w:r>
    </w:p>
    <w:p w:rsidR="00FC4E7E" w:rsidRDefault="00FC4E7E">
      <w:pPr>
        <w:pStyle w:val="ConsPlusNormal"/>
        <w:spacing w:before="220"/>
        <w:ind w:firstLine="540"/>
        <w:jc w:val="both"/>
      </w:pPr>
      <w:r>
        <w:t>в третью очередь - молодые семьи, подавшие заявления на участие в подпрограмме и признанные участниками подпрограммы;</w:t>
      </w:r>
    </w:p>
    <w:p w:rsidR="00FC4E7E" w:rsidRDefault="00FC4E7E">
      <w:pPr>
        <w:pStyle w:val="ConsPlusNormal"/>
        <w:spacing w:before="220"/>
        <w:ind w:firstLine="540"/>
        <w:jc w:val="both"/>
      </w:pPr>
      <w:r>
        <w:t xml:space="preserve">ежеквартально до 10-го числа месяца, следующего за отчетным кварталом, представляет в Минстрой РД </w:t>
      </w:r>
      <w:hyperlink w:anchor="P11842" w:history="1">
        <w:r>
          <w:rPr>
            <w:color w:val="0000FF"/>
          </w:rPr>
          <w:t>сведения</w:t>
        </w:r>
      </w:hyperlink>
      <w:r>
        <w:t xml:space="preserve"> о реализации подпрограммы по форме согласно приложению N 1 к настоящему Порядку.</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both"/>
            </w:pPr>
            <w:r>
              <w:rPr>
                <w:color w:val="392C69"/>
              </w:rPr>
              <w:t>КонсультантПлюс: примечание.</w:t>
            </w:r>
          </w:p>
          <w:p w:rsidR="00FC4E7E" w:rsidRDefault="00FC4E7E">
            <w:pPr>
              <w:pStyle w:val="ConsPlusNormal"/>
              <w:jc w:val="both"/>
            </w:pPr>
            <w:r>
              <w:rPr>
                <w:color w:val="392C69"/>
              </w:rPr>
              <w:t>В официальном тексте документа, видимо, допущена опечатка: форма заявления приведена в приложении N 3, а не N 2.</w:t>
            </w:r>
          </w:p>
        </w:tc>
      </w:tr>
    </w:tbl>
    <w:p w:rsidR="00FC4E7E" w:rsidRDefault="00FC4E7E">
      <w:pPr>
        <w:pStyle w:val="ConsPlusNormal"/>
        <w:spacing w:before="220"/>
        <w:ind w:firstLine="540"/>
        <w:jc w:val="both"/>
      </w:pPr>
      <w:r>
        <w:t xml:space="preserve">7. Молодые семьи, вошедшие в список молодых семей - участников подпрограммы, в период до 25 августа года, предшествующего планируемому, представляют в орган местного самоуправления, в котором состоят на учете как участники подпрограммы, </w:t>
      </w:r>
      <w:hyperlink w:anchor="P11988" w:history="1">
        <w:r>
          <w:rPr>
            <w:color w:val="0000FF"/>
          </w:rPr>
          <w:t>заявление</w:t>
        </w:r>
      </w:hyperlink>
      <w:r>
        <w:t xml:space="preserve"> на получение социальной выплаты в планируемом году по форме согласно приложению N 2 к настоящему Порядку с обязательным указанием одной из форм приобретения жилья:</w:t>
      </w:r>
    </w:p>
    <w:p w:rsidR="00FC4E7E" w:rsidRDefault="00FC4E7E">
      <w:pPr>
        <w:pStyle w:val="ConsPlusNormal"/>
        <w:spacing w:before="220"/>
        <w:ind w:firstLine="540"/>
        <w:jc w:val="both"/>
      </w:pPr>
      <w:r>
        <w:t>покупка жилья, введенного в эксплуатацию более чем за 2 года до его приобретения;</w:t>
      </w:r>
    </w:p>
    <w:p w:rsidR="00FC4E7E" w:rsidRDefault="00FC4E7E">
      <w:pPr>
        <w:pStyle w:val="ConsPlusNormal"/>
        <w:spacing w:before="220"/>
        <w:ind w:firstLine="540"/>
        <w:jc w:val="both"/>
      </w:pPr>
      <w:r>
        <w:t>покупка нового жилья (новое жилье - это жилое помещение, приобретаемое молодой семьей в рамках реализации подпрограммы, которое введено в эксплуатацию менее чем за два года до приобретения (расчет осуществляется только по году ввода жилья в эксплуатацию) или жилое помещение, приобретенное у организации, осуществляющей строительство (застройщика), независимо от года ввода жилья в эксплуатацию;</w:t>
      </w:r>
    </w:p>
    <w:p w:rsidR="00FC4E7E" w:rsidRDefault="00FC4E7E">
      <w:pPr>
        <w:pStyle w:val="ConsPlusNormal"/>
        <w:spacing w:before="220"/>
        <w:ind w:firstLine="540"/>
        <w:jc w:val="both"/>
      </w:pPr>
      <w:r>
        <w:t>строительство индивидуального жилого дома.</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both"/>
            </w:pPr>
            <w:r>
              <w:rPr>
                <w:color w:val="392C69"/>
              </w:rPr>
              <w:t>КонсультантПлюс: примечание.</w:t>
            </w:r>
          </w:p>
          <w:p w:rsidR="00FC4E7E" w:rsidRDefault="00FC4E7E">
            <w:pPr>
              <w:pStyle w:val="ConsPlusNormal"/>
              <w:jc w:val="both"/>
            </w:pPr>
            <w:r>
              <w:rPr>
                <w:color w:val="392C69"/>
              </w:rPr>
              <w:t>В официальном тексте документа, видимо, допущена опечатка: форма списка приведена в приложении N 3, а не N 2.</w:t>
            </w:r>
          </w:p>
        </w:tc>
      </w:tr>
    </w:tbl>
    <w:p w:rsidR="00FC4E7E" w:rsidRDefault="00FC4E7E">
      <w:pPr>
        <w:pStyle w:val="ConsPlusNormal"/>
        <w:spacing w:before="220"/>
        <w:ind w:firstLine="540"/>
        <w:jc w:val="both"/>
      </w:pPr>
      <w:r>
        <w:t xml:space="preserve">8. Органы местного самоуправления до 1 сентября года, предшествующего планируемому, представляют в Минстрой РД списки молодых семей - участников подпрограммы по </w:t>
      </w:r>
      <w:hyperlink w:anchor="P11905" w:history="1">
        <w:r>
          <w:rPr>
            <w:color w:val="0000FF"/>
          </w:rPr>
          <w:t>форме</w:t>
        </w:r>
      </w:hyperlink>
      <w:r>
        <w:t xml:space="preserve"> согласно приложению N 3 к настоящему Порядку, сформированные с учетом размера бюджетных ассигнований, предусмотренных в местном бюджете на соответствующий год на софинансирование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 с учетом указанных средств, а также очередности, указанной в пункте 2.3 настоящего Порядка.</w:t>
      </w:r>
    </w:p>
    <w:p w:rsidR="00FC4E7E" w:rsidRDefault="00FC4E7E">
      <w:pPr>
        <w:pStyle w:val="ConsPlusNormal"/>
        <w:spacing w:before="220"/>
        <w:ind w:firstLine="540"/>
        <w:jc w:val="both"/>
      </w:pPr>
      <w:r>
        <w:t>9. Минстрой РД на основании поступивших списков формирует сводный список молодых семей - участников подпрограммы (далее - сводный список) и с учетом средств, которые планируется выделить на предоставление социальных выплат из республиканского бюджета Республики Дагестан и местных бюджетов на соответствующий год, формирует заявку на выделение из федерального бюджета средств для софинансирования подпрограммы. Заявка и сводный список представляются Минстроем РД в Министерство строительства и жилищно-коммунального хозяйства Российской Федерации.</w:t>
      </w:r>
    </w:p>
    <w:p w:rsidR="00FC4E7E" w:rsidRDefault="00FC4E7E">
      <w:pPr>
        <w:pStyle w:val="ConsPlusNormal"/>
        <w:spacing w:before="220"/>
        <w:ind w:firstLine="540"/>
        <w:jc w:val="both"/>
      </w:pPr>
      <w:r>
        <w:t>10. В 20-дневный срок с даты получения предварительных контрольных цифр орган местного самоуправления утверждает списки молодых семей - претендентов на получение социальных выплат в планируемом году и молодых семей, включенных в резерв на получение социальных выплат в планируемом году, с учетом размера средств, предусматриваемых в местном бюджете и республиканском бюджете Республики Дагестан на соответствующий год на предоставление социальных выплат.</w:t>
      </w:r>
    </w:p>
    <w:p w:rsidR="00FC4E7E" w:rsidRDefault="00FC4E7E">
      <w:pPr>
        <w:pStyle w:val="ConsPlusNormal"/>
        <w:spacing w:before="220"/>
        <w:ind w:firstLine="540"/>
        <w:jc w:val="both"/>
      </w:pPr>
      <w:r>
        <w:t xml:space="preserve">11. Орган местного самоуправления в течение пяти рабочих дней после утверждения списка молодых семей - претендентов на получение социальных выплат в планируемом году оповещает (способом, позволяющим подтвердить факт и дату оповещения) молодые семьи, входящие в данный список, о необходимости представления документов для получения свидетельства, а </w:t>
      </w:r>
      <w:r>
        <w:lastRenderedPageBreak/>
        <w:t>также разъясняет порядок, условия получения и использования социальной выплаты, предоставляемой по этому свидетельству.</w:t>
      </w:r>
    </w:p>
    <w:p w:rsidR="00FC4E7E" w:rsidRDefault="00FC4E7E">
      <w:pPr>
        <w:pStyle w:val="ConsPlusNormal"/>
        <w:spacing w:before="220"/>
        <w:ind w:firstLine="540"/>
        <w:jc w:val="both"/>
      </w:pPr>
      <w:r>
        <w:t>12. Для получения свидетельства молодая семья - претендент на получение социальной выплаты в планируемом году в течение одного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документы, указанные в подпунктах 2.1.2-2.1.6 настоящего Порядка.</w:t>
      </w:r>
    </w:p>
    <w:p w:rsidR="00FC4E7E" w:rsidRDefault="00FC4E7E">
      <w:pPr>
        <w:pStyle w:val="ConsPlusNormal"/>
        <w:spacing w:before="220"/>
        <w:ind w:firstLine="540"/>
        <w:jc w:val="both"/>
      </w:pPr>
      <w:r>
        <w:t>13. Внесение изменений в утвержденные списки молодых семей - претендентов на получение социальной выплаты в планируемом году допускается в случае, если указанные молодые семьи не представили необходимых документов для получения свидетельства в установленный срок, в течение срока действия свидетельства отказались от получения социальной выплаты на приобретение (строительство) жилья или по иным причинам не смогли воспользоваться данной социальной выплатой.</w:t>
      </w:r>
    </w:p>
    <w:p w:rsidR="00FC4E7E" w:rsidRDefault="00FC4E7E">
      <w:pPr>
        <w:pStyle w:val="ConsPlusNormal"/>
        <w:spacing w:before="220"/>
        <w:ind w:firstLine="540"/>
        <w:jc w:val="both"/>
      </w:pPr>
      <w:r>
        <w:t>14. Для внесения изменений в утвержденные списки молодых семей - претендентов на получение социальной выплаты в планируемом году орган местного самоуправления представляет в Минстрой РД заявление о замене (с указанием причин замены и фамилий, имен, отчеств супругов, отказавшихся участвовать в подпрограмме, а также фамилий, имен, отчеств супругов из резервного списка).</w:t>
      </w:r>
    </w:p>
    <w:p w:rsidR="00FC4E7E" w:rsidRDefault="00FC4E7E">
      <w:pPr>
        <w:pStyle w:val="ConsPlusNormal"/>
        <w:spacing w:before="220"/>
        <w:ind w:firstLine="540"/>
        <w:jc w:val="both"/>
      </w:pPr>
      <w:r>
        <w:t>15. В случае внесения изменений в утвержденные списки молодых семей - претендентов на получение социальной выплаты в планируемом году и замены свидетельства по причине изменения молодой семьей формы приобретения жилья перерасчет размера социальной выплаты производится согласно условиям подпрограммы на дату утверждения списков молодых семей - претендентов на получение социальной выплаты в планируемом году. Замена свидетельства в этом случае производится в рамках лимитов средств федерального бюджета, республиканского бюджета и местных бюджетов Республики Дагестан, утвержденных на плановый период. Срок действия свидетельства, выданного при данной замене, остается неизменным.</w:t>
      </w:r>
    </w:p>
    <w:p w:rsidR="00FC4E7E" w:rsidRDefault="00FC4E7E">
      <w:pPr>
        <w:pStyle w:val="ConsPlusNormal"/>
        <w:spacing w:before="220"/>
        <w:ind w:firstLine="540"/>
        <w:jc w:val="both"/>
      </w:pPr>
      <w:r>
        <w:t>16. В случае высвобождения по каким-либо основаниям средств, предназначенных для предоставления социальных выплат в текущем году, свидетельства на высвободившуюся сумму средств подлежат выдаче в порядке очередности включенным в резерв на получение социальных выплат в соответствующем муниципальном образовании молодым семьям, у которых размер запрашиваемой социальной выплаты соответствует размеру социальных выплат молодым семьям - участникам подпрограммы текущего года. В случае отсутствия в резервном списке данной категории молодых семей свидетельство на высвободившуюся сумму средств подлежит выдаче семье, стоящей в резервном списке в первоочередном порядке.</w:t>
      </w:r>
    </w:p>
    <w:p w:rsidR="00FC4E7E" w:rsidRDefault="00FC4E7E">
      <w:pPr>
        <w:pStyle w:val="ConsPlusNormal"/>
        <w:spacing w:before="220"/>
        <w:ind w:firstLine="540"/>
        <w:jc w:val="both"/>
      </w:pPr>
      <w:r>
        <w:t>17. Остатки средств федерального бюджета и республиканского бюджета Республики Дагестан, выделяемые на предоставление социальных выплат в рамках реализации подпрограммы согласно лимитам бюджетных обязательств прошлых лет, высвободившиеся по каким-либо основаниям и не использованные согласно пункту 3.5 настоящего Порядка, подлежат возврату в федеральный бюджет и в республиканский бюджет Республики Дагестан соответственно.</w:t>
      </w:r>
    </w:p>
    <w:p w:rsidR="00FC4E7E" w:rsidRDefault="00FC4E7E">
      <w:pPr>
        <w:pStyle w:val="ConsPlusNormal"/>
        <w:spacing w:before="220"/>
        <w:ind w:firstLine="540"/>
        <w:jc w:val="both"/>
      </w:pPr>
      <w:r>
        <w:t>18. При наличии потребности в неиспользованных в текущем финансовом году остатках средств федерального бюджета и республиканского бюджета Республики Дагестан на реализацию подпрограммы указанные средства могут быть перераспределены между муниципальными образованиями в очередном финансовом году на те же цели на условиях, установленных подпрограммой, и в порядке, установленном бюджетным законодательством Российской Федерации.</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sectPr w:rsidR="00FC4E7E">
          <w:pgSz w:w="11905" w:h="16838"/>
          <w:pgMar w:top="1134" w:right="850" w:bottom="1134" w:left="1701" w:header="0" w:footer="0" w:gutter="0"/>
          <w:cols w:space="720"/>
        </w:sectPr>
      </w:pPr>
    </w:p>
    <w:p w:rsidR="00FC4E7E" w:rsidRDefault="00FC4E7E">
      <w:pPr>
        <w:pStyle w:val="ConsPlusNormal"/>
        <w:jc w:val="right"/>
        <w:outlineLvl w:val="2"/>
      </w:pPr>
      <w:r>
        <w:lastRenderedPageBreak/>
        <w:t>Приложение N 1</w:t>
      </w:r>
    </w:p>
    <w:p w:rsidR="00FC4E7E" w:rsidRDefault="00FC4E7E">
      <w:pPr>
        <w:pStyle w:val="ConsPlusNormal"/>
        <w:jc w:val="right"/>
      </w:pPr>
      <w:r>
        <w:t>к Порядку формирования списков</w:t>
      </w:r>
    </w:p>
    <w:p w:rsidR="00FC4E7E" w:rsidRDefault="00FC4E7E">
      <w:pPr>
        <w:pStyle w:val="ConsPlusNormal"/>
        <w:jc w:val="right"/>
      </w:pPr>
      <w:r>
        <w:t>молодых семей - участников подпрограммы</w:t>
      </w:r>
    </w:p>
    <w:p w:rsidR="00FC4E7E" w:rsidRDefault="00FC4E7E">
      <w:pPr>
        <w:pStyle w:val="ConsPlusNormal"/>
        <w:jc w:val="right"/>
      </w:pPr>
      <w:r>
        <w:t>"Обеспечение жильем молодых семей</w:t>
      </w:r>
    </w:p>
    <w:p w:rsidR="00FC4E7E" w:rsidRDefault="00FC4E7E">
      <w:pPr>
        <w:pStyle w:val="ConsPlusNormal"/>
        <w:jc w:val="right"/>
      </w:pPr>
      <w:r>
        <w:t>в Республике Дагестан на 2016-2018 годы",</w:t>
      </w:r>
    </w:p>
    <w:p w:rsidR="00FC4E7E" w:rsidRDefault="00FC4E7E">
      <w:pPr>
        <w:pStyle w:val="ConsPlusNormal"/>
        <w:jc w:val="right"/>
      </w:pPr>
      <w:r>
        <w:t>изъявивших желание получить социальную выплату</w:t>
      </w:r>
    </w:p>
    <w:p w:rsidR="00FC4E7E" w:rsidRDefault="00FC4E7E">
      <w:pPr>
        <w:pStyle w:val="ConsPlusNormal"/>
        <w:jc w:val="right"/>
      </w:pPr>
      <w:r>
        <w:t>в планируемом году</w:t>
      </w:r>
    </w:p>
    <w:p w:rsidR="00FC4E7E" w:rsidRDefault="00FC4E7E">
      <w:pPr>
        <w:pStyle w:val="ConsPlusNormal"/>
        <w:jc w:val="both"/>
      </w:pPr>
    </w:p>
    <w:p w:rsidR="00FC4E7E" w:rsidRDefault="00FC4E7E">
      <w:pPr>
        <w:pStyle w:val="ConsPlusNormal"/>
        <w:jc w:val="right"/>
      </w:pPr>
      <w:r>
        <w:t>Форма</w:t>
      </w:r>
    </w:p>
    <w:p w:rsidR="00FC4E7E" w:rsidRDefault="00FC4E7E">
      <w:pPr>
        <w:pStyle w:val="ConsPlusNormal"/>
        <w:jc w:val="both"/>
      </w:pPr>
    </w:p>
    <w:p w:rsidR="00FC4E7E" w:rsidRDefault="00FC4E7E">
      <w:pPr>
        <w:pStyle w:val="ConsPlusNonformat"/>
        <w:jc w:val="both"/>
      </w:pPr>
      <w:bookmarkStart w:id="72" w:name="P11842"/>
      <w:bookmarkEnd w:id="72"/>
      <w:r>
        <w:t xml:space="preserve">                                 СВЕДЕНИЯ</w:t>
      </w:r>
    </w:p>
    <w:p w:rsidR="00FC4E7E" w:rsidRDefault="00FC4E7E">
      <w:pPr>
        <w:pStyle w:val="ConsPlusNonformat"/>
        <w:jc w:val="both"/>
      </w:pPr>
      <w:r>
        <w:t xml:space="preserve">           о реализации подпрограммы "Обеспечение жильем молодых</w:t>
      </w:r>
    </w:p>
    <w:p w:rsidR="00FC4E7E" w:rsidRDefault="00FC4E7E">
      <w:pPr>
        <w:pStyle w:val="ConsPlusNonformat"/>
        <w:jc w:val="both"/>
      </w:pPr>
      <w:r>
        <w:t xml:space="preserve">              семей в Республике Дагестана на 2016-2018 годы"</w:t>
      </w:r>
    </w:p>
    <w:p w:rsidR="00FC4E7E" w:rsidRDefault="00FC4E7E">
      <w:pPr>
        <w:pStyle w:val="ConsPlusNonformat"/>
        <w:jc w:val="both"/>
      </w:pPr>
    </w:p>
    <w:p w:rsidR="00FC4E7E" w:rsidRDefault="00FC4E7E">
      <w:pPr>
        <w:pStyle w:val="ConsPlusNonformat"/>
        <w:jc w:val="both"/>
      </w:pPr>
      <w:r>
        <w:t xml:space="preserve">               за ______________________________ 20____ года</w:t>
      </w:r>
    </w:p>
    <w:p w:rsidR="00FC4E7E" w:rsidRDefault="00FC4E7E">
      <w:pPr>
        <w:pStyle w:val="ConsPlusNonformat"/>
        <w:jc w:val="both"/>
      </w:pPr>
      <w:r>
        <w:t xml:space="preserve">                           (нарастающим итогом)</w:t>
      </w:r>
    </w:p>
    <w:p w:rsidR="00FC4E7E" w:rsidRDefault="00FC4E7E">
      <w:pPr>
        <w:pStyle w:val="ConsPlusNonformat"/>
        <w:jc w:val="both"/>
      </w:pPr>
    </w:p>
    <w:p w:rsidR="00FC4E7E" w:rsidRDefault="00FC4E7E">
      <w:pPr>
        <w:pStyle w:val="ConsPlusNonformat"/>
        <w:jc w:val="both"/>
      </w:pPr>
      <w:r>
        <w:t xml:space="preserve">           по __________________________________________________</w:t>
      </w:r>
    </w:p>
    <w:p w:rsidR="00FC4E7E" w:rsidRDefault="00FC4E7E">
      <w:pPr>
        <w:pStyle w:val="ConsPlusNonformat"/>
        <w:jc w:val="both"/>
      </w:pPr>
      <w:r>
        <w:t xml:space="preserve">                 (наименование муниципального образования)</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20"/>
        <w:gridCol w:w="835"/>
        <w:gridCol w:w="979"/>
        <w:gridCol w:w="845"/>
        <w:gridCol w:w="1229"/>
        <w:gridCol w:w="941"/>
        <w:gridCol w:w="737"/>
        <w:gridCol w:w="1071"/>
        <w:gridCol w:w="1054"/>
        <w:gridCol w:w="964"/>
        <w:gridCol w:w="1018"/>
        <w:gridCol w:w="1077"/>
        <w:gridCol w:w="835"/>
        <w:gridCol w:w="964"/>
      </w:tblGrid>
      <w:tr w:rsidR="00FC4E7E">
        <w:tc>
          <w:tcPr>
            <w:tcW w:w="567" w:type="dxa"/>
            <w:vMerge w:val="restart"/>
          </w:tcPr>
          <w:p w:rsidR="00FC4E7E" w:rsidRDefault="00FC4E7E">
            <w:pPr>
              <w:pStyle w:val="ConsPlusNormal"/>
              <w:jc w:val="center"/>
            </w:pPr>
            <w:r>
              <w:t>N п/п</w:t>
            </w:r>
          </w:p>
        </w:tc>
        <w:tc>
          <w:tcPr>
            <w:tcW w:w="1320" w:type="dxa"/>
            <w:vMerge w:val="restart"/>
          </w:tcPr>
          <w:p w:rsidR="00FC4E7E" w:rsidRDefault="00FC4E7E">
            <w:pPr>
              <w:pStyle w:val="ConsPlusNormal"/>
              <w:jc w:val="center"/>
            </w:pPr>
            <w:r>
              <w:t>Ф.И.О. членов молодой семьи - участника Программ ы</w:t>
            </w:r>
          </w:p>
        </w:tc>
        <w:tc>
          <w:tcPr>
            <w:tcW w:w="835" w:type="dxa"/>
            <w:vMerge w:val="restart"/>
          </w:tcPr>
          <w:p w:rsidR="00FC4E7E" w:rsidRDefault="00FC4E7E">
            <w:pPr>
              <w:pStyle w:val="ConsPlusNormal"/>
              <w:jc w:val="center"/>
            </w:pPr>
            <w:r>
              <w:t>Дата выдачи свидетельства</w:t>
            </w:r>
          </w:p>
        </w:tc>
        <w:tc>
          <w:tcPr>
            <w:tcW w:w="979" w:type="dxa"/>
            <w:vMerge w:val="restart"/>
          </w:tcPr>
          <w:p w:rsidR="00FC4E7E" w:rsidRDefault="00FC4E7E">
            <w:pPr>
              <w:pStyle w:val="ConsPlusNormal"/>
              <w:jc w:val="center"/>
            </w:pPr>
            <w:r>
              <w:t>Дата открытия лицевого счета в банке</w:t>
            </w:r>
          </w:p>
        </w:tc>
        <w:tc>
          <w:tcPr>
            <w:tcW w:w="845" w:type="dxa"/>
            <w:vMerge w:val="restart"/>
          </w:tcPr>
          <w:p w:rsidR="00FC4E7E" w:rsidRDefault="00FC4E7E">
            <w:pPr>
              <w:pStyle w:val="ConsPlusNormal"/>
              <w:jc w:val="center"/>
            </w:pPr>
            <w:r>
              <w:t>Дата перечисления социальной выплаты</w:t>
            </w:r>
          </w:p>
        </w:tc>
        <w:tc>
          <w:tcPr>
            <w:tcW w:w="1229" w:type="dxa"/>
            <w:vMerge w:val="restart"/>
          </w:tcPr>
          <w:p w:rsidR="00FC4E7E" w:rsidRDefault="00FC4E7E">
            <w:pPr>
              <w:pStyle w:val="ConsPlusNormal"/>
              <w:jc w:val="center"/>
            </w:pPr>
            <w:r>
              <w:t>Размер общей площади жилого помещения для расчета социальной выплаты (кв. м)</w:t>
            </w:r>
          </w:p>
        </w:tc>
        <w:tc>
          <w:tcPr>
            <w:tcW w:w="941" w:type="dxa"/>
            <w:vMerge w:val="restart"/>
          </w:tcPr>
          <w:p w:rsidR="00FC4E7E" w:rsidRDefault="00FC4E7E">
            <w:pPr>
              <w:pStyle w:val="ConsPlusNormal"/>
              <w:jc w:val="center"/>
            </w:pPr>
            <w:r>
              <w:t>Расчетная стоимость помещения (тыс. руб.)</w:t>
            </w:r>
          </w:p>
        </w:tc>
        <w:tc>
          <w:tcPr>
            <w:tcW w:w="3826" w:type="dxa"/>
            <w:gridSpan w:val="4"/>
          </w:tcPr>
          <w:p w:rsidR="00FC4E7E" w:rsidRDefault="00FC4E7E">
            <w:pPr>
              <w:pStyle w:val="ConsPlusNormal"/>
              <w:jc w:val="center"/>
            </w:pPr>
            <w:r>
              <w:t>Размер предоставленной социальной выплаты (тыс. руб.)</w:t>
            </w:r>
          </w:p>
        </w:tc>
        <w:tc>
          <w:tcPr>
            <w:tcW w:w="1018" w:type="dxa"/>
            <w:vMerge w:val="restart"/>
          </w:tcPr>
          <w:p w:rsidR="00FC4E7E" w:rsidRDefault="00FC4E7E">
            <w:pPr>
              <w:pStyle w:val="ConsPlusNormal"/>
              <w:jc w:val="center"/>
            </w:pPr>
            <w:r>
              <w:t>Размер общей площади приобретенного жилого помещения</w:t>
            </w:r>
          </w:p>
        </w:tc>
        <w:tc>
          <w:tcPr>
            <w:tcW w:w="1077" w:type="dxa"/>
            <w:vMerge w:val="restart"/>
          </w:tcPr>
          <w:p w:rsidR="00FC4E7E" w:rsidRDefault="00FC4E7E">
            <w:pPr>
              <w:pStyle w:val="ConsPlusNormal"/>
              <w:jc w:val="center"/>
            </w:pPr>
            <w:r>
              <w:t>Стоимость жилого помещения, приобретенного молодой семьей (тыс. руб.)</w:t>
            </w:r>
          </w:p>
        </w:tc>
        <w:tc>
          <w:tcPr>
            <w:tcW w:w="835" w:type="dxa"/>
            <w:vMerge w:val="restart"/>
          </w:tcPr>
          <w:p w:rsidR="00FC4E7E" w:rsidRDefault="00FC4E7E">
            <w:pPr>
              <w:pStyle w:val="ConsPlusNormal"/>
              <w:jc w:val="center"/>
            </w:pPr>
            <w:r>
              <w:t xml:space="preserve">Механизм приобретения жилья </w:t>
            </w:r>
            <w:hyperlink w:anchor="P11889" w:history="1">
              <w:r>
                <w:rPr>
                  <w:color w:val="0000FF"/>
                </w:rPr>
                <w:t>&lt;*&gt;</w:t>
              </w:r>
            </w:hyperlink>
          </w:p>
        </w:tc>
        <w:tc>
          <w:tcPr>
            <w:tcW w:w="964" w:type="dxa"/>
            <w:vMerge w:val="restart"/>
          </w:tcPr>
          <w:p w:rsidR="00FC4E7E" w:rsidRDefault="00FC4E7E">
            <w:pPr>
              <w:pStyle w:val="ConsPlusNormal"/>
              <w:jc w:val="center"/>
            </w:pPr>
            <w:r>
              <w:t>Размер ипотечного жилищного кредита (тыс. руб.)</w:t>
            </w:r>
          </w:p>
        </w:tc>
      </w:tr>
      <w:tr w:rsidR="00FC4E7E">
        <w:tc>
          <w:tcPr>
            <w:tcW w:w="567" w:type="dxa"/>
            <w:vMerge/>
          </w:tcPr>
          <w:p w:rsidR="00FC4E7E" w:rsidRDefault="00FC4E7E"/>
        </w:tc>
        <w:tc>
          <w:tcPr>
            <w:tcW w:w="1320" w:type="dxa"/>
            <w:vMerge/>
          </w:tcPr>
          <w:p w:rsidR="00FC4E7E" w:rsidRDefault="00FC4E7E"/>
        </w:tc>
        <w:tc>
          <w:tcPr>
            <w:tcW w:w="835" w:type="dxa"/>
            <w:vMerge/>
          </w:tcPr>
          <w:p w:rsidR="00FC4E7E" w:rsidRDefault="00FC4E7E"/>
        </w:tc>
        <w:tc>
          <w:tcPr>
            <w:tcW w:w="979" w:type="dxa"/>
            <w:vMerge/>
          </w:tcPr>
          <w:p w:rsidR="00FC4E7E" w:rsidRDefault="00FC4E7E"/>
        </w:tc>
        <w:tc>
          <w:tcPr>
            <w:tcW w:w="845" w:type="dxa"/>
            <w:vMerge/>
          </w:tcPr>
          <w:p w:rsidR="00FC4E7E" w:rsidRDefault="00FC4E7E"/>
        </w:tc>
        <w:tc>
          <w:tcPr>
            <w:tcW w:w="1229" w:type="dxa"/>
            <w:vMerge/>
          </w:tcPr>
          <w:p w:rsidR="00FC4E7E" w:rsidRDefault="00FC4E7E"/>
        </w:tc>
        <w:tc>
          <w:tcPr>
            <w:tcW w:w="941" w:type="dxa"/>
            <w:vMerge/>
          </w:tcPr>
          <w:p w:rsidR="00FC4E7E" w:rsidRDefault="00FC4E7E"/>
        </w:tc>
        <w:tc>
          <w:tcPr>
            <w:tcW w:w="737" w:type="dxa"/>
          </w:tcPr>
          <w:p w:rsidR="00FC4E7E" w:rsidRDefault="00FC4E7E">
            <w:pPr>
              <w:pStyle w:val="ConsPlusNormal"/>
              <w:jc w:val="center"/>
            </w:pPr>
            <w:r>
              <w:t>всего (тыс. руб.)</w:t>
            </w:r>
          </w:p>
        </w:tc>
        <w:tc>
          <w:tcPr>
            <w:tcW w:w="1071" w:type="dxa"/>
          </w:tcPr>
          <w:p w:rsidR="00FC4E7E" w:rsidRDefault="00FC4E7E">
            <w:pPr>
              <w:pStyle w:val="ConsPlusNormal"/>
              <w:jc w:val="center"/>
            </w:pPr>
            <w:r>
              <w:t>за счет средств федерального бюджета (тыс. руб.)</w:t>
            </w:r>
          </w:p>
        </w:tc>
        <w:tc>
          <w:tcPr>
            <w:tcW w:w="1054" w:type="dxa"/>
          </w:tcPr>
          <w:p w:rsidR="00FC4E7E" w:rsidRDefault="00FC4E7E">
            <w:pPr>
              <w:pStyle w:val="ConsPlusNormal"/>
              <w:jc w:val="center"/>
            </w:pPr>
            <w:r>
              <w:t>за счет средств краевого бюджета (тыс. руб.)</w:t>
            </w:r>
          </w:p>
        </w:tc>
        <w:tc>
          <w:tcPr>
            <w:tcW w:w="964" w:type="dxa"/>
          </w:tcPr>
          <w:p w:rsidR="00FC4E7E" w:rsidRDefault="00FC4E7E">
            <w:pPr>
              <w:pStyle w:val="ConsPlusNormal"/>
              <w:jc w:val="center"/>
            </w:pPr>
            <w:r>
              <w:t>за счет средств местного бюджета (тыс. руб.)</w:t>
            </w:r>
          </w:p>
        </w:tc>
        <w:tc>
          <w:tcPr>
            <w:tcW w:w="1018" w:type="dxa"/>
            <w:vMerge/>
          </w:tcPr>
          <w:p w:rsidR="00FC4E7E" w:rsidRDefault="00FC4E7E"/>
        </w:tc>
        <w:tc>
          <w:tcPr>
            <w:tcW w:w="1077" w:type="dxa"/>
            <w:vMerge/>
          </w:tcPr>
          <w:p w:rsidR="00FC4E7E" w:rsidRDefault="00FC4E7E"/>
        </w:tc>
        <w:tc>
          <w:tcPr>
            <w:tcW w:w="835" w:type="dxa"/>
            <w:vMerge/>
          </w:tcPr>
          <w:p w:rsidR="00FC4E7E" w:rsidRDefault="00FC4E7E"/>
        </w:tc>
        <w:tc>
          <w:tcPr>
            <w:tcW w:w="964" w:type="dxa"/>
            <w:vMerge/>
          </w:tcPr>
          <w:p w:rsidR="00FC4E7E" w:rsidRDefault="00FC4E7E"/>
        </w:tc>
      </w:tr>
      <w:tr w:rsidR="00FC4E7E">
        <w:tc>
          <w:tcPr>
            <w:tcW w:w="567" w:type="dxa"/>
          </w:tcPr>
          <w:p w:rsidR="00FC4E7E" w:rsidRDefault="00FC4E7E">
            <w:pPr>
              <w:pStyle w:val="ConsPlusNormal"/>
              <w:jc w:val="center"/>
            </w:pPr>
            <w:r>
              <w:t>1</w:t>
            </w:r>
          </w:p>
        </w:tc>
        <w:tc>
          <w:tcPr>
            <w:tcW w:w="1320" w:type="dxa"/>
          </w:tcPr>
          <w:p w:rsidR="00FC4E7E" w:rsidRDefault="00FC4E7E">
            <w:pPr>
              <w:pStyle w:val="ConsPlusNormal"/>
              <w:jc w:val="center"/>
            </w:pPr>
            <w:r>
              <w:t>2</w:t>
            </w:r>
          </w:p>
        </w:tc>
        <w:tc>
          <w:tcPr>
            <w:tcW w:w="835" w:type="dxa"/>
          </w:tcPr>
          <w:p w:rsidR="00FC4E7E" w:rsidRDefault="00FC4E7E">
            <w:pPr>
              <w:pStyle w:val="ConsPlusNormal"/>
              <w:jc w:val="center"/>
            </w:pPr>
            <w:r>
              <w:t>3</w:t>
            </w:r>
          </w:p>
        </w:tc>
        <w:tc>
          <w:tcPr>
            <w:tcW w:w="979" w:type="dxa"/>
          </w:tcPr>
          <w:p w:rsidR="00FC4E7E" w:rsidRDefault="00FC4E7E">
            <w:pPr>
              <w:pStyle w:val="ConsPlusNormal"/>
              <w:jc w:val="center"/>
            </w:pPr>
            <w:r>
              <w:t>4</w:t>
            </w:r>
          </w:p>
        </w:tc>
        <w:tc>
          <w:tcPr>
            <w:tcW w:w="845" w:type="dxa"/>
          </w:tcPr>
          <w:p w:rsidR="00FC4E7E" w:rsidRDefault="00FC4E7E">
            <w:pPr>
              <w:pStyle w:val="ConsPlusNormal"/>
              <w:jc w:val="center"/>
            </w:pPr>
            <w:r>
              <w:t>5</w:t>
            </w:r>
          </w:p>
        </w:tc>
        <w:tc>
          <w:tcPr>
            <w:tcW w:w="1229" w:type="dxa"/>
          </w:tcPr>
          <w:p w:rsidR="00FC4E7E" w:rsidRDefault="00FC4E7E">
            <w:pPr>
              <w:pStyle w:val="ConsPlusNormal"/>
              <w:jc w:val="center"/>
            </w:pPr>
            <w:r>
              <w:t>6</w:t>
            </w:r>
          </w:p>
        </w:tc>
        <w:tc>
          <w:tcPr>
            <w:tcW w:w="941" w:type="dxa"/>
          </w:tcPr>
          <w:p w:rsidR="00FC4E7E" w:rsidRDefault="00FC4E7E">
            <w:pPr>
              <w:pStyle w:val="ConsPlusNormal"/>
              <w:jc w:val="center"/>
            </w:pPr>
            <w:r>
              <w:t>7</w:t>
            </w:r>
          </w:p>
        </w:tc>
        <w:tc>
          <w:tcPr>
            <w:tcW w:w="737" w:type="dxa"/>
          </w:tcPr>
          <w:p w:rsidR="00FC4E7E" w:rsidRDefault="00FC4E7E">
            <w:pPr>
              <w:pStyle w:val="ConsPlusNormal"/>
              <w:jc w:val="center"/>
            </w:pPr>
            <w:r>
              <w:t>8</w:t>
            </w:r>
          </w:p>
        </w:tc>
        <w:tc>
          <w:tcPr>
            <w:tcW w:w="1071" w:type="dxa"/>
          </w:tcPr>
          <w:p w:rsidR="00FC4E7E" w:rsidRDefault="00FC4E7E">
            <w:pPr>
              <w:pStyle w:val="ConsPlusNormal"/>
              <w:jc w:val="center"/>
            </w:pPr>
            <w:r>
              <w:t>9</w:t>
            </w:r>
          </w:p>
        </w:tc>
        <w:tc>
          <w:tcPr>
            <w:tcW w:w="1054" w:type="dxa"/>
          </w:tcPr>
          <w:p w:rsidR="00FC4E7E" w:rsidRDefault="00FC4E7E">
            <w:pPr>
              <w:pStyle w:val="ConsPlusNormal"/>
              <w:jc w:val="center"/>
            </w:pPr>
            <w:r>
              <w:t>10</w:t>
            </w:r>
          </w:p>
        </w:tc>
        <w:tc>
          <w:tcPr>
            <w:tcW w:w="964" w:type="dxa"/>
          </w:tcPr>
          <w:p w:rsidR="00FC4E7E" w:rsidRDefault="00FC4E7E">
            <w:pPr>
              <w:pStyle w:val="ConsPlusNormal"/>
              <w:jc w:val="center"/>
            </w:pPr>
            <w:r>
              <w:t>11</w:t>
            </w:r>
          </w:p>
        </w:tc>
        <w:tc>
          <w:tcPr>
            <w:tcW w:w="1018" w:type="dxa"/>
          </w:tcPr>
          <w:p w:rsidR="00FC4E7E" w:rsidRDefault="00FC4E7E">
            <w:pPr>
              <w:pStyle w:val="ConsPlusNormal"/>
              <w:jc w:val="center"/>
            </w:pPr>
            <w:r>
              <w:t>12</w:t>
            </w:r>
          </w:p>
        </w:tc>
        <w:tc>
          <w:tcPr>
            <w:tcW w:w="1077" w:type="dxa"/>
          </w:tcPr>
          <w:p w:rsidR="00FC4E7E" w:rsidRDefault="00FC4E7E">
            <w:pPr>
              <w:pStyle w:val="ConsPlusNormal"/>
              <w:jc w:val="center"/>
            </w:pPr>
            <w:r>
              <w:t>13</w:t>
            </w:r>
          </w:p>
        </w:tc>
        <w:tc>
          <w:tcPr>
            <w:tcW w:w="835" w:type="dxa"/>
          </w:tcPr>
          <w:p w:rsidR="00FC4E7E" w:rsidRDefault="00FC4E7E">
            <w:pPr>
              <w:pStyle w:val="ConsPlusNormal"/>
              <w:jc w:val="center"/>
            </w:pPr>
            <w:r>
              <w:t>14</w:t>
            </w:r>
          </w:p>
        </w:tc>
        <w:tc>
          <w:tcPr>
            <w:tcW w:w="964" w:type="dxa"/>
          </w:tcPr>
          <w:p w:rsidR="00FC4E7E" w:rsidRDefault="00FC4E7E">
            <w:pPr>
              <w:pStyle w:val="ConsPlusNormal"/>
              <w:jc w:val="center"/>
            </w:pPr>
            <w:r>
              <w:t>15</w:t>
            </w:r>
          </w:p>
        </w:tc>
      </w:tr>
    </w:tbl>
    <w:p w:rsidR="00FC4E7E" w:rsidRDefault="00FC4E7E">
      <w:pPr>
        <w:sectPr w:rsidR="00FC4E7E">
          <w:pgSz w:w="16838" w:h="11905" w:orient="landscape"/>
          <w:pgMar w:top="1701" w:right="1134" w:bottom="850" w:left="1134" w:header="0" w:footer="0" w:gutter="0"/>
          <w:cols w:space="720"/>
        </w:sectPr>
      </w:pPr>
    </w:p>
    <w:p w:rsidR="00FC4E7E" w:rsidRDefault="00FC4E7E">
      <w:pPr>
        <w:pStyle w:val="ConsPlusNormal"/>
        <w:jc w:val="both"/>
      </w:pPr>
    </w:p>
    <w:p w:rsidR="00FC4E7E" w:rsidRDefault="00FC4E7E">
      <w:pPr>
        <w:pStyle w:val="ConsPlusNonformat"/>
        <w:jc w:val="both"/>
      </w:pPr>
      <w:r>
        <w:t>Глава муниципального образования</w:t>
      </w:r>
    </w:p>
    <w:p w:rsidR="00FC4E7E" w:rsidRDefault="00FC4E7E">
      <w:pPr>
        <w:pStyle w:val="ConsPlusNonformat"/>
        <w:jc w:val="both"/>
      </w:pPr>
      <w:r>
        <w:t>Республики Дагестан                 ________________________       Ф.И.О.</w:t>
      </w:r>
    </w:p>
    <w:p w:rsidR="00FC4E7E" w:rsidRDefault="00FC4E7E">
      <w:pPr>
        <w:pStyle w:val="ConsPlusNonformat"/>
        <w:jc w:val="both"/>
      </w:pPr>
      <w:r>
        <w:t xml:space="preserve">                                     (подпись, печать)</w:t>
      </w:r>
    </w:p>
    <w:p w:rsidR="00FC4E7E" w:rsidRDefault="00FC4E7E">
      <w:pPr>
        <w:pStyle w:val="ConsPlusNormal"/>
        <w:jc w:val="both"/>
      </w:pPr>
    </w:p>
    <w:p w:rsidR="00FC4E7E" w:rsidRDefault="00FC4E7E">
      <w:pPr>
        <w:pStyle w:val="ConsPlusNormal"/>
        <w:ind w:firstLine="540"/>
        <w:jc w:val="both"/>
      </w:pPr>
      <w:r>
        <w:t>--------------------------------</w:t>
      </w:r>
    </w:p>
    <w:p w:rsidR="00FC4E7E" w:rsidRDefault="00FC4E7E">
      <w:pPr>
        <w:pStyle w:val="ConsPlusNormal"/>
        <w:spacing w:before="220"/>
        <w:ind w:firstLine="540"/>
        <w:jc w:val="both"/>
      </w:pPr>
      <w:bookmarkStart w:id="73" w:name="P11889"/>
      <w:bookmarkEnd w:id="73"/>
      <w:r>
        <w:t>&lt;*&gt; Необходимо указать механизм приобретения жилья: строительство индивидуального жилого помещения, приобретение нового жилого помещения, покупка жилого помещения, введенного в эксплуатацию более чем за 2 года до его приобретения.</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2"/>
      </w:pPr>
      <w:r>
        <w:t>Приложение N 2</w:t>
      </w:r>
    </w:p>
    <w:p w:rsidR="00FC4E7E" w:rsidRDefault="00FC4E7E">
      <w:pPr>
        <w:pStyle w:val="ConsPlusNormal"/>
        <w:jc w:val="right"/>
      </w:pPr>
      <w:r>
        <w:t>к Порядку формирования списков</w:t>
      </w:r>
    </w:p>
    <w:p w:rsidR="00FC4E7E" w:rsidRDefault="00FC4E7E">
      <w:pPr>
        <w:pStyle w:val="ConsPlusNormal"/>
        <w:jc w:val="right"/>
      </w:pPr>
      <w:r>
        <w:t>молодых семей - участников подпрограммы</w:t>
      </w:r>
    </w:p>
    <w:p w:rsidR="00FC4E7E" w:rsidRDefault="00FC4E7E">
      <w:pPr>
        <w:pStyle w:val="ConsPlusNormal"/>
        <w:jc w:val="right"/>
      </w:pPr>
      <w:r>
        <w:t>"Обеспечение жильем молодых семей</w:t>
      </w:r>
    </w:p>
    <w:p w:rsidR="00FC4E7E" w:rsidRDefault="00FC4E7E">
      <w:pPr>
        <w:pStyle w:val="ConsPlusNormal"/>
        <w:jc w:val="right"/>
      </w:pPr>
      <w:r>
        <w:t>в Республике Дагестан на 2016-2018 годы",</w:t>
      </w:r>
    </w:p>
    <w:p w:rsidR="00FC4E7E" w:rsidRDefault="00FC4E7E">
      <w:pPr>
        <w:pStyle w:val="ConsPlusNormal"/>
        <w:jc w:val="right"/>
      </w:pPr>
      <w:r>
        <w:t>изъявивших желание получить социальную выплату</w:t>
      </w:r>
    </w:p>
    <w:p w:rsidR="00FC4E7E" w:rsidRDefault="00FC4E7E">
      <w:pPr>
        <w:pStyle w:val="ConsPlusNormal"/>
        <w:jc w:val="right"/>
      </w:pPr>
      <w:r>
        <w:t>в планируемом году</w:t>
      </w:r>
    </w:p>
    <w:p w:rsidR="00FC4E7E" w:rsidRDefault="00FC4E7E">
      <w:pPr>
        <w:pStyle w:val="ConsPlusNormal"/>
        <w:jc w:val="both"/>
      </w:pPr>
    </w:p>
    <w:p w:rsidR="00FC4E7E" w:rsidRDefault="00FC4E7E">
      <w:pPr>
        <w:pStyle w:val="ConsPlusNormal"/>
        <w:jc w:val="right"/>
      </w:pPr>
      <w:r>
        <w:t>Форма</w:t>
      </w:r>
    </w:p>
    <w:p w:rsidR="00FC4E7E" w:rsidRDefault="00FC4E7E">
      <w:pPr>
        <w:pStyle w:val="ConsPlusNormal"/>
        <w:jc w:val="both"/>
      </w:pPr>
    </w:p>
    <w:p w:rsidR="00FC4E7E" w:rsidRDefault="00FC4E7E">
      <w:pPr>
        <w:pStyle w:val="ConsPlusNonformat"/>
        <w:jc w:val="both"/>
      </w:pPr>
      <w:bookmarkStart w:id="74" w:name="P11905"/>
      <w:bookmarkEnd w:id="74"/>
      <w:r>
        <w:t xml:space="preserve">                              СВОДНЫЙ СПИСОК</w:t>
      </w:r>
    </w:p>
    <w:p w:rsidR="00FC4E7E" w:rsidRDefault="00FC4E7E">
      <w:pPr>
        <w:pStyle w:val="ConsPlusNonformat"/>
        <w:jc w:val="both"/>
      </w:pPr>
      <w:r>
        <w:t xml:space="preserve">        молодых семей - участников подпрограммы "Обеспечение жильем</w:t>
      </w:r>
    </w:p>
    <w:p w:rsidR="00FC4E7E" w:rsidRDefault="00FC4E7E">
      <w:pPr>
        <w:pStyle w:val="ConsPlusNonformat"/>
        <w:jc w:val="both"/>
      </w:pPr>
      <w:r>
        <w:t xml:space="preserve">         молодых семей в Республике Дагестан на 2016-2018 годы",</w:t>
      </w:r>
    </w:p>
    <w:p w:rsidR="00FC4E7E" w:rsidRDefault="00FC4E7E">
      <w:pPr>
        <w:pStyle w:val="ConsPlusNonformat"/>
        <w:jc w:val="both"/>
      </w:pPr>
      <w:r>
        <w:t xml:space="preserve">            изъявивших желание получить субсидию в 20___ году,</w:t>
      </w:r>
    </w:p>
    <w:p w:rsidR="00FC4E7E" w:rsidRDefault="00FC4E7E">
      <w:pPr>
        <w:pStyle w:val="ConsPlusNonformat"/>
        <w:jc w:val="both"/>
      </w:pPr>
      <w:r>
        <w:t xml:space="preserve">              по ____________________________________________</w:t>
      </w:r>
    </w:p>
    <w:p w:rsidR="00FC4E7E" w:rsidRDefault="00FC4E7E">
      <w:pPr>
        <w:pStyle w:val="ConsPlusNonformat"/>
        <w:jc w:val="both"/>
      </w:pPr>
      <w:r>
        <w:t xml:space="preserve">                 (наименование муниципального образования)</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854"/>
        <w:gridCol w:w="1020"/>
        <w:gridCol w:w="725"/>
        <w:gridCol w:w="912"/>
        <w:gridCol w:w="850"/>
        <w:gridCol w:w="566"/>
        <w:gridCol w:w="1042"/>
        <w:gridCol w:w="998"/>
        <w:gridCol w:w="1565"/>
        <w:gridCol w:w="1224"/>
        <w:gridCol w:w="763"/>
        <w:gridCol w:w="994"/>
        <w:gridCol w:w="989"/>
        <w:gridCol w:w="1077"/>
      </w:tblGrid>
      <w:tr w:rsidR="00FC4E7E">
        <w:tc>
          <w:tcPr>
            <w:tcW w:w="586" w:type="dxa"/>
            <w:vMerge w:val="restart"/>
          </w:tcPr>
          <w:p w:rsidR="00FC4E7E" w:rsidRDefault="00FC4E7E">
            <w:pPr>
              <w:pStyle w:val="ConsPlusNormal"/>
              <w:jc w:val="center"/>
            </w:pPr>
            <w:r>
              <w:t>N п/п</w:t>
            </w:r>
          </w:p>
        </w:tc>
        <w:tc>
          <w:tcPr>
            <w:tcW w:w="5969" w:type="dxa"/>
            <w:gridSpan w:val="7"/>
          </w:tcPr>
          <w:p w:rsidR="00FC4E7E" w:rsidRDefault="00FC4E7E">
            <w:pPr>
              <w:pStyle w:val="ConsPlusNormal"/>
              <w:jc w:val="center"/>
            </w:pPr>
            <w:r>
              <w:t>Данные о членах молодой семьи</w:t>
            </w:r>
          </w:p>
        </w:tc>
        <w:tc>
          <w:tcPr>
            <w:tcW w:w="998" w:type="dxa"/>
            <w:vMerge w:val="restart"/>
          </w:tcPr>
          <w:p w:rsidR="00FC4E7E" w:rsidRDefault="00FC4E7E">
            <w:pPr>
              <w:pStyle w:val="ConsPlusNormal"/>
              <w:jc w:val="center"/>
            </w:pPr>
            <w:r>
              <w:t xml:space="preserve">Дата включения </w:t>
            </w:r>
            <w:r>
              <w:lastRenderedPageBreak/>
              <w:t>молодой семьи в список участников Программы</w:t>
            </w:r>
          </w:p>
        </w:tc>
        <w:tc>
          <w:tcPr>
            <w:tcW w:w="1565" w:type="dxa"/>
            <w:vMerge w:val="restart"/>
          </w:tcPr>
          <w:p w:rsidR="00FC4E7E" w:rsidRDefault="00FC4E7E">
            <w:pPr>
              <w:pStyle w:val="ConsPlusNormal"/>
              <w:jc w:val="center"/>
            </w:pPr>
            <w:r>
              <w:lastRenderedPageBreak/>
              <w:t>Орган местного самоуправлен</w:t>
            </w:r>
            <w:r>
              <w:lastRenderedPageBreak/>
              <w:t>ия, на основании решения которого молодая семья включена в список участников Программы</w:t>
            </w:r>
          </w:p>
        </w:tc>
        <w:tc>
          <w:tcPr>
            <w:tcW w:w="1224" w:type="dxa"/>
            <w:vMerge w:val="restart"/>
          </w:tcPr>
          <w:p w:rsidR="00FC4E7E" w:rsidRDefault="00FC4E7E">
            <w:pPr>
              <w:pStyle w:val="ConsPlusNormal"/>
              <w:jc w:val="center"/>
            </w:pPr>
            <w:r>
              <w:lastRenderedPageBreak/>
              <w:t>Форма приобретения жилья</w:t>
            </w:r>
          </w:p>
        </w:tc>
        <w:tc>
          <w:tcPr>
            <w:tcW w:w="2746" w:type="dxa"/>
            <w:gridSpan w:val="3"/>
          </w:tcPr>
          <w:p w:rsidR="00FC4E7E" w:rsidRDefault="00FC4E7E">
            <w:pPr>
              <w:pStyle w:val="ConsPlusNormal"/>
              <w:jc w:val="center"/>
            </w:pPr>
            <w:r>
              <w:t>Расчетная стоимость жилья</w:t>
            </w:r>
          </w:p>
        </w:tc>
        <w:tc>
          <w:tcPr>
            <w:tcW w:w="1077" w:type="dxa"/>
            <w:vMerge w:val="restart"/>
          </w:tcPr>
          <w:p w:rsidR="00FC4E7E" w:rsidRDefault="00FC4E7E">
            <w:pPr>
              <w:pStyle w:val="ConsPlusNormal"/>
              <w:jc w:val="center"/>
            </w:pPr>
            <w:r>
              <w:t xml:space="preserve">Место работы супругов </w:t>
            </w:r>
            <w:r>
              <w:lastRenderedPageBreak/>
              <w:t>молодой семьи (должность)</w:t>
            </w:r>
          </w:p>
        </w:tc>
      </w:tr>
      <w:tr w:rsidR="00FC4E7E">
        <w:tc>
          <w:tcPr>
            <w:tcW w:w="586" w:type="dxa"/>
            <w:vMerge/>
          </w:tcPr>
          <w:p w:rsidR="00FC4E7E" w:rsidRDefault="00FC4E7E"/>
        </w:tc>
        <w:tc>
          <w:tcPr>
            <w:tcW w:w="854" w:type="dxa"/>
            <w:vMerge w:val="restart"/>
          </w:tcPr>
          <w:p w:rsidR="00FC4E7E" w:rsidRDefault="00FC4E7E">
            <w:pPr>
              <w:pStyle w:val="ConsPlusNormal"/>
              <w:jc w:val="center"/>
            </w:pPr>
            <w:r>
              <w:t xml:space="preserve">количество </w:t>
            </w:r>
            <w:r>
              <w:lastRenderedPageBreak/>
              <w:t>членов семьи (чел.)</w:t>
            </w:r>
          </w:p>
        </w:tc>
        <w:tc>
          <w:tcPr>
            <w:tcW w:w="1020" w:type="dxa"/>
            <w:vMerge w:val="restart"/>
          </w:tcPr>
          <w:p w:rsidR="00FC4E7E" w:rsidRDefault="00FC4E7E">
            <w:pPr>
              <w:pStyle w:val="ConsPlusNormal"/>
              <w:jc w:val="center"/>
            </w:pPr>
            <w:r>
              <w:lastRenderedPageBreak/>
              <w:t>Ф.И.О.</w:t>
            </w:r>
          </w:p>
        </w:tc>
        <w:tc>
          <w:tcPr>
            <w:tcW w:w="1637" w:type="dxa"/>
            <w:gridSpan w:val="2"/>
          </w:tcPr>
          <w:p w:rsidR="00FC4E7E" w:rsidRDefault="00FC4E7E">
            <w:pPr>
              <w:pStyle w:val="ConsPlusNormal"/>
              <w:jc w:val="center"/>
            </w:pPr>
            <w:r>
              <w:t xml:space="preserve">паспорт гражданина </w:t>
            </w:r>
            <w:r>
              <w:lastRenderedPageBreak/>
              <w:t>Российской Федерации или свидетельство о рождении несовершеннолетнего, не достигшего 14 лет</w:t>
            </w:r>
          </w:p>
        </w:tc>
        <w:tc>
          <w:tcPr>
            <w:tcW w:w="850" w:type="dxa"/>
          </w:tcPr>
          <w:p w:rsidR="00FC4E7E" w:rsidRDefault="00FC4E7E">
            <w:pPr>
              <w:pStyle w:val="ConsPlusNormal"/>
              <w:jc w:val="center"/>
            </w:pPr>
            <w:r>
              <w:lastRenderedPageBreak/>
              <w:t xml:space="preserve">число, месяц, </w:t>
            </w:r>
            <w:r>
              <w:lastRenderedPageBreak/>
              <w:t>год рождения</w:t>
            </w:r>
          </w:p>
        </w:tc>
        <w:tc>
          <w:tcPr>
            <w:tcW w:w="1608" w:type="dxa"/>
            <w:gridSpan w:val="2"/>
          </w:tcPr>
          <w:p w:rsidR="00FC4E7E" w:rsidRDefault="00FC4E7E">
            <w:pPr>
              <w:pStyle w:val="ConsPlusNormal"/>
              <w:jc w:val="center"/>
            </w:pPr>
            <w:r>
              <w:lastRenderedPageBreak/>
              <w:t xml:space="preserve">Свидетельство о браке </w:t>
            </w:r>
            <w:r>
              <w:lastRenderedPageBreak/>
              <w:t>(расторжении брака)</w:t>
            </w:r>
          </w:p>
        </w:tc>
        <w:tc>
          <w:tcPr>
            <w:tcW w:w="998" w:type="dxa"/>
            <w:vMerge/>
          </w:tcPr>
          <w:p w:rsidR="00FC4E7E" w:rsidRDefault="00FC4E7E"/>
        </w:tc>
        <w:tc>
          <w:tcPr>
            <w:tcW w:w="1565" w:type="dxa"/>
            <w:vMerge/>
          </w:tcPr>
          <w:p w:rsidR="00FC4E7E" w:rsidRDefault="00FC4E7E"/>
        </w:tc>
        <w:tc>
          <w:tcPr>
            <w:tcW w:w="1224" w:type="dxa"/>
            <w:vMerge/>
          </w:tcPr>
          <w:p w:rsidR="00FC4E7E" w:rsidRDefault="00FC4E7E"/>
        </w:tc>
        <w:tc>
          <w:tcPr>
            <w:tcW w:w="763" w:type="dxa"/>
            <w:vMerge w:val="restart"/>
          </w:tcPr>
          <w:p w:rsidR="00FC4E7E" w:rsidRDefault="00FC4E7E">
            <w:pPr>
              <w:pStyle w:val="ConsPlusNormal"/>
              <w:jc w:val="center"/>
            </w:pPr>
            <w:r>
              <w:t xml:space="preserve">стоимость 1 </w:t>
            </w:r>
            <w:r>
              <w:lastRenderedPageBreak/>
              <w:t>кв. м (тыс. рублей)</w:t>
            </w:r>
          </w:p>
        </w:tc>
        <w:tc>
          <w:tcPr>
            <w:tcW w:w="994" w:type="dxa"/>
            <w:vMerge w:val="restart"/>
          </w:tcPr>
          <w:p w:rsidR="00FC4E7E" w:rsidRDefault="00FC4E7E">
            <w:pPr>
              <w:pStyle w:val="ConsPlusNormal"/>
              <w:jc w:val="center"/>
            </w:pPr>
            <w:r>
              <w:lastRenderedPageBreak/>
              <w:t xml:space="preserve">размер общей </w:t>
            </w:r>
            <w:r>
              <w:lastRenderedPageBreak/>
              <w:t>площади жилого помещения на семью (кв. м)</w:t>
            </w:r>
          </w:p>
        </w:tc>
        <w:tc>
          <w:tcPr>
            <w:tcW w:w="989" w:type="dxa"/>
            <w:vMerge w:val="restart"/>
          </w:tcPr>
          <w:p w:rsidR="00FC4E7E" w:rsidRDefault="00FC4E7E">
            <w:pPr>
              <w:pStyle w:val="ConsPlusNormal"/>
              <w:jc w:val="center"/>
            </w:pPr>
            <w:r>
              <w:lastRenderedPageBreak/>
              <w:t xml:space="preserve">всего (графа </w:t>
            </w:r>
            <w:r>
              <w:lastRenderedPageBreak/>
              <w:t>12 х графа 13)</w:t>
            </w:r>
          </w:p>
        </w:tc>
        <w:tc>
          <w:tcPr>
            <w:tcW w:w="1077" w:type="dxa"/>
            <w:vMerge/>
          </w:tcPr>
          <w:p w:rsidR="00FC4E7E" w:rsidRDefault="00FC4E7E"/>
        </w:tc>
      </w:tr>
      <w:tr w:rsidR="00FC4E7E">
        <w:tc>
          <w:tcPr>
            <w:tcW w:w="586" w:type="dxa"/>
            <w:vMerge/>
          </w:tcPr>
          <w:p w:rsidR="00FC4E7E" w:rsidRDefault="00FC4E7E"/>
        </w:tc>
        <w:tc>
          <w:tcPr>
            <w:tcW w:w="854" w:type="dxa"/>
            <w:vMerge/>
          </w:tcPr>
          <w:p w:rsidR="00FC4E7E" w:rsidRDefault="00FC4E7E"/>
        </w:tc>
        <w:tc>
          <w:tcPr>
            <w:tcW w:w="1020" w:type="dxa"/>
            <w:vMerge/>
          </w:tcPr>
          <w:p w:rsidR="00FC4E7E" w:rsidRDefault="00FC4E7E"/>
        </w:tc>
        <w:tc>
          <w:tcPr>
            <w:tcW w:w="725" w:type="dxa"/>
          </w:tcPr>
          <w:p w:rsidR="00FC4E7E" w:rsidRDefault="00FC4E7E">
            <w:pPr>
              <w:pStyle w:val="ConsPlusNormal"/>
              <w:jc w:val="center"/>
            </w:pPr>
            <w:r>
              <w:t>серия, номер</w:t>
            </w:r>
          </w:p>
        </w:tc>
        <w:tc>
          <w:tcPr>
            <w:tcW w:w="912" w:type="dxa"/>
          </w:tcPr>
          <w:p w:rsidR="00FC4E7E" w:rsidRDefault="00FC4E7E">
            <w:pPr>
              <w:pStyle w:val="ConsPlusNormal"/>
              <w:jc w:val="center"/>
            </w:pPr>
            <w:r>
              <w:t>кем, когда выдан</w:t>
            </w:r>
          </w:p>
        </w:tc>
        <w:tc>
          <w:tcPr>
            <w:tcW w:w="850" w:type="dxa"/>
          </w:tcPr>
          <w:p w:rsidR="00FC4E7E" w:rsidRDefault="00FC4E7E">
            <w:pPr>
              <w:pStyle w:val="ConsPlusNormal"/>
            </w:pPr>
          </w:p>
        </w:tc>
        <w:tc>
          <w:tcPr>
            <w:tcW w:w="566" w:type="dxa"/>
          </w:tcPr>
          <w:p w:rsidR="00FC4E7E" w:rsidRDefault="00FC4E7E">
            <w:pPr>
              <w:pStyle w:val="ConsPlusNormal"/>
              <w:jc w:val="center"/>
            </w:pPr>
            <w:r>
              <w:t>серия, номер</w:t>
            </w:r>
          </w:p>
        </w:tc>
        <w:tc>
          <w:tcPr>
            <w:tcW w:w="1042" w:type="dxa"/>
          </w:tcPr>
          <w:p w:rsidR="00FC4E7E" w:rsidRDefault="00FC4E7E">
            <w:pPr>
              <w:pStyle w:val="ConsPlusNormal"/>
              <w:jc w:val="center"/>
            </w:pPr>
            <w:r>
              <w:t>кем, когда выдано</w:t>
            </w:r>
          </w:p>
        </w:tc>
        <w:tc>
          <w:tcPr>
            <w:tcW w:w="998" w:type="dxa"/>
            <w:vMerge/>
          </w:tcPr>
          <w:p w:rsidR="00FC4E7E" w:rsidRDefault="00FC4E7E"/>
        </w:tc>
        <w:tc>
          <w:tcPr>
            <w:tcW w:w="1565" w:type="dxa"/>
            <w:vMerge/>
          </w:tcPr>
          <w:p w:rsidR="00FC4E7E" w:rsidRDefault="00FC4E7E"/>
        </w:tc>
        <w:tc>
          <w:tcPr>
            <w:tcW w:w="1224" w:type="dxa"/>
            <w:vMerge/>
          </w:tcPr>
          <w:p w:rsidR="00FC4E7E" w:rsidRDefault="00FC4E7E"/>
        </w:tc>
        <w:tc>
          <w:tcPr>
            <w:tcW w:w="763" w:type="dxa"/>
            <w:vMerge/>
          </w:tcPr>
          <w:p w:rsidR="00FC4E7E" w:rsidRDefault="00FC4E7E"/>
        </w:tc>
        <w:tc>
          <w:tcPr>
            <w:tcW w:w="994" w:type="dxa"/>
            <w:vMerge/>
          </w:tcPr>
          <w:p w:rsidR="00FC4E7E" w:rsidRDefault="00FC4E7E"/>
        </w:tc>
        <w:tc>
          <w:tcPr>
            <w:tcW w:w="989" w:type="dxa"/>
            <w:vMerge/>
          </w:tcPr>
          <w:p w:rsidR="00FC4E7E" w:rsidRDefault="00FC4E7E"/>
        </w:tc>
        <w:tc>
          <w:tcPr>
            <w:tcW w:w="1077" w:type="dxa"/>
            <w:vMerge/>
          </w:tcPr>
          <w:p w:rsidR="00FC4E7E" w:rsidRDefault="00FC4E7E"/>
        </w:tc>
      </w:tr>
      <w:tr w:rsidR="00FC4E7E">
        <w:tc>
          <w:tcPr>
            <w:tcW w:w="586" w:type="dxa"/>
          </w:tcPr>
          <w:p w:rsidR="00FC4E7E" w:rsidRDefault="00FC4E7E">
            <w:pPr>
              <w:pStyle w:val="ConsPlusNormal"/>
              <w:jc w:val="center"/>
            </w:pPr>
            <w:r>
              <w:t>1</w:t>
            </w:r>
          </w:p>
        </w:tc>
        <w:tc>
          <w:tcPr>
            <w:tcW w:w="854" w:type="dxa"/>
          </w:tcPr>
          <w:p w:rsidR="00FC4E7E" w:rsidRDefault="00FC4E7E">
            <w:pPr>
              <w:pStyle w:val="ConsPlusNormal"/>
              <w:jc w:val="center"/>
            </w:pPr>
            <w:r>
              <w:t>2</w:t>
            </w:r>
          </w:p>
        </w:tc>
        <w:tc>
          <w:tcPr>
            <w:tcW w:w="1020" w:type="dxa"/>
          </w:tcPr>
          <w:p w:rsidR="00FC4E7E" w:rsidRDefault="00FC4E7E">
            <w:pPr>
              <w:pStyle w:val="ConsPlusNormal"/>
              <w:jc w:val="center"/>
            </w:pPr>
            <w:r>
              <w:t>3</w:t>
            </w:r>
          </w:p>
        </w:tc>
        <w:tc>
          <w:tcPr>
            <w:tcW w:w="725" w:type="dxa"/>
          </w:tcPr>
          <w:p w:rsidR="00FC4E7E" w:rsidRDefault="00FC4E7E">
            <w:pPr>
              <w:pStyle w:val="ConsPlusNormal"/>
              <w:jc w:val="center"/>
            </w:pPr>
            <w:r>
              <w:t>4</w:t>
            </w:r>
          </w:p>
        </w:tc>
        <w:tc>
          <w:tcPr>
            <w:tcW w:w="912" w:type="dxa"/>
          </w:tcPr>
          <w:p w:rsidR="00FC4E7E" w:rsidRDefault="00FC4E7E">
            <w:pPr>
              <w:pStyle w:val="ConsPlusNormal"/>
              <w:jc w:val="center"/>
            </w:pPr>
            <w:r>
              <w:t>5</w:t>
            </w:r>
          </w:p>
        </w:tc>
        <w:tc>
          <w:tcPr>
            <w:tcW w:w="850" w:type="dxa"/>
          </w:tcPr>
          <w:p w:rsidR="00FC4E7E" w:rsidRDefault="00FC4E7E">
            <w:pPr>
              <w:pStyle w:val="ConsPlusNormal"/>
              <w:jc w:val="center"/>
            </w:pPr>
            <w:r>
              <w:t>6</w:t>
            </w:r>
          </w:p>
        </w:tc>
        <w:tc>
          <w:tcPr>
            <w:tcW w:w="566" w:type="dxa"/>
          </w:tcPr>
          <w:p w:rsidR="00FC4E7E" w:rsidRDefault="00FC4E7E">
            <w:pPr>
              <w:pStyle w:val="ConsPlusNormal"/>
              <w:jc w:val="center"/>
            </w:pPr>
            <w:r>
              <w:t>7</w:t>
            </w:r>
          </w:p>
        </w:tc>
        <w:tc>
          <w:tcPr>
            <w:tcW w:w="1042" w:type="dxa"/>
          </w:tcPr>
          <w:p w:rsidR="00FC4E7E" w:rsidRDefault="00FC4E7E">
            <w:pPr>
              <w:pStyle w:val="ConsPlusNormal"/>
              <w:jc w:val="center"/>
            </w:pPr>
            <w:r>
              <w:t>8</w:t>
            </w:r>
          </w:p>
        </w:tc>
        <w:tc>
          <w:tcPr>
            <w:tcW w:w="998" w:type="dxa"/>
          </w:tcPr>
          <w:p w:rsidR="00FC4E7E" w:rsidRDefault="00FC4E7E">
            <w:pPr>
              <w:pStyle w:val="ConsPlusNormal"/>
              <w:jc w:val="center"/>
            </w:pPr>
            <w:r>
              <w:t>9</w:t>
            </w:r>
          </w:p>
        </w:tc>
        <w:tc>
          <w:tcPr>
            <w:tcW w:w="1565" w:type="dxa"/>
          </w:tcPr>
          <w:p w:rsidR="00FC4E7E" w:rsidRDefault="00FC4E7E">
            <w:pPr>
              <w:pStyle w:val="ConsPlusNormal"/>
              <w:jc w:val="center"/>
            </w:pPr>
            <w:r>
              <w:t>10</w:t>
            </w:r>
          </w:p>
        </w:tc>
        <w:tc>
          <w:tcPr>
            <w:tcW w:w="1224" w:type="dxa"/>
          </w:tcPr>
          <w:p w:rsidR="00FC4E7E" w:rsidRDefault="00FC4E7E">
            <w:pPr>
              <w:pStyle w:val="ConsPlusNormal"/>
              <w:jc w:val="center"/>
            </w:pPr>
            <w:r>
              <w:t>11</w:t>
            </w:r>
          </w:p>
        </w:tc>
        <w:tc>
          <w:tcPr>
            <w:tcW w:w="763" w:type="dxa"/>
          </w:tcPr>
          <w:p w:rsidR="00FC4E7E" w:rsidRDefault="00FC4E7E">
            <w:pPr>
              <w:pStyle w:val="ConsPlusNormal"/>
              <w:jc w:val="center"/>
            </w:pPr>
            <w:r>
              <w:t>12</w:t>
            </w:r>
          </w:p>
        </w:tc>
        <w:tc>
          <w:tcPr>
            <w:tcW w:w="994" w:type="dxa"/>
          </w:tcPr>
          <w:p w:rsidR="00FC4E7E" w:rsidRDefault="00FC4E7E">
            <w:pPr>
              <w:pStyle w:val="ConsPlusNormal"/>
              <w:jc w:val="center"/>
            </w:pPr>
            <w:r>
              <w:t>13</w:t>
            </w:r>
          </w:p>
        </w:tc>
        <w:tc>
          <w:tcPr>
            <w:tcW w:w="989" w:type="dxa"/>
          </w:tcPr>
          <w:p w:rsidR="00FC4E7E" w:rsidRDefault="00FC4E7E">
            <w:pPr>
              <w:pStyle w:val="ConsPlusNormal"/>
              <w:jc w:val="center"/>
            </w:pPr>
            <w:r>
              <w:t>14</w:t>
            </w:r>
          </w:p>
        </w:tc>
        <w:tc>
          <w:tcPr>
            <w:tcW w:w="1077" w:type="dxa"/>
          </w:tcPr>
          <w:p w:rsidR="00FC4E7E" w:rsidRDefault="00FC4E7E">
            <w:pPr>
              <w:pStyle w:val="ConsPlusNormal"/>
              <w:jc w:val="center"/>
            </w:pPr>
            <w:r>
              <w:t>15</w:t>
            </w:r>
          </w:p>
        </w:tc>
      </w:tr>
      <w:tr w:rsidR="00FC4E7E">
        <w:tc>
          <w:tcPr>
            <w:tcW w:w="586" w:type="dxa"/>
          </w:tcPr>
          <w:p w:rsidR="00FC4E7E" w:rsidRDefault="00FC4E7E">
            <w:pPr>
              <w:pStyle w:val="ConsPlusNormal"/>
            </w:pPr>
          </w:p>
        </w:tc>
        <w:tc>
          <w:tcPr>
            <w:tcW w:w="854" w:type="dxa"/>
          </w:tcPr>
          <w:p w:rsidR="00FC4E7E" w:rsidRDefault="00FC4E7E">
            <w:pPr>
              <w:pStyle w:val="ConsPlusNormal"/>
            </w:pPr>
          </w:p>
        </w:tc>
        <w:tc>
          <w:tcPr>
            <w:tcW w:w="1020" w:type="dxa"/>
          </w:tcPr>
          <w:p w:rsidR="00FC4E7E" w:rsidRDefault="00FC4E7E">
            <w:pPr>
              <w:pStyle w:val="ConsPlusNormal"/>
            </w:pPr>
          </w:p>
        </w:tc>
        <w:tc>
          <w:tcPr>
            <w:tcW w:w="725" w:type="dxa"/>
          </w:tcPr>
          <w:p w:rsidR="00FC4E7E" w:rsidRDefault="00FC4E7E">
            <w:pPr>
              <w:pStyle w:val="ConsPlusNormal"/>
            </w:pPr>
          </w:p>
        </w:tc>
        <w:tc>
          <w:tcPr>
            <w:tcW w:w="912" w:type="dxa"/>
          </w:tcPr>
          <w:p w:rsidR="00FC4E7E" w:rsidRDefault="00FC4E7E">
            <w:pPr>
              <w:pStyle w:val="ConsPlusNormal"/>
            </w:pPr>
          </w:p>
        </w:tc>
        <w:tc>
          <w:tcPr>
            <w:tcW w:w="850" w:type="dxa"/>
          </w:tcPr>
          <w:p w:rsidR="00FC4E7E" w:rsidRDefault="00FC4E7E">
            <w:pPr>
              <w:pStyle w:val="ConsPlusNormal"/>
            </w:pPr>
          </w:p>
        </w:tc>
        <w:tc>
          <w:tcPr>
            <w:tcW w:w="566" w:type="dxa"/>
          </w:tcPr>
          <w:p w:rsidR="00FC4E7E" w:rsidRDefault="00FC4E7E">
            <w:pPr>
              <w:pStyle w:val="ConsPlusNormal"/>
            </w:pPr>
          </w:p>
        </w:tc>
        <w:tc>
          <w:tcPr>
            <w:tcW w:w="1042" w:type="dxa"/>
          </w:tcPr>
          <w:p w:rsidR="00FC4E7E" w:rsidRDefault="00FC4E7E">
            <w:pPr>
              <w:pStyle w:val="ConsPlusNormal"/>
            </w:pPr>
          </w:p>
        </w:tc>
        <w:tc>
          <w:tcPr>
            <w:tcW w:w="998" w:type="dxa"/>
          </w:tcPr>
          <w:p w:rsidR="00FC4E7E" w:rsidRDefault="00FC4E7E">
            <w:pPr>
              <w:pStyle w:val="ConsPlusNormal"/>
            </w:pPr>
          </w:p>
        </w:tc>
        <w:tc>
          <w:tcPr>
            <w:tcW w:w="1565" w:type="dxa"/>
          </w:tcPr>
          <w:p w:rsidR="00FC4E7E" w:rsidRDefault="00FC4E7E">
            <w:pPr>
              <w:pStyle w:val="ConsPlusNormal"/>
            </w:pPr>
          </w:p>
        </w:tc>
        <w:tc>
          <w:tcPr>
            <w:tcW w:w="1224" w:type="dxa"/>
          </w:tcPr>
          <w:p w:rsidR="00FC4E7E" w:rsidRDefault="00FC4E7E">
            <w:pPr>
              <w:pStyle w:val="ConsPlusNormal"/>
            </w:pPr>
          </w:p>
        </w:tc>
        <w:tc>
          <w:tcPr>
            <w:tcW w:w="763" w:type="dxa"/>
          </w:tcPr>
          <w:p w:rsidR="00FC4E7E" w:rsidRDefault="00FC4E7E">
            <w:pPr>
              <w:pStyle w:val="ConsPlusNormal"/>
            </w:pPr>
          </w:p>
        </w:tc>
        <w:tc>
          <w:tcPr>
            <w:tcW w:w="994" w:type="dxa"/>
          </w:tcPr>
          <w:p w:rsidR="00FC4E7E" w:rsidRDefault="00FC4E7E">
            <w:pPr>
              <w:pStyle w:val="ConsPlusNormal"/>
            </w:pPr>
          </w:p>
        </w:tc>
        <w:tc>
          <w:tcPr>
            <w:tcW w:w="989" w:type="dxa"/>
          </w:tcPr>
          <w:p w:rsidR="00FC4E7E" w:rsidRDefault="00FC4E7E">
            <w:pPr>
              <w:pStyle w:val="ConsPlusNormal"/>
            </w:pPr>
          </w:p>
        </w:tc>
        <w:tc>
          <w:tcPr>
            <w:tcW w:w="1077" w:type="dxa"/>
          </w:tcPr>
          <w:p w:rsidR="00FC4E7E" w:rsidRDefault="00FC4E7E">
            <w:pPr>
              <w:pStyle w:val="ConsPlusNormal"/>
            </w:pPr>
          </w:p>
        </w:tc>
      </w:tr>
      <w:tr w:rsidR="00FC4E7E">
        <w:tc>
          <w:tcPr>
            <w:tcW w:w="14165" w:type="dxa"/>
            <w:gridSpan w:val="15"/>
          </w:tcPr>
          <w:p w:rsidR="00FC4E7E" w:rsidRDefault="00FC4E7E">
            <w:pPr>
              <w:pStyle w:val="ConsPlusNormal"/>
            </w:pPr>
            <w:r>
              <w:t>Итого по списку</w:t>
            </w:r>
          </w:p>
        </w:tc>
      </w:tr>
    </w:tbl>
    <w:p w:rsidR="00FC4E7E" w:rsidRDefault="00FC4E7E">
      <w:pPr>
        <w:pStyle w:val="ConsPlusNormal"/>
        <w:jc w:val="both"/>
      </w:pPr>
    </w:p>
    <w:p w:rsidR="00FC4E7E" w:rsidRDefault="00FC4E7E">
      <w:pPr>
        <w:pStyle w:val="ConsPlusNonformat"/>
        <w:jc w:val="both"/>
      </w:pPr>
      <w:r>
        <w:t>Глава муниципального образования</w:t>
      </w:r>
    </w:p>
    <w:p w:rsidR="00FC4E7E" w:rsidRDefault="00FC4E7E">
      <w:pPr>
        <w:pStyle w:val="ConsPlusNonformat"/>
        <w:jc w:val="both"/>
      </w:pPr>
      <w:r>
        <w:t>Республики Дагестан</w:t>
      </w:r>
    </w:p>
    <w:p w:rsidR="00FC4E7E" w:rsidRDefault="00FC4E7E">
      <w:pPr>
        <w:pStyle w:val="ConsPlusNonformat"/>
        <w:jc w:val="both"/>
      </w:pPr>
      <w:r>
        <w:t xml:space="preserve">                ____________________      ______________________________.</w:t>
      </w:r>
    </w:p>
    <w:p w:rsidR="00FC4E7E" w:rsidRDefault="00FC4E7E">
      <w:pPr>
        <w:pStyle w:val="ConsPlusNonformat"/>
        <w:jc w:val="both"/>
      </w:pPr>
      <w:r>
        <w:t xml:space="preserve">                (подпись, печать)                     Ф.И.О.</w:t>
      </w:r>
    </w:p>
    <w:p w:rsidR="00FC4E7E" w:rsidRDefault="00FC4E7E">
      <w:pPr>
        <w:pStyle w:val="ConsPlusNonformat"/>
        <w:jc w:val="both"/>
      </w:pPr>
    </w:p>
    <w:p w:rsidR="00FC4E7E" w:rsidRDefault="00FC4E7E">
      <w:pPr>
        <w:pStyle w:val="ConsPlusNonformat"/>
        <w:jc w:val="both"/>
      </w:pPr>
      <w:r>
        <w:t xml:space="preserve"> М.П.</w:t>
      </w:r>
    </w:p>
    <w:p w:rsidR="00FC4E7E" w:rsidRDefault="00FC4E7E">
      <w:pPr>
        <w:sectPr w:rsidR="00FC4E7E">
          <w:pgSz w:w="16838" w:h="11905" w:orient="landscape"/>
          <w:pgMar w:top="1701" w:right="1134" w:bottom="850" w:left="1134" w:header="0" w:footer="0" w:gutter="0"/>
          <w:cols w:space="720"/>
        </w:sectPr>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2"/>
      </w:pPr>
      <w:r>
        <w:t>Приложение N 3</w:t>
      </w:r>
    </w:p>
    <w:p w:rsidR="00FC4E7E" w:rsidRDefault="00FC4E7E">
      <w:pPr>
        <w:pStyle w:val="ConsPlusNormal"/>
        <w:jc w:val="right"/>
      </w:pPr>
      <w:r>
        <w:t>к Порядку формирования списков</w:t>
      </w:r>
    </w:p>
    <w:p w:rsidR="00FC4E7E" w:rsidRDefault="00FC4E7E">
      <w:pPr>
        <w:pStyle w:val="ConsPlusNormal"/>
        <w:jc w:val="right"/>
      </w:pPr>
      <w:r>
        <w:t>молодых семей - участников подпрограммы</w:t>
      </w:r>
    </w:p>
    <w:p w:rsidR="00FC4E7E" w:rsidRDefault="00FC4E7E">
      <w:pPr>
        <w:pStyle w:val="ConsPlusNormal"/>
        <w:jc w:val="right"/>
      </w:pPr>
      <w:r>
        <w:t>"Обеспечение жильем молодых семей</w:t>
      </w:r>
    </w:p>
    <w:p w:rsidR="00FC4E7E" w:rsidRDefault="00FC4E7E">
      <w:pPr>
        <w:pStyle w:val="ConsPlusNormal"/>
        <w:jc w:val="right"/>
      </w:pPr>
      <w:r>
        <w:t>в Республике Дагестан на 2016-2018 годы",</w:t>
      </w:r>
    </w:p>
    <w:p w:rsidR="00FC4E7E" w:rsidRDefault="00FC4E7E">
      <w:pPr>
        <w:pStyle w:val="ConsPlusNormal"/>
        <w:jc w:val="right"/>
      </w:pPr>
      <w:r>
        <w:t>изъявивших желание получить социальную выплату</w:t>
      </w:r>
    </w:p>
    <w:p w:rsidR="00FC4E7E" w:rsidRDefault="00FC4E7E">
      <w:pPr>
        <w:pStyle w:val="ConsPlusNormal"/>
        <w:jc w:val="right"/>
      </w:pPr>
      <w:r>
        <w:t>в планируемом году</w:t>
      </w:r>
    </w:p>
    <w:p w:rsidR="00FC4E7E" w:rsidRDefault="00FC4E7E">
      <w:pPr>
        <w:pStyle w:val="ConsPlusNormal"/>
        <w:jc w:val="both"/>
      </w:pPr>
    </w:p>
    <w:p w:rsidR="00FC4E7E" w:rsidRDefault="00FC4E7E">
      <w:pPr>
        <w:pStyle w:val="ConsPlusNormal"/>
        <w:jc w:val="right"/>
      </w:pPr>
      <w:r>
        <w:t>Форма</w:t>
      </w:r>
    </w:p>
    <w:p w:rsidR="00FC4E7E" w:rsidRDefault="00FC4E7E">
      <w:pPr>
        <w:pStyle w:val="ConsPlusNormal"/>
        <w:jc w:val="both"/>
      </w:pPr>
    </w:p>
    <w:p w:rsidR="00FC4E7E" w:rsidRDefault="00FC4E7E">
      <w:pPr>
        <w:pStyle w:val="ConsPlusNonformat"/>
        <w:jc w:val="both"/>
      </w:pPr>
      <w:r>
        <w:t xml:space="preserve">  ________________________________________________________________________</w:t>
      </w:r>
    </w:p>
    <w:p w:rsidR="00FC4E7E" w:rsidRDefault="00FC4E7E">
      <w:pPr>
        <w:pStyle w:val="ConsPlusNonformat"/>
        <w:jc w:val="both"/>
      </w:pPr>
      <w:r>
        <w:t xml:space="preserve">                      (орган местного самоуправления)</w:t>
      </w:r>
    </w:p>
    <w:p w:rsidR="00FC4E7E" w:rsidRDefault="00FC4E7E">
      <w:pPr>
        <w:pStyle w:val="ConsPlusNonformat"/>
        <w:jc w:val="both"/>
      </w:pPr>
    </w:p>
    <w:p w:rsidR="00FC4E7E" w:rsidRDefault="00FC4E7E">
      <w:pPr>
        <w:pStyle w:val="ConsPlusNonformat"/>
        <w:jc w:val="both"/>
      </w:pPr>
      <w:bookmarkStart w:id="75" w:name="P11988"/>
      <w:bookmarkEnd w:id="75"/>
      <w:r>
        <w:t xml:space="preserve">                                 ЗАЯВЛЕНИЕ</w:t>
      </w:r>
    </w:p>
    <w:p w:rsidR="00FC4E7E" w:rsidRDefault="00FC4E7E">
      <w:pPr>
        <w:pStyle w:val="ConsPlusNonformat"/>
        <w:jc w:val="both"/>
      </w:pPr>
    </w:p>
    <w:p w:rsidR="00FC4E7E" w:rsidRDefault="00FC4E7E">
      <w:pPr>
        <w:pStyle w:val="ConsPlusNonformat"/>
        <w:jc w:val="both"/>
      </w:pPr>
      <w:r>
        <w:t xml:space="preserve">    Прошу предоставить нашей семье в составе:</w:t>
      </w:r>
    </w:p>
    <w:p w:rsidR="00FC4E7E" w:rsidRDefault="00FC4E7E">
      <w:pPr>
        <w:pStyle w:val="ConsPlusNonformat"/>
        <w:jc w:val="both"/>
      </w:pPr>
    </w:p>
    <w:p w:rsidR="00FC4E7E" w:rsidRDefault="00FC4E7E">
      <w:pPr>
        <w:pStyle w:val="ConsPlusNonformat"/>
        <w:jc w:val="both"/>
      </w:pPr>
      <w:r>
        <w:t>супруг __________________________________________________________________,</w:t>
      </w:r>
    </w:p>
    <w:p w:rsidR="00FC4E7E" w:rsidRDefault="00FC4E7E">
      <w:pPr>
        <w:pStyle w:val="ConsPlusNonformat"/>
        <w:jc w:val="both"/>
      </w:pPr>
      <w:r>
        <w:t xml:space="preserve">                          (Ф.И.О., дата рождения)</w:t>
      </w:r>
    </w:p>
    <w:p w:rsidR="00FC4E7E" w:rsidRDefault="00FC4E7E">
      <w:pPr>
        <w:pStyle w:val="ConsPlusNonformat"/>
        <w:jc w:val="both"/>
      </w:pPr>
    </w:p>
    <w:p w:rsidR="00FC4E7E" w:rsidRDefault="00FC4E7E">
      <w:pPr>
        <w:pStyle w:val="ConsPlusNonformat"/>
        <w:jc w:val="both"/>
      </w:pPr>
      <w:r>
        <w:t>паспорт: серия _________ N _______, выданный _____________________________</w:t>
      </w:r>
    </w:p>
    <w:p w:rsidR="00FC4E7E" w:rsidRDefault="00FC4E7E">
      <w:pPr>
        <w:pStyle w:val="ConsPlusNonformat"/>
        <w:jc w:val="both"/>
      </w:pPr>
    </w:p>
    <w:p w:rsidR="00FC4E7E" w:rsidRDefault="00FC4E7E">
      <w:pPr>
        <w:pStyle w:val="ConsPlusNonformat"/>
        <w:jc w:val="both"/>
      </w:pPr>
      <w:r>
        <w:t>______________________________________  "____"  _____________  20___ года,</w:t>
      </w:r>
    </w:p>
    <w:p w:rsidR="00FC4E7E" w:rsidRDefault="00FC4E7E">
      <w:pPr>
        <w:pStyle w:val="ConsPlusNonformat"/>
        <w:jc w:val="both"/>
      </w:pPr>
    </w:p>
    <w:p w:rsidR="00FC4E7E" w:rsidRDefault="00FC4E7E">
      <w:pPr>
        <w:pStyle w:val="ConsPlusNonformat"/>
        <w:jc w:val="both"/>
      </w:pPr>
      <w:r>
        <w:t>проживает по адресу: _____________________________________________________</w:t>
      </w:r>
    </w:p>
    <w:p w:rsidR="00FC4E7E" w:rsidRDefault="00FC4E7E">
      <w:pPr>
        <w:pStyle w:val="ConsPlusNonformat"/>
        <w:jc w:val="both"/>
      </w:pPr>
    </w:p>
    <w:p w:rsidR="00FC4E7E" w:rsidRDefault="00FC4E7E">
      <w:pPr>
        <w:pStyle w:val="ConsPlusNonformat"/>
        <w:jc w:val="both"/>
      </w:pPr>
      <w:r>
        <w:t>_________________________________________________________________________;</w:t>
      </w:r>
    </w:p>
    <w:p w:rsidR="00FC4E7E" w:rsidRDefault="00FC4E7E">
      <w:pPr>
        <w:pStyle w:val="ConsPlusNonformat"/>
        <w:jc w:val="both"/>
      </w:pPr>
    </w:p>
    <w:p w:rsidR="00FC4E7E" w:rsidRDefault="00FC4E7E">
      <w:pPr>
        <w:pStyle w:val="ConsPlusNonformat"/>
        <w:jc w:val="both"/>
      </w:pPr>
      <w:r>
        <w:t>супруга _________________________________________________________________,</w:t>
      </w:r>
    </w:p>
    <w:p w:rsidR="00FC4E7E" w:rsidRDefault="00FC4E7E">
      <w:pPr>
        <w:pStyle w:val="ConsPlusNonformat"/>
        <w:jc w:val="both"/>
      </w:pPr>
      <w:r>
        <w:t xml:space="preserve">                          (Ф.И.О., дата рождения)</w:t>
      </w:r>
    </w:p>
    <w:p w:rsidR="00FC4E7E" w:rsidRDefault="00FC4E7E">
      <w:pPr>
        <w:pStyle w:val="ConsPlusNonformat"/>
        <w:jc w:val="both"/>
      </w:pPr>
    </w:p>
    <w:p w:rsidR="00FC4E7E" w:rsidRDefault="00FC4E7E">
      <w:pPr>
        <w:pStyle w:val="ConsPlusNonformat"/>
        <w:jc w:val="both"/>
      </w:pPr>
      <w:r>
        <w:t>паспорт: серия _________ N _______, выданный _____________________________</w:t>
      </w:r>
    </w:p>
    <w:p w:rsidR="00FC4E7E" w:rsidRDefault="00FC4E7E">
      <w:pPr>
        <w:pStyle w:val="ConsPlusNonformat"/>
        <w:jc w:val="both"/>
      </w:pPr>
    </w:p>
    <w:p w:rsidR="00FC4E7E" w:rsidRDefault="00FC4E7E">
      <w:pPr>
        <w:pStyle w:val="ConsPlusNonformat"/>
        <w:jc w:val="both"/>
      </w:pPr>
      <w:r>
        <w:t>______________________________________  "____"  _____________  20___ года,</w:t>
      </w:r>
    </w:p>
    <w:p w:rsidR="00FC4E7E" w:rsidRDefault="00FC4E7E">
      <w:pPr>
        <w:pStyle w:val="ConsPlusNonformat"/>
        <w:jc w:val="both"/>
      </w:pPr>
    </w:p>
    <w:p w:rsidR="00FC4E7E" w:rsidRDefault="00FC4E7E">
      <w:pPr>
        <w:pStyle w:val="ConsPlusNonformat"/>
        <w:jc w:val="both"/>
      </w:pPr>
      <w:r>
        <w:t>проживает по адресу: _____________________________________________________</w:t>
      </w:r>
    </w:p>
    <w:p w:rsidR="00FC4E7E" w:rsidRDefault="00FC4E7E">
      <w:pPr>
        <w:pStyle w:val="ConsPlusNonformat"/>
        <w:jc w:val="both"/>
      </w:pPr>
    </w:p>
    <w:p w:rsidR="00FC4E7E" w:rsidRDefault="00FC4E7E">
      <w:pPr>
        <w:pStyle w:val="ConsPlusNonformat"/>
        <w:jc w:val="both"/>
      </w:pPr>
      <w:r>
        <w:t>_________________________________________________________________________;</w:t>
      </w:r>
    </w:p>
    <w:p w:rsidR="00FC4E7E" w:rsidRDefault="00FC4E7E">
      <w:pPr>
        <w:pStyle w:val="ConsPlusNonformat"/>
        <w:jc w:val="both"/>
      </w:pPr>
    </w:p>
    <w:p w:rsidR="00FC4E7E" w:rsidRDefault="00FC4E7E">
      <w:pPr>
        <w:pStyle w:val="ConsPlusNonformat"/>
        <w:jc w:val="both"/>
      </w:pPr>
      <w:r>
        <w:t>дети ____________________________________________________________________,</w:t>
      </w:r>
    </w:p>
    <w:p w:rsidR="00FC4E7E" w:rsidRDefault="00FC4E7E">
      <w:pPr>
        <w:pStyle w:val="ConsPlusNonformat"/>
        <w:jc w:val="both"/>
      </w:pPr>
      <w:r>
        <w:t xml:space="preserve">                          (Ф.И.О., дата рождения)</w:t>
      </w:r>
    </w:p>
    <w:p w:rsidR="00FC4E7E" w:rsidRDefault="00FC4E7E">
      <w:pPr>
        <w:pStyle w:val="ConsPlusNonformat"/>
        <w:jc w:val="both"/>
      </w:pPr>
    </w:p>
    <w:p w:rsidR="00FC4E7E" w:rsidRDefault="00FC4E7E">
      <w:pPr>
        <w:pStyle w:val="ConsPlusNonformat"/>
        <w:jc w:val="both"/>
      </w:pPr>
      <w:r>
        <w:t>__________________________________________________________________________</w:t>
      </w:r>
    </w:p>
    <w:p w:rsidR="00FC4E7E" w:rsidRDefault="00FC4E7E">
      <w:pPr>
        <w:pStyle w:val="ConsPlusNonformat"/>
        <w:jc w:val="both"/>
      </w:pPr>
      <w:r>
        <w:t>__________________________________________________________________________</w:t>
      </w:r>
    </w:p>
    <w:p w:rsidR="00FC4E7E" w:rsidRDefault="00FC4E7E">
      <w:pPr>
        <w:pStyle w:val="ConsPlusNonformat"/>
        <w:jc w:val="both"/>
      </w:pPr>
      <w:r>
        <w:t>__________________________________________________________________________</w:t>
      </w:r>
    </w:p>
    <w:p w:rsidR="00FC4E7E" w:rsidRDefault="00FC4E7E">
      <w:pPr>
        <w:pStyle w:val="ConsPlusNonformat"/>
        <w:jc w:val="both"/>
      </w:pPr>
    </w:p>
    <w:p w:rsidR="00FC4E7E" w:rsidRDefault="00FC4E7E">
      <w:pPr>
        <w:pStyle w:val="ConsPlusNonformat"/>
        <w:jc w:val="both"/>
      </w:pPr>
      <w:r>
        <w:t xml:space="preserve">    социальную  выплату, выделяемую  в  рамках  подпрограммы  "Обеспечение</w:t>
      </w:r>
    </w:p>
    <w:p w:rsidR="00FC4E7E" w:rsidRDefault="00FC4E7E">
      <w:pPr>
        <w:pStyle w:val="ConsPlusNonformat"/>
        <w:jc w:val="both"/>
      </w:pPr>
      <w:r>
        <w:t>жильем   молодых   семей   на  2016-2018 годы"  государственной  программы</w:t>
      </w:r>
    </w:p>
    <w:p w:rsidR="00FC4E7E" w:rsidRDefault="00FC4E7E">
      <w:pPr>
        <w:pStyle w:val="ConsPlusNonformat"/>
        <w:jc w:val="both"/>
      </w:pPr>
      <w:r>
        <w:t>Республики   Дагестан   "Развитие   жилищного строительства  в  Республике</w:t>
      </w:r>
    </w:p>
    <w:p w:rsidR="00FC4E7E" w:rsidRDefault="00FC4E7E">
      <w:pPr>
        <w:pStyle w:val="ConsPlusNonformat"/>
        <w:jc w:val="both"/>
      </w:pPr>
      <w:r>
        <w:t>Дагестан"</w:t>
      </w:r>
    </w:p>
    <w:p w:rsidR="00FC4E7E" w:rsidRDefault="00FC4E7E">
      <w:pPr>
        <w:pStyle w:val="ConsPlusNonformat"/>
        <w:jc w:val="both"/>
      </w:pPr>
    </w:p>
    <w:p w:rsidR="00FC4E7E" w:rsidRDefault="00FC4E7E">
      <w:pPr>
        <w:pStyle w:val="ConsPlusNonformat"/>
        <w:jc w:val="both"/>
      </w:pPr>
      <w:r>
        <w:t>в 20___ году, для</w:t>
      </w:r>
    </w:p>
    <w:p w:rsidR="00FC4E7E" w:rsidRDefault="00FC4E7E">
      <w:pPr>
        <w:pStyle w:val="ConsPlusNonformat"/>
        <w:jc w:val="both"/>
      </w:pPr>
    </w:p>
    <w:p w:rsidR="00FC4E7E" w:rsidRDefault="00FC4E7E">
      <w:pPr>
        <w:pStyle w:val="ConsPlusNonformat"/>
        <w:jc w:val="both"/>
      </w:pPr>
      <w:r>
        <w:t>__________________________________________________________________________</w:t>
      </w:r>
    </w:p>
    <w:p w:rsidR="00FC4E7E" w:rsidRDefault="00FC4E7E">
      <w:pPr>
        <w:pStyle w:val="ConsPlusNonformat"/>
        <w:jc w:val="both"/>
      </w:pPr>
      <w:r>
        <w:t xml:space="preserve">         (указывается форма приобретения жилья: для строительства</w:t>
      </w:r>
    </w:p>
    <w:p w:rsidR="00FC4E7E" w:rsidRDefault="00FC4E7E">
      <w:pPr>
        <w:pStyle w:val="ConsPlusNonformat"/>
        <w:jc w:val="both"/>
      </w:pPr>
      <w:r>
        <w:t xml:space="preserve">             индивидуального жилья, приобретения нового жилья,</w:t>
      </w:r>
    </w:p>
    <w:p w:rsidR="00FC4E7E" w:rsidRDefault="00FC4E7E">
      <w:pPr>
        <w:pStyle w:val="ConsPlusNonformat"/>
        <w:jc w:val="both"/>
      </w:pPr>
      <w:r>
        <w:lastRenderedPageBreak/>
        <w:t xml:space="preserve">                 покупка жилья, введенного в эксплуатацию</w:t>
      </w:r>
    </w:p>
    <w:p w:rsidR="00FC4E7E" w:rsidRDefault="00FC4E7E">
      <w:pPr>
        <w:pStyle w:val="ConsPlusNonformat"/>
        <w:jc w:val="both"/>
      </w:pPr>
      <w:r>
        <w:t xml:space="preserve">                 более чем за 2 года до его приобретения)</w:t>
      </w:r>
    </w:p>
    <w:p w:rsidR="00FC4E7E" w:rsidRDefault="00FC4E7E">
      <w:pPr>
        <w:pStyle w:val="ConsPlusNonformat"/>
        <w:jc w:val="both"/>
      </w:pPr>
    </w:p>
    <w:p w:rsidR="00FC4E7E" w:rsidRDefault="00FC4E7E">
      <w:pPr>
        <w:pStyle w:val="ConsPlusNonformat"/>
        <w:jc w:val="both"/>
      </w:pPr>
      <w:r>
        <w:t>на территории ___________________________________________________________.</w:t>
      </w:r>
    </w:p>
    <w:p w:rsidR="00FC4E7E" w:rsidRDefault="00FC4E7E">
      <w:pPr>
        <w:pStyle w:val="ConsPlusNonformat"/>
        <w:jc w:val="both"/>
      </w:pPr>
      <w:r>
        <w:t xml:space="preserve">                 (наименование муниципального образования)</w:t>
      </w:r>
    </w:p>
    <w:p w:rsidR="00FC4E7E" w:rsidRDefault="00FC4E7E">
      <w:pPr>
        <w:pStyle w:val="ConsPlusNonformat"/>
        <w:jc w:val="both"/>
      </w:pPr>
    </w:p>
    <w:p w:rsidR="00FC4E7E" w:rsidRDefault="00FC4E7E">
      <w:pPr>
        <w:pStyle w:val="ConsPlusNonformat"/>
        <w:jc w:val="both"/>
      </w:pPr>
      <w:r>
        <w:t xml:space="preserve">    С информацией о размере средств социальной выплаты, предоставляемой при</w:t>
      </w:r>
    </w:p>
    <w:p w:rsidR="00FC4E7E" w:rsidRDefault="00FC4E7E">
      <w:pPr>
        <w:pStyle w:val="ConsPlusNonformat"/>
        <w:jc w:val="both"/>
      </w:pPr>
      <w:r>
        <w:t>строительстве  индивидуального  жилья  (приобретении нового жилья), в сумме</w:t>
      </w:r>
    </w:p>
    <w:p w:rsidR="00FC4E7E" w:rsidRDefault="00FC4E7E">
      <w:pPr>
        <w:pStyle w:val="ConsPlusNonformat"/>
        <w:jc w:val="both"/>
      </w:pPr>
      <w:r>
        <w:t>__________________  рублей  и  при покупке жилья, введенного в эксплуатацию</w:t>
      </w:r>
    </w:p>
    <w:p w:rsidR="00FC4E7E" w:rsidRDefault="00FC4E7E">
      <w:pPr>
        <w:pStyle w:val="ConsPlusNonformat"/>
        <w:jc w:val="both"/>
      </w:pPr>
      <w:r>
        <w:t>более  чем за 2 года до его приобретения, в сумме __________________ рублей</w:t>
      </w:r>
    </w:p>
    <w:p w:rsidR="00FC4E7E" w:rsidRDefault="00FC4E7E">
      <w:pPr>
        <w:pStyle w:val="ConsPlusNonformat"/>
        <w:jc w:val="both"/>
      </w:pPr>
      <w:r>
        <w:t>ознакомлены.</w:t>
      </w:r>
    </w:p>
    <w:p w:rsidR="00FC4E7E" w:rsidRDefault="00FC4E7E">
      <w:pPr>
        <w:pStyle w:val="ConsPlusNonformat"/>
        <w:jc w:val="both"/>
      </w:pPr>
    </w:p>
    <w:p w:rsidR="00FC4E7E" w:rsidRDefault="00FC4E7E">
      <w:pPr>
        <w:pStyle w:val="ConsPlusNonformat"/>
        <w:jc w:val="both"/>
      </w:pPr>
      <w:r>
        <w:t xml:space="preserve"> __________________________________________        _____________________.</w:t>
      </w:r>
    </w:p>
    <w:p w:rsidR="00FC4E7E" w:rsidRDefault="00FC4E7E">
      <w:pPr>
        <w:pStyle w:val="ConsPlusNonformat"/>
        <w:jc w:val="both"/>
      </w:pPr>
      <w:r>
        <w:t xml:space="preserve">  (Ф.И.О. представителя молодой семьи)                 (подпись, дата)</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center"/>
        <w:outlineLvl w:val="1"/>
      </w:pPr>
      <w:bookmarkStart w:id="76" w:name="P12050"/>
      <w:bookmarkEnd w:id="76"/>
      <w:r>
        <w:t>ПАСПОРТ</w:t>
      </w:r>
    </w:p>
    <w:p w:rsidR="00FC4E7E" w:rsidRDefault="00FC4E7E">
      <w:pPr>
        <w:pStyle w:val="ConsPlusNormal"/>
        <w:jc w:val="center"/>
      </w:pPr>
      <w:r>
        <w:t>ПОДПРОГРАММЫ "РАЗВИТИЕ ЖИЛИЩНОГО СТРОИТЕЛЬСТВА ДЛЯ ЦЕЛЕЙ</w:t>
      </w:r>
    </w:p>
    <w:p w:rsidR="00FC4E7E" w:rsidRDefault="00FC4E7E">
      <w:pPr>
        <w:pStyle w:val="ConsPlusNormal"/>
        <w:jc w:val="center"/>
      </w:pPr>
      <w:r>
        <w:t>КОММЕРЧЕСКОГО И НЕКОММЕРЧЕСКОГО НАЙМА НА 2015-2018 ГОДЫ"</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 xml:space="preserve">(в ред. </w:t>
            </w:r>
            <w:hyperlink r:id="rId283" w:history="1">
              <w:r>
                <w:rPr>
                  <w:color w:val="0000FF"/>
                </w:rPr>
                <w:t>Постановления</w:t>
              </w:r>
            </w:hyperlink>
            <w:r>
              <w:rPr>
                <w:color w:val="392C69"/>
              </w:rPr>
              <w:t xml:space="preserve"> Правительства РД</w:t>
            </w:r>
          </w:p>
          <w:p w:rsidR="00FC4E7E" w:rsidRDefault="00FC4E7E">
            <w:pPr>
              <w:pStyle w:val="ConsPlusNormal"/>
              <w:jc w:val="center"/>
            </w:pPr>
            <w:r>
              <w:rPr>
                <w:color w:val="392C69"/>
              </w:rPr>
              <w:t>от 28.10.2016 N 314)</w:t>
            </w:r>
          </w:p>
        </w:tc>
      </w:tr>
    </w:tbl>
    <w:p w:rsidR="00FC4E7E" w:rsidRDefault="00FC4E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4535"/>
      </w:tblGrid>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Ответственный исполнитель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Минстрой РД</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Соисполнители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Участники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Цели и задачи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создание условий для развития сектора арендного жилищного фонда коммерческого и некоммерческого использования (далее - Арендный фонд) путем реализации механизмов поддержки и развития жилищного строительства для целей коммерческого и некоммерческого найма и стимулирования спроса на такое жилье;</w:t>
            </w:r>
          </w:p>
          <w:p w:rsidR="00FC4E7E" w:rsidRDefault="00FC4E7E">
            <w:pPr>
              <w:pStyle w:val="ConsPlusNormal"/>
            </w:pPr>
            <w:r>
              <w:t>определение потребности в Арендном фонде на территории субъекта;</w:t>
            </w:r>
          </w:p>
          <w:p w:rsidR="00FC4E7E" w:rsidRDefault="00FC4E7E">
            <w:pPr>
              <w:pStyle w:val="ConsPlusNormal"/>
            </w:pPr>
            <w:r>
              <w:t>создание условий, в том числе налоговых и законодательных, для развития сектора Арендного фонда;</w:t>
            </w:r>
          </w:p>
          <w:p w:rsidR="00FC4E7E" w:rsidRDefault="00FC4E7E">
            <w:pPr>
              <w:pStyle w:val="ConsPlusNormal"/>
            </w:pPr>
            <w:r>
              <w:t>содействие обеспечению земельных участков для жилищного строительства для целей коммерческого и некоммерческого найма коммунальной и дорожной инфраструктурой;</w:t>
            </w:r>
          </w:p>
          <w:p w:rsidR="00FC4E7E" w:rsidRDefault="00FC4E7E">
            <w:pPr>
              <w:pStyle w:val="ConsPlusNormal"/>
            </w:pPr>
            <w:r>
              <w:t>создание условий для формирования региональных операторов Арендного фонда;</w:t>
            </w:r>
          </w:p>
          <w:p w:rsidR="00FC4E7E" w:rsidRDefault="00FC4E7E">
            <w:pPr>
              <w:pStyle w:val="ConsPlusNormal"/>
            </w:pPr>
            <w:r>
              <w:t xml:space="preserve">создание благоприятных условий для кредитования застройщиков, </w:t>
            </w:r>
            <w:r>
              <w:lastRenderedPageBreak/>
              <w:t>осуществляющих реализацию проектов по созданию и использованию Арендного фонда;</w:t>
            </w:r>
          </w:p>
          <w:p w:rsidR="00FC4E7E" w:rsidRDefault="00FC4E7E">
            <w:pPr>
              <w:pStyle w:val="ConsPlusNormal"/>
            </w:pPr>
            <w:r>
              <w:t>разработка мер по поддержке отдельных групп граждан - нанимателей жилья (субсидии на наем, компенсации за наем, льготные ставки найма и т.д.);</w:t>
            </w:r>
          </w:p>
          <w:p w:rsidR="00FC4E7E" w:rsidRDefault="00FC4E7E">
            <w:pPr>
              <w:pStyle w:val="ConsPlusNormal"/>
            </w:pPr>
            <w:r>
              <w:t>разработка нормативно-правовых актов в области Арендного фонда;</w:t>
            </w:r>
          </w:p>
          <w:p w:rsidR="00FC4E7E" w:rsidRDefault="00FC4E7E">
            <w:pPr>
              <w:pStyle w:val="ConsPlusNormal"/>
            </w:pPr>
            <w:r>
              <w:t>достижение средней стоимости в год 1 кв. м Арендного фонда 1800 рублей;</w:t>
            </w:r>
          </w:p>
          <w:p w:rsidR="00FC4E7E" w:rsidRDefault="00FC4E7E">
            <w:pPr>
              <w:pStyle w:val="ConsPlusNormal"/>
            </w:pPr>
            <w:r>
              <w:t>повышение доступности Арендного фонда для населения до 2 проц. семей, направляющих 50 проц. от годового дохода домохозяйств на наем такого жилья</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Целевые индикаторы и показатели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достижение годового объема ввода арендного жилищного фонда коммерческого использования:</w:t>
            </w:r>
          </w:p>
          <w:p w:rsidR="00FC4E7E" w:rsidRDefault="00FC4E7E">
            <w:pPr>
              <w:pStyle w:val="ConsPlusNormal"/>
            </w:pPr>
            <w:r>
              <w:t>в 2017 году - 1500 кв. м;</w:t>
            </w:r>
          </w:p>
          <w:p w:rsidR="00FC4E7E" w:rsidRDefault="00FC4E7E">
            <w:pPr>
              <w:pStyle w:val="ConsPlusNormal"/>
            </w:pPr>
            <w:r>
              <w:t>в 2018 году - 1500 кв. м;</w:t>
            </w:r>
          </w:p>
          <w:p w:rsidR="00FC4E7E" w:rsidRDefault="00FC4E7E">
            <w:pPr>
              <w:pStyle w:val="ConsPlusNormal"/>
            </w:pPr>
            <w:r>
              <w:t>достижение годового объема ввода арендного жилищного фонда некоммерческого использования:</w:t>
            </w:r>
          </w:p>
          <w:p w:rsidR="00FC4E7E" w:rsidRDefault="00FC4E7E">
            <w:pPr>
              <w:pStyle w:val="ConsPlusNormal"/>
            </w:pPr>
            <w:r>
              <w:t>в 2017 году - 4500 кв. м;</w:t>
            </w:r>
          </w:p>
          <w:p w:rsidR="00FC4E7E" w:rsidRDefault="00FC4E7E">
            <w:pPr>
              <w:pStyle w:val="ConsPlusNormal"/>
            </w:pPr>
            <w:r>
              <w:t>в 2018 году - 4500 кв. м;</w:t>
            </w:r>
          </w:p>
          <w:p w:rsidR="00FC4E7E" w:rsidRDefault="00FC4E7E">
            <w:pPr>
              <w:pStyle w:val="ConsPlusNormal"/>
            </w:pPr>
            <w:r>
              <w:t>достижение доли арендного фонда не менее 20 проц. от общего ввода жилья в эксплуатацию;</w:t>
            </w:r>
          </w:p>
          <w:p w:rsidR="00FC4E7E" w:rsidRDefault="00FC4E7E">
            <w:pPr>
              <w:pStyle w:val="ConsPlusNormal"/>
            </w:pPr>
            <w:r>
              <w:t>достижение уровня обеспеченности населения в арендном фонде, равного 25-35 кв. м/чел.</w:t>
            </w:r>
          </w:p>
        </w:tc>
      </w:tr>
      <w:tr w:rsidR="00FC4E7E">
        <w:tc>
          <w:tcPr>
            <w:tcW w:w="8977" w:type="dxa"/>
            <w:gridSpan w:val="4"/>
            <w:tcBorders>
              <w:top w:val="nil"/>
              <w:left w:val="nil"/>
              <w:bottom w:val="nil"/>
              <w:right w:val="nil"/>
            </w:tcBorders>
          </w:tcPr>
          <w:p w:rsidR="00FC4E7E" w:rsidRDefault="00FC4E7E">
            <w:pPr>
              <w:pStyle w:val="ConsPlusNormal"/>
              <w:jc w:val="both"/>
            </w:pPr>
            <w:r>
              <w:t xml:space="preserve">(в ред. </w:t>
            </w:r>
            <w:hyperlink r:id="rId284" w:history="1">
              <w:r>
                <w:rPr>
                  <w:color w:val="0000FF"/>
                </w:rPr>
                <w:t>Постановления</w:t>
              </w:r>
            </w:hyperlink>
            <w:r>
              <w:t xml:space="preserve"> Правительства РД от 28.10.2016 N 314)</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Этапы и сроки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2015-2018 годы</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Объемы и источники финансирования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общий объем средств, привлекаемых для реализации Подпрограммы, составляет 275,0 млн. руб., в том числе:</w:t>
            </w:r>
          </w:p>
          <w:p w:rsidR="00FC4E7E" w:rsidRDefault="00FC4E7E">
            <w:pPr>
              <w:pStyle w:val="ConsPlusNormal"/>
            </w:pPr>
            <w:r>
              <w:t>средства местных бюджетов - 0,0 млн. руб.,</w:t>
            </w:r>
          </w:p>
          <w:p w:rsidR="00FC4E7E" w:rsidRDefault="00FC4E7E">
            <w:pPr>
              <w:pStyle w:val="ConsPlusNormal"/>
            </w:pPr>
            <w:r>
              <w:t>средства внебюджетных источников - 275,0 млн. рублей</w:t>
            </w:r>
          </w:p>
        </w:tc>
      </w:tr>
      <w:tr w:rsidR="00FC4E7E">
        <w:tc>
          <w:tcPr>
            <w:tcW w:w="8977" w:type="dxa"/>
            <w:gridSpan w:val="4"/>
            <w:tcBorders>
              <w:top w:val="nil"/>
              <w:left w:val="nil"/>
              <w:bottom w:val="nil"/>
              <w:right w:val="nil"/>
            </w:tcBorders>
          </w:tcPr>
          <w:p w:rsidR="00FC4E7E" w:rsidRDefault="00FC4E7E">
            <w:pPr>
              <w:pStyle w:val="ConsPlusNormal"/>
              <w:jc w:val="both"/>
            </w:pPr>
            <w:r>
              <w:t xml:space="preserve">(в ред. </w:t>
            </w:r>
            <w:hyperlink r:id="rId285" w:history="1">
              <w:r>
                <w:rPr>
                  <w:color w:val="0000FF"/>
                </w:rPr>
                <w:t>Постановления</w:t>
              </w:r>
            </w:hyperlink>
            <w:r>
              <w:t xml:space="preserve"> Правительства РД от 28.10.2016 N 314)</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Ожидаемые результаты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достижение годового объема ввода арендного жилищного фонда коммерческого использования: в 2017 году - 1500 кв. м, в 2018 году - 1500 кв. м;</w:t>
            </w:r>
          </w:p>
          <w:p w:rsidR="00FC4E7E" w:rsidRDefault="00FC4E7E">
            <w:pPr>
              <w:pStyle w:val="ConsPlusNormal"/>
            </w:pPr>
            <w:r>
              <w:t>достижение годового объема арендного жилищного фонда некоммерческого использования: в 2017 году - 4500 кв. м, в 2018 году - 4500 кв. м;</w:t>
            </w:r>
          </w:p>
          <w:p w:rsidR="00FC4E7E" w:rsidRDefault="00FC4E7E">
            <w:pPr>
              <w:pStyle w:val="ConsPlusNormal"/>
            </w:pPr>
            <w:r>
              <w:lastRenderedPageBreak/>
              <w:t>достижение к 2018 году доли ввода арендного фонда не менее 1,5 проц. от общего ввода жилья в эксплуатацию;</w:t>
            </w:r>
          </w:p>
          <w:p w:rsidR="00FC4E7E" w:rsidRDefault="00FC4E7E">
            <w:pPr>
              <w:pStyle w:val="ConsPlusNormal"/>
            </w:pPr>
            <w:r>
              <w:t>достижение уровня обеспеченности населения в арендном фонде, равного 35 кв. м/чел.;</w:t>
            </w:r>
          </w:p>
          <w:p w:rsidR="00FC4E7E" w:rsidRDefault="00FC4E7E">
            <w:pPr>
              <w:pStyle w:val="ConsPlusNormal"/>
            </w:pPr>
            <w:r>
              <w:t>повышение к 2018 году доступности арендного фонда для населения до 1,8 проц. семей, направляющих 50 проц. от годового дохода домохозяйств на наем такого жилья</w:t>
            </w:r>
          </w:p>
        </w:tc>
      </w:tr>
      <w:tr w:rsidR="00FC4E7E">
        <w:tc>
          <w:tcPr>
            <w:tcW w:w="8977" w:type="dxa"/>
            <w:gridSpan w:val="4"/>
            <w:tcBorders>
              <w:top w:val="nil"/>
              <w:left w:val="nil"/>
              <w:bottom w:val="nil"/>
              <w:right w:val="nil"/>
            </w:tcBorders>
          </w:tcPr>
          <w:p w:rsidR="00FC4E7E" w:rsidRDefault="00FC4E7E">
            <w:pPr>
              <w:pStyle w:val="ConsPlusNormal"/>
              <w:jc w:val="both"/>
            </w:pPr>
            <w:r>
              <w:lastRenderedPageBreak/>
              <w:t xml:space="preserve">(в ред. </w:t>
            </w:r>
            <w:hyperlink r:id="rId286" w:history="1">
              <w:r>
                <w:rPr>
                  <w:color w:val="0000FF"/>
                </w:rPr>
                <w:t>Постановления</w:t>
              </w:r>
            </w:hyperlink>
            <w:r>
              <w:t xml:space="preserve"> Правительства РД от 28.10.2016 N 314)</w:t>
            </w:r>
          </w:p>
        </w:tc>
      </w:tr>
    </w:tbl>
    <w:p w:rsidR="00FC4E7E" w:rsidRDefault="00FC4E7E">
      <w:pPr>
        <w:pStyle w:val="ConsPlusNormal"/>
        <w:jc w:val="both"/>
      </w:pPr>
    </w:p>
    <w:p w:rsidR="00FC4E7E" w:rsidRDefault="00FC4E7E">
      <w:pPr>
        <w:pStyle w:val="ConsPlusNormal"/>
        <w:jc w:val="center"/>
        <w:outlineLvl w:val="1"/>
      </w:pPr>
      <w:r>
        <w:t>I. Характеристика проблемы, на решение которой</w:t>
      </w:r>
    </w:p>
    <w:p w:rsidR="00FC4E7E" w:rsidRDefault="00FC4E7E">
      <w:pPr>
        <w:pStyle w:val="ConsPlusNormal"/>
        <w:jc w:val="center"/>
      </w:pPr>
      <w:r>
        <w:t>направлена подпрограмма</w:t>
      </w:r>
    </w:p>
    <w:p w:rsidR="00FC4E7E" w:rsidRDefault="00FC4E7E">
      <w:pPr>
        <w:pStyle w:val="ConsPlusNormal"/>
        <w:jc w:val="both"/>
      </w:pPr>
    </w:p>
    <w:p w:rsidR="00FC4E7E" w:rsidRDefault="00FC4E7E">
      <w:pPr>
        <w:pStyle w:val="ConsPlusNormal"/>
        <w:ind w:firstLine="540"/>
        <w:jc w:val="both"/>
      </w:pPr>
      <w:r>
        <w:t>Арендное жилье является одним из сегментов формирующегося современного рынка жилья. Арендное жилье предоставляется в доходных многоквартирных жилых домах, специально построенных для целей сдачи в длительную аренду. Арендное жилье - тип жилья, распространенный в дореволюционной России и в современных развитых экономиках зарубежных стран. По соотношению доли недвижимости, находящейся в собственности и аренде, практически все страны имеют близкие показатели: доля арендного жилья, как правило, составляет 30-50 процентов.</w:t>
      </w:r>
    </w:p>
    <w:p w:rsidR="00FC4E7E" w:rsidRDefault="00FC4E7E">
      <w:pPr>
        <w:pStyle w:val="ConsPlusNormal"/>
        <w:spacing w:before="220"/>
        <w:ind w:firstLine="540"/>
        <w:jc w:val="both"/>
      </w:pPr>
      <w:r>
        <w:t>В России развитие этого сегмента тормозят демпинг со стороны частных арендодателей, неочевидная экономика доходного жилья и культура населения, сформированная советским строем, когда каждому обещали жилье в собственность. Ситуацию осложняет слишком большой срок окупаемости такого жилья, что не является привлекательным для инвесторов.</w:t>
      </w:r>
    </w:p>
    <w:p w:rsidR="00FC4E7E" w:rsidRDefault="00FC4E7E">
      <w:pPr>
        <w:pStyle w:val="ConsPlusNormal"/>
        <w:spacing w:before="220"/>
        <w:ind w:firstLine="540"/>
        <w:jc w:val="both"/>
      </w:pPr>
      <w:r>
        <w:t>Необходимость формирования легального конкурентоспособного рынка арендного жилья в Республике Дагестан обусловлена следующими факторами:</w:t>
      </w:r>
    </w:p>
    <w:p w:rsidR="00FC4E7E" w:rsidRDefault="00FC4E7E">
      <w:pPr>
        <w:pStyle w:val="ConsPlusNormal"/>
        <w:spacing w:before="220"/>
        <w:ind w:firstLine="540"/>
        <w:jc w:val="both"/>
      </w:pPr>
      <w:r>
        <w:t>значительная часть населения не имеет возможности приобрести жилье в собственность, однако способна арендовать благоустроенное и комфортное жилье;</w:t>
      </w:r>
    </w:p>
    <w:p w:rsidR="00FC4E7E" w:rsidRDefault="00FC4E7E">
      <w:pPr>
        <w:pStyle w:val="ConsPlusNormal"/>
        <w:spacing w:before="220"/>
        <w:ind w:firstLine="540"/>
        <w:jc w:val="both"/>
      </w:pPr>
      <w:r>
        <w:t>современная экономическая модель стимулирует высокую мобильность населения;</w:t>
      </w:r>
    </w:p>
    <w:p w:rsidR="00FC4E7E" w:rsidRDefault="00FC4E7E">
      <w:pPr>
        <w:pStyle w:val="ConsPlusNormal"/>
        <w:spacing w:before="220"/>
        <w:ind w:firstLine="540"/>
        <w:jc w:val="both"/>
      </w:pPr>
      <w:r>
        <w:t>развитие экономики предполагает постоянный приток трудовой миграции в города из сельской местности Республики Дагестан;</w:t>
      </w:r>
    </w:p>
    <w:p w:rsidR="00FC4E7E" w:rsidRDefault="00FC4E7E">
      <w:pPr>
        <w:pStyle w:val="ConsPlusNormal"/>
        <w:spacing w:before="220"/>
        <w:ind w:firstLine="540"/>
        <w:jc w:val="both"/>
      </w:pPr>
      <w:r>
        <w:t>создание конкуренции в предоставлении услуг в секторе арендного жилья, что в дальнейшем обеспечит снижение платы за аренду, так как сложившийся "серый рынок" арендного жилья в значительной степени не соответствует потребностям государства, бизнеса и населения.</w:t>
      </w:r>
    </w:p>
    <w:p w:rsidR="00FC4E7E" w:rsidRDefault="00FC4E7E">
      <w:pPr>
        <w:pStyle w:val="ConsPlusNormal"/>
        <w:spacing w:before="220"/>
        <w:ind w:firstLine="540"/>
        <w:jc w:val="both"/>
      </w:pPr>
      <w:r>
        <w:t>К основным факторам, сдерживающим развитие рынка арендного жилья на территории Республики Дагестан, относятся:</w:t>
      </w:r>
    </w:p>
    <w:p w:rsidR="00FC4E7E" w:rsidRDefault="00FC4E7E">
      <w:pPr>
        <w:pStyle w:val="ConsPlusNormal"/>
        <w:spacing w:before="220"/>
        <w:ind w:firstLine="540"/>
        <w:jc w:val="both"/>
      </w:pPr>
      <w:r>
        <w:t>длительный срок окупаемости инвестиций при реализации проектов строительства арендного жилья по причинам, обусловленным высокой стоимостью земельного участка под строительство, значительными затратами на подключение к инженерной инфраструктуре;</w:t>
      </w:r>
    </w:p>
    <w:p w:rsidR="00FC4E7E" w:rsidRDefault="00FC4E7E">
      <w:pPr>
        <w:pStyle w:val="ConsPlusNormal"/>
        <w:spacing w:before="220"/>
        <w:ind w:firstLine="540"/>
        <w:jc w:val="both"/>
      </w:pPr>
      <w:r>
        <w:t>высокая стоимость земельного участка под строительство;</w:t>
      </w:r>
    </w:p>
    <w:p w:rsidR="00FC4E7E" w:rsidRDefault="00FC4E7E">
      <w:pPr>
        <w:pStyle w:val="ConsPlusNormal"/>
        <w:spacing w:before="220"/>
        <w:ind w:firstLine="540"/>
        <w:jc w:val="both"/>
      </w:pPr>
      <w:r>
        <w:t>высокая стоимость строительства инженерной инфраструктуры;</w:t>
      </w:r>
    </w:p>
    <w:p w:rsidR="00FC4E7E" w:rsidRDefault="00FC4E7E">
      <w:pPr>
        <w:pStyle w:val="ConsPlusNormal"/>
        <w:spacing w:before="220"/>
        <w:ind w:firstLine="540"/>
        <w:jc w:val="both"/>
      </w:pPr>
      <w:r>
        <w:lastRenderedPageBreak/>
        <w:t>высокая стоимость объекта жилищного строительства при использовании традиционных технологий проектирования и строительства;</w:t>
      </w:r>
    </w:p>
    <w:p w:rsidR="00FC4E7E" w:rsidRDefault="00FC4E7E">
      <w:pPr>
        <w:pStyle w:val="ConsPlusNormal"/>
        <w:spacing w:before="220"/>
        <w:ind w:firstLine="540"/>
        <w:jc w:val="both"/>
      </w:pPr>
      <w:r>
        <w:t>высокая стоимость заемных средств;</w:t>
      </w:r>
    </w:p>
    <w:p w:rsidR="00FC4E7E" w:rsidRDefault="00FC4E7E">
      <w:pPr>
        <w:pStyle w:val="ConsPlusNormal"/>
        <w:spacing w:before="220"/>
        <w:ind w:firstLine="540"/>
        <w:jc w:val="both"/>
      </w:pPr>
      <w:r>
        <w:t>низкая эффективность инвестиций, определяемая отношением высоких затрат, связанных со строительством, и низкой расчетной величины арендных платежей, обусловленных платежеспособностью населения;</w:t>
      </w:r>
    </w:p>
    <w:p w:rsidR="00FC4E7E" w:rsidRDefault="00FC4E7E">
      <w:pPr>
        <w:pStyle w:val="ConsPlusNormal"/>
        <w:spacing w:before="220"/>
        <w:ind w:firstLine="540"/>
        <w:jc w:val="both"/>
      </w:pPr>
      <w:r>
        <w:t>отсутствие структурированной информации о реальных возможностях и потребностях населения в улучшении жилищных условий.</w:t>
      </w:r>
    </w:p>
    <w:p w:rsidR="00FC4E7E" w:rsidRDefault="00FC4E7E">
      <w:pPr>
        <w:pStyle w:val="ConsPlusNormal"/>
        <w:spacing w:before="220"/>
        <w:ind w:firstLine="540"/>
        <w:jc w:val="both"/>
      </w:pPr>
      <w:r>
        <w:t>В секторе арендного жилья может предоставляться жилье молодым специалистам, молодым семьям, работникам бюджетной сферы, военнослужащим, гражданам, работающим вахтовым способом. Создание сектора арендного жилья поддерживается государственными региональными, муниципальными органами власти, крупными работодателями, привлекающими высококвалифицированную рабочую силу из других регионов.</w:t>
      </w:r>
    </w:p>
    <w:p w:rsidR="00FC4E7E" w:rsidRDefault="00FC4E7E">
      <w:pPr>
        <w:pStyle w:val="ConsPlusNormal"/>
        <w:spacing w:before="220"/>
        <w:ind w:firstLine="540"/>
        <w:jc w:val="both"/>
      </w:pPr>
      <w:r>
        <w:t>Создание сектора арендного жилья в муниципальных образованиях Республики Дагестан позволит улучшить жилищные условия граждан. В настоящее время в городских округах на рынках найма жилья сложились достаточно высокие цены: месячная цена найма однокомнатной квартиры составляет 7-11 тыс. рублей, двухкомнатной - 12-15 тыс. рублей, трехкомнатной - 14-20 тыс. рублей. В результате наем жилья малодоступен для жителей не только с низким, но и со средним уровнем дохода.</w:t>
      </w:r>
    </w:p>
    <w:p w:rsidR="00FC4E7E" w:rsidRDefault="00FC4E7E">
      <w:pPr>
        <w:pStyle w:val="ConsPlusNormal"/>
        <w:spacing w:before="220"/>
        <w:ind w:firstLine="540"/>
        <w:jc w:val="both"/>
      </w:pPr>
      <w:r>
        <w:t>Несмотря на высокие цены найма и спрос населения на наемное жилье, крупным инвесторам этот рынок пока не интересен, так как продажа построенного жилья обеспечивает быстрый оборот вложенных средств - в течение 1-2 лет. Срок окупаемости вложений в строительство и эксплуатацию арендного дома, используемого для получения прибыли от передачи жилых помещений в аренду, как правило, превышает 10 лет, что препятствует возрождению института доходных домов, находящихся в частной собственности.</w:t>
      </w:r>
    </w:p>
    <w:p w:rsidR="00FC4E7E" w:rsidRDefault="00FC4E7E">
      <w:pPr>
        <w:pStyle w:val="ConsPlusNormal"/>
        <w:jc w:val="both"/>
      </w:pPr>
    </w:p>
    <w:p w:rsidR="00FC4E7E" w:rsidRDefault="00FC4E7E">
      <w:pPr>
        <w:pStyle w:val="ConsPlusNormal"/>
        <w:jc w:val="center"/>
        <w:outlineLvl w:val="1"/>
      </w:pPr>
      <w:r>
        <w:t>II. Основные цели, задачи и целевые показатели,</w:t>
      </w:r>
    </w:p>
    <w:p w:rsidR="00FC4E7E" w:rsidRDefault="00FC4E7E">
      <w:pPr>
        <w:pStyle w:val="ConsPlusNormal"/>
        <w:jc w:val="center"/>
      </w:pPr>
      <w:r>
        <w:t>ожидаемые конечные результаты подпрограммы</w:t>
      </w:r>
    </w:p>
    <w:p w:rsidR="00FC4E7E" w:rsidRDefault="00FC4E7E">
      <w:pPr>
        <w:pStyle w:val="ConsPlusNormal"/>
        <w:jc w:val="both"/>
      </w:pPr>
    </w:p>
    <w:p w:rsidR="00FC4E7E" w:rsidRDefault="00FC4E7E">
      <w:pPr>
        <w:pStyle w:val="ConsPlusNormal"/>
        <w:ind w:firstLine="540"/>
        <w:jc w:val="both"/>
      </w:pPr>
      <w:r>
        <w:t>Основной целью подпрограммы в части создания Арендного фонда является создание условий для его развития путем реализации механизмов поддержки и развития жилищного строительства для целей коммерческого найма и стимулирования спроса на такое жилье.</w:t>
      </w:r>
    </w:p>
    <w:p w:rsidR="00FC4E7E" w:rsidRDefault="00FC4E7E">
      <w:pPr>
        <w:pStyle w:val="ConsPlusNormal"/>
        <w:spacing w:before="220"/>
        <w:ind w:firstLine="540"/>
        <w:jc w:val="both"/>
      </w:pPr>
      <w:r>
        <w:t>Для достижения указанной цели предусматривается решить следующие задачи:</w:t>
      </w:r>
    </w:p>
    <w:p w:rsidR="00FC4E7E" w:rsidRDefault="00FC4E7E">
      <w:pPr>
        <w:pStyle w:val="ConsPlusNormal"/>
        <w:spacing w:before="220"/>
        <w:ind w:firstLine="540"/>
        <w:jc w:val="both"/>
      </w:pPr>
      <w:r>
        <w:t>определение потребности в Арендном фонде со стороны граждан и крупных работодателей на территории Республики Дагестан;</w:t>
      </w:r>
    </w:p>
    <w:p w:rsidR="00FC4E7E" w:rsidRDefault="00FC4E7E">
      <w:pPr>
        <w:pStyle w:val="ConsPlusNormal"/>
        <w:spacing w:before="220"/>
        <w:ind w:firstLine="540"/>
        <w:jc w:val="both"/>
      </w:pPr>
      <w:r>
        <w:t>создание условий, в том числе законодательных, для развития сектора Арендного фонда, в том числе по повышению доступности Арендного фонда для отдельных категорий граждан (в виде субсидий, дотаций и т.п.).</w:t>
      </w:r>
    </w:p>
    <w:p w:rsidR="00FC4E7E" w:rsidRDefault="00FC4E7E">
      <w:pPr>
        <w:pStyle w:val="ConsPlusNormal"/>
        <w:spacing w:before="220"/>
        <w:ind w:firstLine="540"/>
        <w:jc w:val="both"/>
      </w:pPr>
      <w:r>
        <w:t>В рамках мероприятий подготовительного периода планируется проведение исследования потребности в Арендном фонде на территории Республики Дагестан в целях определения количественной, качественной и территориальной структуры текущего и потенциального спроса на арендное жилье. Исследование будет охватывать все муниципальные образования Республики Дагестан. Особое внимание будет уделено предприятиям, действующим на территории субъекта, а также отдельным группам граждан, не имеющих возможность приобрести жилье в собственность.</w:t>
      </w:r>
    </w:p>
    <w:p w:rsidR="00FC4E7E" w:rsidRDefault="00FC4E7E">
      <w:pPr>
        <w:pStyle w:val="ConsPlusNormal"/>
        <w:spacing w:before="220"/>
        <w:ind w:firstLine="540"/>
        <w:jc w:val="both"/>
      </w:pPr>
      <w:r>
        <w:lastRenderedPageBreak/>
        <w:t>Спрос на арендное жилье в крупных городах Республики Дагестан, по предварительным прогнозам, составляет 20 тыс. кв. метров.</w:t>
      </w:r>
    </w:p>
    <w:p w:rsidR="00FC4E7E" w:rsidRDefault="00FC4E7E">
      <w:pPr>
        <w:pStyle w:val="ConsPlusNormal"/>
        <w:spacing w:before="220"/>
        <w:ind w:firstLine="540"/>
        <w:jc w:val="both"/>
      </w:pPr>
      <w:r>
        <w:t>Участниками программы строительства арендного жилья могут стать семьи, нуждающиеся в улучшении жилищных условий, и высококвалифицированные специалисты крупных иностранных и отечественных компаний. При этом коммерческое арендное жилье должно находиться в сегменте жилья экономического класса, отвечающего требованиям экологичности и энергоэффективности.</w:t>
      </w:r>
    </w:p>
    <w:p w:rsidR="00FC4E7E" w:rsidRDefault="00FC4E7E">
      <w:pPr>
        <w:pStyle w:val="ConsPlusNormal"/>
        <w:spacing w:before="220"/>
        <w:ind w:firstLine="540"/>
        <w:jc w:val="both"/>
      </w:pPr>
      <w:r>
        <w:t>В целях своевременного удовлетворения спроса на Арендный фонд и его динамики необходимо разработать механизм постоянного мониторинга такого спроса, определить порядок подачи заявок, технологию анализа и учета таких заявок, ценовые параметры найма жилья.</w:t>
      </w:r>
    </w:p>
    <w:p w:rsidR="00FC4E7E" w:rsidRDefault="00FC4E7E">
      <w:pPr>
        <w:pStyle w:val="ConsPlusNormal"/>
        <w:spacing w:before="220"/>
        <w:ind w:firstLine="540"/>
        <w:jc w:val="both"/>
      </w:pPr>
      <w:r>
        <w:t>В рамках мониторинга решается задача определения основных проблем, препятствующих развитию рынка жилья коммерческого найма на территории Республики Дагестан и требующих законодательного решения, в том числе на федеральном уровне, и/или государственной поддержки.</w:t>
      </w:r>
    </w:p>
    <w:p w:rsidR="00FC4E7E" w:rsidRDefault="00FC4E7E">
      <w:pPr>
        <w:pStyle w:val="ConsPlusNormal"/>
        <w:spacing w:before="220"/>
        <w:ind w:firstLine="540"/>
        <w:jc w:val="both"/>
      </w:pPr>
      <w:r>
        <w:t>Кроме того, на основе действующих и предлагаемых законодательных норм необходимо разработать механизм и условия предоставления земельных участков под строительство жилья коммерческого найма в соответствии с федеральным законодательством.</w:t>
      </w:r>
    </w:p>
    <w:p w:rsidR="00FC4E7E" w:rsidRDefault="00FC4E7E">
      <w:pPr>
        <w:pStyle w:val="ConsPlusNormal"/>
        <w:spacing w:before="220"/>
        <w:ind w:firstLine="540"/>
        <w:jc w:val="both"/>
      </w:pPr>
      <w:r>
        <w:t>Результатом мониторинга должна стать аналитическая информация, формируемая на постоянной основе ответственным за реализацию подпрограммы.</w:t>
      </w:r>
    </w:p>
    <w:p w:rsidR="00FC4E7E" w:rsidRDefault="00FC4E7E">
      <w:pPr>
        <w:pStyle w:val="ConsPlusNormal"/>
        <w:spacing w:before="220"/>
        <w:ind w:firstLine="540"/>
        <w:jc w:val="both"/>
      </w:pPr>
      <w:r>
        <w:t>На этапе содействия реализации проектов жилищного строительства для целей коммерческого найма будут проводиться следующие мероприятия:</w:t>
      </w:r>
    </w:p>
    <w:p w:rsidR="00FC4E7E" w:rsidRDefault="00FC4E7E">
      <w:pPr>
        <w:pStyle w:val="ConsPlusNormal"/>
        <w:spacing w:before="220"/>
        <w:ind w:firstLine="540"/>
        <w:jc w:val="both"/>
      </w:pPr>
      <w:r>
        <w:t>формирование календарного графика реализации проектов по строительству жилья коммерческого найма;</w:t>
      </w:r>
    </w:p>
    <w:p w:rsidR="00FC4E7E" w:rsidRDefault="00FC4E7E">
      <w:pPr>
        <w:pStyle w:val="ConsPlusNormal"/>
        <w:spacing w:before="220"/>
        <w:ind w:firstLine="540"/>
        <w:jc w:val="both"/>
      </w:pPr>
      <w:r>
        <w:t>разработка плана действий по формированию, предоставлению и освоению земельных участков, которые необходимы для строительства жилья для целей коммерческого найма;</w:t>
      </w:r>
    </w:p>
    <w:p w:rsidR="00FC4E7E" w:rsidRDefault="00FC4E7E">
      <w:pPr>
        <w:pStyle w:val="ConsPlusNormal"/>
        <w:spacing w:before="220"/>
        <w:ind w:firstLine="540"/>
        <w:jc w:val="both"/>
      </w:pPr>
      <w:r>
        <w:t>содействие реализации проектов строительства жилья коммерческого найма с целью минимизации стоимости строительства, в том числе за счет внедрения типовых решений обеспечения строительства Арендного фонда экономичными, энергоэффективными и энергосберегающими технологиями;</w:t>
      </w:r>
    </w:p>
    <w:p w:rsidR="00FC4E7E" w:rsidRDefault="00FC4E7E">
      <w:pPr>
        <w:pStyle w:val="ConsPlusNormal"/>
        <w:spacing w:before="220"/>
        <w:ind w:firstLine="540"/>
        <w:jc w:val="both"/>
      </w:pPr>
      <w:r>
        <w:t>осуществление мероприятий по предоставлению жилья коммерческого найма отдельным категориям граждан.</w:t>
      </w:r>
    </w:p>
    <w:p w:rsidR="00FC4E7E" w:rsidRDefault="00FC4E7E">
      <w:pPr>
        <w:pStyle w:val="ConsPlusNormal"/>
        <w:spacing w:before="220"/>
        <w:ind w:firstLine="540"/>
        <w:jc w:val="both"/>
      </w:pPr>
      <w:r>
        <w:t>На данном этапе реализации мероприятий необходимо разработать систему оценки работы организаций - собственников Арендного фонда. В данной системе должна отражаться информация об общем количестве Арендного жилого фонда, количестве свободных единиц жилья, его территориальном расположении, ставках найма и т.д.</w:t>
      </w:r>
    </w:p>
    <w:p w:rsidR="00FC4E7E" w:rsidRDefault="00FC4E7E">
      <w:pPr>
        <w:pStyle w:val="ConsPlusNormal"/>
        <w:spacing w:before="220"/>
        <w:ind w:firstLine="540"/>
        <w:jc w:val="both"/>
      </w:pPr>
      <w:r>
        <w:t>Предлагаются следующие организационно-финансовые модели создания доходных домов на территории Республики Дагестан:</w:t>
      </w:r>
    </w:p>
    <w:p w:rsidR="00FC4E7E" w:rsidRDefault="00FC4E7E">
      <w:pPr>
        <w:pStyle w:val="ConsPlusNormal"/>
        <w:spacing w:before="220"/>
        <w:ind w:firstLine="540"/>
        <w:jc w:val="both"/>
      </w:pPr>
      <w:r>
        <w:t>создание Арендного жилищного фонда коммерческого использования за счет оборотных средств коммерческих предприятий и организаций;</w:t>
      </w:r>
    </w:p>
    <w:p w:rsidR="00FC4E7E" w:rsidRDefault="00FC4E7E">
      <w:pPr>
        <w:pStyle w:val="ConsPlusNormal"/>
        <w:spacing w:before="220"/>
        <w:ind w:firstLine="540"/>
        <w:jc w:val="both"/>
      </w:pPr>
      <w:r>
        <w:t>строительство (приобретение) доходных домов с использованием коллективных инвестиций.</w:t>
      </w:r>
    </w:p>
    <w:p w:rsidR="00FC4E7E" w:rsidRDefault="00FC4E7E">
      <w:pPr>
        <w:pStyle w:val="ConsPlusNormal"/>
        <w:spacing w:before="220"/>
        <w:ind w:firstLine="540"/>
        <w:jc w:val="both"/>
      </w:pPr>
      <w:r>
        <w:lastRenderedPageBreak/>
        <w:t>Строительство (приобретение) доходных домов с использованием коллективных инвестиций предполагает формирование закрытого паевого инвестиционного фонда недвижимости (далее - ЗПИФН), целью которого является получение дохода от сдачи внаем квартир в доходных домах. Приобретатели паев - квалифицированные и неквалифицированные инвесторы, желающие получать стабильный доход в течение длительного периода времени и выгоду от увеличения стоимости паев в результате роста цен на жилье.</w:t>
      </w:r>
    </w:p>
    <w:p w:rsidR="00FC4E7E" w:rsidRDefault="00FC4E7E">
      <w:pPr>
        <w:pStyle w:val="ConsPlusNormal"/>
        <w:spacing w:before="220"/>
        <w:ind w:firstLine="540"/>
        <w:jc w:val="both"/>
      </w:pPr>
      <w:r>
        <w:t>Инвесторами таких ЗПИФН могут быть, например, физические лица, негосударственные пенсионные фонды и другие инвесторы, которые заинтересованы в долгосрочных вложениях. Паевой инвестиционный фонд является закрытым, то есть у владельца инвестиционных паев отсутствует право требовать от управляющей компании прекращения договора доверительного управления паевым инвестиционным фондом до истечения срока его действия.</w:t>
      </w:r>
    </w:p>
    <w:p w:rsidR="00FC4E7E" w:rsidRDefault="00FC4E7E">
      <w:pPr>
        <w:pStyle w:val="ConsPlusNormal"/>
        <w:spacing w:before="220"/>
        <w:ind w:firstLine="540"/>
        <w:jc w:val="both"/>
      </w:pPr>
      <w:r>
        <w:t>На средства, полученные от инвесторов, управляющая компания приобретает или строит многоквартирный дом для последующего предоставления квартир внаем. Размер платы за наем должен обеспечивать компенсацию затрат на управление многоквартирным домом (включая затраты на текущий и капитальный ремонт здания для поддержания его потребительских свойств, предоставление коммунальных услуг и на оплату услуг специализированной управляющей компании), а также желаемый уровень текущей доходности собственников паев ЗПИФН.</w:t>
      </w:r>
    </w:p>
    <w:p w:rsidR="00FC4E7E" w:rsidRDefault="00FC4E7E">
      <w:pPr>
        <w:pStyle w:val="ConsPlusNormal"/>
        <w:spacing w:before="220"/>
        <w:ind w:firstLine="540"/>
        <w:jc w:val="both"/>
      </w:pPr>
      <w:r>
        <w:t>Особенностью данной модели является отсутствие необходимости привлечения кредитных средств на приобретение многоквартирного дома, а также необходимости включения в состав платы за наем компенсации инвестиционных затрат на строительство многоквартирного дома, поскольку предполагается, что инвестор - собственник пая ЗПИФН может получить такую компенсацию через продажу пая. Такие особенности позволяют устанавливать относительно невысокую плату за наем.</w:t>
      </w:r>
    </w:p>
    <w:p w:rsidR="00FC4E7E" w:rsidRDefault="00FC4E7E">
      <w:pPr>
        <w:pStyle w:val="ConsPlusNormal"/>
        <w:jc w:val="both"/>
      </w:pPr>
    </w:p>
    <w:p w:rsidR="00FC4E7E" w:rsidRDefault="00FC4E7E">
      <w:pPr>
        <w:pStyle w:val="ConsPlusNormal"/>
        <w:jc w:val="center"/>
        <w:outlineLvl w:val="1"/>
      </w:pPr>
      <w:r>
        <w:t>III. Объемы и источники финансирования Подпрограммы</w:t>
      </w:r>
    </w:p>
    <w:p w:rsidR="00FC4E7E" w:rsidRDefault="00FC4E7E">
      <w:pPr>
        <w:pStyle w:val="ConsPlusNormal"/>
        <w:jc w:val="center"/>
      </w:pPr>
      <w:r>
        <w:t xml:space="preserve">(в ред. </w:t>
      </w:r>
      <w:hyperlink r:id="rId287" w:history="1">
        <w:r>
          <w:rPr>
            <w:color w:val="0000FF"/>
          </w:rPr>
          <w:t>Постановления</w:t>
        </w:r>
      </w:hyperlink>
      <w:r>
        <w:t xml:space="preserve"> Правительства РД</w:t>
      </w:r>
    </w:p>
    <w:p w:rsidR="00FC4E7E" w:rsidRDefault="00FC4E7E">
      <w:pPr>
        <w:pStyle w:val="ConsPlusNormal"/>
        <w:jc w:val="center"/>
      </w:pPr>
      <w:r>
        <w:t>от 28.10.2016 N 314)</w:t>
      </w:r>
    </w:p>
    <w:p w:rsidR="00FC4E7E" w:rsidRDefault="00FC4E7E">
      <w:pPr>
        <w:pStyle w:val="ConsPlusNormal"/>
        <w:jc w:val="both"/>
      </w:pPr>
    </w:p>
    <w:p w:rsidR="00FC4E7E" w:rsidRDefault="00FC4E7E">
      <w:pPr>
        <w:pStyle w:val="ConsPlusNormal"/>
        <w:ind w:firstLine="540"/>
        <w:jc w:val="both"/>
      </w:pPr>
      <w:r>
        <w:t>Объемы финансирования Подпрограммы на 2015-2018 годы:</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134"/>
        <w:gridCol w:w="1134"/>
        <w:gridCol w:w="1134"/>
      </w:tblGrid>
      <w:tr w:rsidR="00FC4E7E">
        <w:tc>
          <w:tcPr>
            <w:tcW w:w="3061" w:type="dxa"/>
            <w:vMerge w:val="restart"/>
          </w:tcPr>
          <w:p w:rsidR="00FC4E7E" w:rsidRDefault="00FC4E7E">
            <w:pPr>
              <w:pStyle w:val="ConsPlusNormal"/>
              <w:jc w:val="center"/>
            </w:pPr>
            <w:r>
              <w:t>Источник финансирования</w:t>
            </w:r>
          </w:p>
        </w:tc>
        <w:tc>
          <w:tcPr>
            <w:tcW w:w="3402" w:type="dxa"/>
            <w:gridSpan w:val="3"/>
          </w:tcPr>
          <w:p w:rsidR="00FC4E7E" w:rsidRDefault="00FC4E7E">
            <w:pPr>
              <w:pStyle w:val="ConsPlusNormal"/>
              <w:jc w:val="center"/>
            </w:pPr>
            <w:r>
              <w:t>Объемы финансирования (тыс. руб.)</w:t>
            </w:r>
          </w:p>
        </w:tc>
      </w:tr>
      <w:tr w:rsidR="00FC4E7E">
        <w:tc>
          <w:tcPr>
            <w:tcW w:w="3061" w:type="dxa"/>
            <w:vMerge/>
          </w:tcPr>
          <w:p w:rsidR="00FC4E7E" w:rsidRDefault="00FC4E7E"/>
        </w:tc>
        <w:tc>
          <w:tcPr>
            <w:tcW w:w="1134" w:type="dxa"/>
          </w:tcPr>
          <w:p w:rsidR="00FC4E7E" w:rsidRDefault="00FC4E7E">
            <w:pPr>
              <w:pStyle w:val="ConsPlusNormal"/>
              <w:jc w:val="center"/>
            </w:pPr>
            <w:r>
              <w:t>2017 г.</w:t>
            </w:r>
          </w:p>
        </w:tc>
        <w:tc>
          <w:tcPr>
            <w:tcW w:w="1134" w:type="dxa"/>
          </w:tcPr>
          <w:p w:rsidR="00FC4E7E" w:rsidRDefault="00FC4E7E">
            <w:pPr>
              <w:pStyle w:val="ConsPlusNormal"/>
              <w:jc w:val="center"/>
            </w:pPr>
            <w:r>
              <w:t>2018 г.</w:t>
            </w:r>
          </w:p>
        </w:tc>
        <w:tc>
          <w:tcPr>
            <w:tcW w:w="1134" w:type="dxa"/>
          </w:tcPr>
          <w:p w:rsidR="00FC4E7E" w:rsidRDefault="00FC4E7E">
            <w:pPr>
              <w:pStyle w:val="ConsPlusNormal"/>
              <w:jc w:val="center"/>
            </w:pPr>
            <w:r>
              <w:t>Всего</w:t>
            </w:r>
          </w:p>
        </w:tc>
      </w:tr>
      <w:tr w:rsidR="00FC4E7E">
        <w:tc>
          <w:tcPr>
            <w:tcW w:w="3061" w:type="dxa"/>
          </w:tcPr>
          <w:p w:rsidR="00FC4E7E" w:rsidRDefault="00FC4E7E">
            <w:pPr>
              <w:pStyle w:val="ConsPlusNormal"/>
            </w:pPr>
            <w:r>
              <w:t>Федеральный бюджет</w:t>
            </w:r>
          </w:p>
        </w:tc>
        <w:tc>
          <w:tcPr>
            <w:tcW w:w="1134" w:type="dxa"/>
          </w:tcPr>
          <w:p w:rsidR="00FC4E7E" w:rsidRDefault="00FC4E7E">
            <w:pPr>
              <w:pStyle w:val="ConsPlusNormal"/>
              <w:jc w:val="center"/>
            </w:pPr>
            <w:r>
              <w:t>0</w:t>
            </w:r>
          </w:p>
        </w:tc>
        <w:tc>
          <w:tcPr>
            <w:tcW w:w="1134" w:type="dxa"/>
          </w:tcPr>
          <w:p w:rsidR="00FC4E7E" w:rsidRDefault="00FC4E7E">
            <w:pPr>
              <w:pStyle w:val="ConsPlusNormal"/>
              <w:jc w:val="center"/>
            </w:pPr>
            <w:r>
              <w:t>0</w:t>
            </w:r>
          </w:p>
        </w:tc>
        <w:tc>
          <w:tcPr>
            <w:tcW w:w="1134" w:type="dxa"/>
          </w:tcPr>
          <w:p w:rsidR="00FC4E7E" w:rsidRDefault="00FC4E7E">
            <w:pPr>
              <w:pStyle w:val="ConsPlusNormal"/>
              <w:jc w:val="center"/>
            </w:pPr>
            <w:r>
              <w:t>0</w:t>
            </w:r>
          </w:p>
        </w:tc>
      </w:tr>
      <w:tr w:rsidR="00FC4E7E">
        <w:tc>
          <w:tcPr>
            <w:tcW w:w="3061" w:type="dxa"/>
          </w:tcPr>
          <w:p w:rsidR="00FC4E7E" w:rsidRDefault="00FC4E7E">
            <w:pPr>
              <w:pStyle w:val="ConsPlusNormal"/>
            </w:pPr>
            <w:r>
              <w:t>Республиканский бюджет Республики Дагестан</w:t>
            </w:r>
          </w:p>
        </w:tc>
        <w:tc>
          <w:tcPr>
            <w:tcW w:w="1134" w:type="dxa"/>
          </w:tcPr>
          <w:p w:rsidR="00FC4E7E" w:rsidRDefault="00FC4E7E">
            <w:pPr>
              <w:pStyle w:val="ConsPlusNormal"/>
              <w:jc w:val="center"/>
            </w:pPr>
            <w:r>
              <w:t>0</w:t>
            </w:r>
          </w:p>
        </w:tc>
        <w:tc>
          <w:tcPr>
            <w:tcW w:w="1134" w:type="dxa"/>
          </w:tcPr>
          <w:p w:rsidR="00FC4E7E" w:rsidRDefault="00FC4E7E">
            <w:pPr>
              <w:pStyle w:val="ConsPlusNormal"/>
              <w:jc w:val="center"/>
            </w:pPr>
            <w:r>
              <w:t>0</w:t>
            </w:r>
          </w:p>
        </w:tc>
        <w:tc>
          <w:tcPr>
            <w:tcW w:w="1134" w:type="dxa"/>
          </w:tcPr>
          <w:p w:rsidR="00FC4E7E" w:rsidRDefault="00FC4E7E">
            <w:pPr>
              <w:pStyle w:val="ConsPlusNormal"/>
              <w:jc w:val="center"/>
            </w:pPr>
            <w:r>
              <w:t>0</w:t>
            </w:r>
          </w:p>
        </w:tc>
      </w:tr>
      <w:tr w:rsidR="00FC4E7E">
        <w:tc>
          <w:tcPr>
            <w:tcW w:w="3061" w:type="dxa"/>
          </w:tcPr>
          <w:p w:rsidR="00FC4E7E" w:rsidRDefault="00FC4E7E">
            <w:pPr>
              <w:pStyle w:val="ConsPlusNormal"/>
            </w:pPr>
            <w:r>
              <w:t>Местные бюджеты</w:t>
            </w:r>
          </w:p>
        </w:tc>
        <w:tc>
          <w:tcPr>
            <w:tcW w:w="1134" w:type="dxa"/>
          </w:tcPr>
          <w:p w:rsidR="00FC4E7E" w:rsidRDefault="00FC4E7E">
            <w:pPr>
              <w:pStyle w:val="ConsPlusNormal"/>
              <w:jc w:val="center"/>
            </w:pPr>
            <w:r>
              <w:t>0</w:t>
            </w:r>
          </w:p>
        </w:tc>
        <w:tc>
          <w:tcPr>
            <w:tcW w:w="1134" w:type="dxa"/>
          </w:tcPr>
          <w:p w:rsidR="00FC4E7E" w:rsidRDefault="00FC4E7E">
            <w:pPr>
              <w:pStyle w:val="ConsPlusNormal"/>
              <w:jc w:val="center"/>
            </w:pPr>
            <w:r>
              <w:t>0</w:t>
            </w:r>
          </w:p>
        </w:tc>
        <w:tc>
          <w:tcPr>
            <w:tcW w:w="1134" w:type="dxa"/>
          </w:tcPr>
          <w:p w:rsidR="00FC4E7E" w:rsidRDefault="00FC4E7E">
            <w:pPr>
              <w:pStyle w:val="ConsPlusNormal"/>
              <w:jc w:val="center"/>
            </w:pPr>
            <w:r>
              <w:t>0</w:t>
            </w:r>
          </w:p>
        </w:tc>
      </w:tr>
      <w:tr w:rsidR="00FC4E7E">
        <w:tc>
          <w:tcPr>
            <w:tcW w:w="3061" w:type="dxa"/>
          </w:tcPr>
          <w:p w:rsidR="00FC4E7E" w:rsidRDefault="00FC4E7E">
            <w:pPr>
              <w:pStyle w:val="ConsPlusNormal"/>
            </w:pPr>
            <w:r>
              <w:t>Внебюджетные источники</w:t>
            </w:r>
          </w:p>
        </w:tc>
        <w:tc>
          <w:tcPr>
            <w:tcW w:w="1134" w:type="dxa"/>
          </w:tcPr>
          <w:p w:rsidR="00FC4E7E" w:rsidRDefault="00FC4E7E">
            <w:pPr>
              <w:pStyle w:val="ConsPlusNormal"/>
              <w:jc w:val="center"/>
            </w:pPr>
            <w:r>
              <w:t>150000</w:t>
            </w:r>
          </w:p>
        </w:tc>
        <w:tc>
          <w:tcPr>
            <w:tcW w:w="1134" w:type="dxa"/>
          </w:tcPr>
          <w:p w:rsidR="00FC4E7E" w:rsidRDefault="00FC4E7E">
            <w:pPr>
              <w:pStyle w:val="ConsPlusNormal"/>
              <w:jc w:val="center"/>
            </w:pPr>
            <w:r>
              <w:t>125000</w:t>
            </w:r>
          </w:p>
        </w:tc>
        <w:tc>
          <w:tcPr>
            <w:tcW w:w="1134" w:type="dxa"/>
          </w:tcPr>
          <w:p w:rsidR="00FC4E7E" w:rsidRDefault="00FC4E7E">
            <w:pPr>
              <w:pStyle w:val="ConsPlusNormal"/>
              <w:jc w:val="center"/>
            </w:pPr>
            <w:r>
              <w:t>275000</w:t>
            </w:r>
          </w:p>
        </w:tc>
      </w:tr>
      <w:tr w:rsidR="00FC4E7E">
        <w:tc>
          <w:tcPr>
            <w:tcW w:w="3061" w:type="dxa"/>
          </w:tcPr>
          <w:p w:rsidR="00FC4E7E" w:rsidRDefault="00FC4E7E">
            <w:pPr>
              <w:pStyle w:val="ConsPlusNormal"/>
            </w:pPr>
            <w:r>
              <w:t>Итого:</w:t>
            </w:r>
          </w:p>
        </w:tc>
        <w:tc>
          <w:tcPr>
            <w:tcW w:w="1134" w:type="dxa"/>
          </w:tcPr>
          <w:p w:rsidR="00FC4E7E" w:rsidRDefault="00FC4E7E">
            <w:pPr>
              <w:pStyle w:val="ConsPlusNormal"/>
              <w:jc w:val="center"/>
            </w:pPr>
            <w:r>
              <w:t>150000</w:t>
            </w:r>
          </w:p>
        </w:tc>
        <w:tc>
          <w:tcPr>
            <w:tcW w:w="1134" w:type="dxa"/>
          </w:tcPr>
          <w:p w:rsidR="00FC4E7E" w:rsidRDefault="00FC4E7E">
            <w:pPr>
              <w:pStyle w:val="ConsPlusNormal"/>
              <w:jc w:val="center"/>
            </w:pPr>
            <w:r>
              <w:t>125000</w:t>
            </w:r>
          </w:p>
        </w:tc>
        <w:tc>
          <w:tcPr>
            <w:tcW w:w="1134" w:type="dxa"/>
          </w:tcPr>
          <w:p w:rsidR="00FC4E7E" w:rsidRDefault="00FC4E7E">
            <w:pPr>
              <w:pStyle w:val="ConsPlusNormal"/>
              <w:jc w:val="center"/>
            </w:pPr>
            <w:r>
              <w:t>275000</w:t>
            </w:r>
          </w:p>
        </w:tc>
      </w:tr>
    </w:tbl>
    <w:p w:rsidR="00FC4E7E" w:rsidRDefault="00FC4E7E">
      <w:pPr>
        <w:pStyle w:val="ConsPlusNormal"/>
        <w:jc w:val="both"/>
      </w:pPr>
    </w:p>
    <w:p w:rsidR="00FC4E7E" w:rsidRDefault="00FC4E7E">
      <w:pPr>
        <w:pStyle w:val="ConsPlusNormal"/>
        <w:jc w:val="center"/>
        <w:outlineLvl w:val="1"/>
      </w:pPr>
      <w:r>
        <w:t>IV. Перечень мероприятий и механизмов реализации</w:t>
      </w:r>
    </w:p>
    <w:p w:rsidR="00FC4E7E" w:rsidRDefault="00FC4E7E">
      <w:pPr>
        <w:pStyle w:val="ConsPlusNormal"/>
        <w:jc w:val="center"/>
      </w:pPr>
      <w:r>
        <w:t>подпрограммы с указанием сроков и этапов реализации</w:t>
      </w:r>
    </w:p>
    <w:p w:rsidR="00FC4E7E" w:rsidRDefault="00FC4E7E">
      <w:pPr>
        <w:pStyle w:val="ConsPlusNormal"/>
        <w:jc w:val="both"/>
      </w:pPr>
    </w:p>
    <w:p w:rsidR="00FC4E7E" w:rsidRDefault="00FC4E7E">
      <w:pPr>
        <w:pStyle w:val="ConsPlusNormal"/>
        <w:ind w:firstLine="540"/>
        <w:jc w:val="both"/>
      </w:pPr>
      <w:r>
        <w:t>Мероприятия подпрограммы предусматривают формирование Арендного фонда на территории Республики Дагестан и направлены на увеличение объемов предложений Арендного фонда.</w:t>
      </w:r>
    </w:p>
    <w:p w:rsidR="00FC4E7E" w:rsidRDefault="00FC4E7E">
      <w:pPr>
        <w:pStyle w:val="ConsPlusNormal"/>
        <w:spacing w:before="220"/>
        <w:ind w:firstLine="540"/>
        <w:jc w:val="both"/>
      </w:pPr>
      <w:r>
        <w:lastRenderedPageBreak/>
        <w:t>Мероприятия подпрограммы будут реализовываться в три этапа.</w:t>
      </w:r>
    </w:p>
    <w:p w:rsidR="00FC4E7E" w:rsidRDefault="00FC4E7E">
      <w:pPr>
        <w:pStyle w:val="ConsPlusNormal"/>
        <w:jc w:val="both"/>
      </w:pPr>
    </w:p>
    <w:p w:rsidR="00FC4E7E" w:rsidRDefault="00FC4E7E">
      <w:pPr>
        <w:pStyle w:val="ConsPlusNormal"/>
        <w:jc w:val="center"/>
        <w:outlineLvl w:val="2"/>
      </w:pPr>
      <w:r>
        <w:t>1. Подготовительный этап (2015-2016 годы)</w:t>
      </w:r>
    </w:p>
    <w:p w:rsidR="00FC4E7E" w:rsidRDefault="00FC4E7E">
      <w:pPr>
        <w:pStyle w:val="ConsPlusNormal"/>
        <w:jc w:val="both"/>
      </w:pPr>
    </w:p>
    <w:p w:rsidR="00FC4E7E" w:rsidRDefault="00FC4E7E">
      <w:pPr>
        <w:pStyle w:val="ConsPlusNormal"/>
        <w:ind w:firstLine="540"/>
        <w:jc w:val="both"/>
      </w:pPr>
      <w:r>
        <w:t>В рамках подготовительного этапа планируется проведение следующих мероприятий:</w:t>
      </w:r>
    </w:p>
    <w:p w:rsidR="00FC4E7E" w:rsidRDefault="00FC4E7E">
      <w:pPr>
        <w:pStyle w:val="ConsPlusNormal"/>
        <w:spacing w:before="220"/>
        <w:ind w:firstLine="540"/>
        <w:jc w:val="both"/>
      </w:pPr>
      <w:r>
        <w:t>1.1. Проведение исследования потребности в Арендном фонде на территории субъекта.</w:t>
      </w:r>
    </w:p>
    <w:p w:rsidR="00FC4E7E" w:rsidRDefault="00FC4E7E">
      <w:pPr>
        <w:pStyle w:val="ConsPlusNormal"/>
        <w:spacing w:before="220"/>
        <w:ind w:firstLine="540"/>
        <w:jc w:val="both"/>
      </w:pPr>
      <w:r>
        <w:t xml:space="preserve">Данное исследование будет проведено в целях определения количественной, качественной и территориальной структуры текущего и потенциального спроса на Арендный фонд. Исследование будет охватывать все районы / городские округа субъекта. Особое внимание будет уделено предприятиям, зарегистрированным на территории Республики Дагестан, а также отдельным группам граждан, не имеющих возможность приобрести жилье в собственность. За базовые анкетные формы будут приняты таблицы, представленные в </w:t>
      </w:r>
      <w:hyperlink w:anchor="P12283" w:history="1">
        <w:r>
          <w:rPr>
            <w:color w:val="0000FF"/>
          </w:rPr>
          <w:t>приложении</w:t>
        </w:r>
      </w:hyperlink>
      <w:r>
        <w:t xml:space="preserve"> к подпрограмме (</w:t>
      </w:r>
      <w:hyperlink w:anchor="P12289" w:history="1">
        <w:r>
          <w:rPr>
            <w:color w:val="0000FF"/>
          </w:rPr>
          <w:t>таблицы N 1</w:t>
        </w:r>
      </w:hyperlink>
      <w:r>
        <w:t>-</w:t>
      </w:r>
      <w:hyperlink w:anchor="P12435" w:history="1">
        <w:r>
          <w:rPr>
            <w:color w:val="0000FF"/>
          </w:rPr>
          <w:t>3</w:t>
        </w:r>
      </w:hyperlink>
      <w:r>
        <w:t>). Результаты исследования будут использоваться для разработки дальнейших действий в рамках подпрограммы.</w:t>
      </w:r>
    </w:p>
    <w:p w:rsidR="00FC4E7E" w:rsidRDefault="00FC4E7E">
      <w:pPr>
        <w:pStyle w:val="ConsPlusNormal"/>
        <w:spacing w:before="220"/>
        <w:ind w:firstLine="540"/>
        <w:jc w:val="both"/>
      </w:pPr>
      <w:r>
        <w:t>1.2. Разработка механизма мониторинга спроса на Арендный фонд.</w:t>
      </w:r>
    </w:p>
    <w:p w:rsidR="00FC4E7E" w:rsidRDefault="00FC4E7E">
      <w:pPr>
        <w:pStyle w:val="ConsPlusNormal"/>
        <w:spacing w:before="220"/>
        <w:ind w:firstLine="540"/>
        <w:jc w:val="both"/>
      </w:pPr>
      <w:r>
        <w:t>В целях своевременного удовлетворения спроса и возможности анализа динамики такого спроса должен быть разработан механизм постоянного мониторинга. Составными частыми такого механизма будут порядок подачи гражданином заявки на Арендный фонд, порядок подачи заявки на Арендный фонд предприятия / работодателя (в том числе органов местного самоуправления относительно наиболее востребованных профессий бюджетного сектора), технология анализа и учета таких заявок. Механизм должен включать в себя открытый информационный сервис, предоставляющий информацию о количественных, качественных и территориальных характеристиках спроса на Арендный фонд.</w:t>
      </w:r>
    </w:p>
    <w:p w:rsidR="00FC4E7E" w:rsidRDefault="00FC4E7E">
      <w:pPr>
        <w:pStyle w:val="ConsPlusNormal"/>
        <w:spacing w:before="220"/>
        <w:ind w:firstLine="540"/>
        <w:jc w:val="both"/>
      </w:pPr>
      <w:r>
        <w:t>1.3. Проведение исследования законодательной базы в области найма жилья, разработка необходимых законодательных поправок и новых законодательных актов.</w:t>
      </w:r>
    </w:p>
    <w:p w:rsidR="00FC4E7E" w:rsidRDefault="00FC4E7E">
      <w:pPr>
        <w:pStyle w:val="ConsPlusNormal"/>
        <w:spacing w:before="220"/>
        <w:ind w:firstLine="540"/>
        <w:jc w:val="both"/>
      </w:pPr>
      <w:r>
        <w:t>В рамках данного исследования будут решены следующие задачи:</w:t>
      </w:r>
    </w:p>
    <w:p w:rsidR="00FC4E7E" w:rsidRDefault="00FC4E7E">
      <w:pPr>
        <w:pStyle w:val="ConsPlusNormal"/>
        <w:spacing w:before="220"/>
        <w:ind w:firstLine="540"/>
        <w:jc w:val="both"/>
      </w:pPr>
      <w:r>
        <w:t>выделение основных проблем, препятствующих развитию рынка жилья коммерческого и некоммерческого найма в субъекте и требующих законодательного решения и/или государственной поддержки;</w:t>
      </w:r>
    </w:p>
    <w:p w:rsidR="00FC4E7E" w:rsidRDefault="00FC4E7E">
      <w:pPr>
        <w:pStyle w:val="ConsPlusNormal"/>
        <w:spacing w:before="220"/>
        <w:ind w:firstLine="540"/>
        <w:jc w:val="both"/>
      </w:pPr>
      <w:r>
        <w:t>на основе выявленных проблем разработка в рамках полномочий региональных и муниципальных органов комплекса законодательных поправок и законопроектов, направленных на развитие рынка жилья коммерческого и некоммерческого найма;</w:t>
      </w:r>
    </w:p>
    <w:p w:rsidR="00FC4E7E" w:rsidRDefault="00FC4E7E">
      <w:pPr>
        <w:pStyle w:val="ConsPlusNormal"/>
        <w:spacing w:before="220"/>
        <w:ind w:firstLine="540"/>
        <w:jc w:val="both"/>
      </w:pPr>
      <w:r>
        <w:t>при проведении исследования и разработке нормативных правовых актов будут учтены новации федерального законодательства.</w:t>
      </w:r>
    </w:p>
    <w:p w:rsidR="00FC4E7E" w:rsidRDefault="00FC4E7E">
      <w:pPr>
        <w:pStyle w:val="ConsPlusNormal"/>
        <w:spacing w:before="220"/>
        <w:ind w:firstLine="540"/>
        <w:jc w:val="both"/>
      </w:pPr>
      <w:r>
        <w:t>Исследование будет состоять из следующих основных разделов:</w:t>
      </w:r>
    </w:p>
    <w:p w:rsidR="00FC4E7E" w:rsidRDefault="00FC4E7E">
      <w:pPr>
        <w:pStyle w:val="ConsPlusNormal"/>
        <w:spacing w:before="220"/>
        <w:ind w:firstLine="540"/>
        <w:jc w:val="both"/>
      </w:pPr>
      <w:r>
        <w:t>анализ сложившейся ситуации в области найма жилья, предложения по ее совершенствованию и приведению в соответствие с федеральным законодательством;</w:t>
      </w:r>
    </w:p>
    <w:p w:rsidR="00FC4E7E" w:rsidRDefault="00FC4E7E">
      <w:pPr>
        <w:pStyle w:val="ConsPlusNormal"/>
        <w:spacing w:before="220"/>
        <w:ind w:firstLine="540"/>
        <w:jc w:val="both"/>
      </w:pPr>
      <w:r>
        <w:t>методы законодательного регулирования взаимоотношений между наймодателем и нанимателем при долгосрочном найме помещений;</w:t>
      </w:r>
    </w:p>
    <w:p w:rsidR="00FC4E7E" w:rsidRDefault="00FC4E7E">
      <w:pPr>
        <w:pStyle w:val="ConsPlusNormal"/>
        <w:spacing w:before="220"/>
        <w:ind w:firstLine="540"/>
        <w:jc w:val="both"/>
      </w:pPr>
      <w:r>
        <w:t>возможные изменения системы тарификация коммунальных услуг для нанимателей и наймодателей жилых помещений;</w:t>
      </w:r>
    </w:p>
    <w:p w:rsidR="00FC4E7E" w:rsidRDefault="00FC4E7E">
      <w:pPr>
        <w:pStyle w:val="ConsPlusNormal"/>
        <w:spacing w:before="220"/>
        <w:ind w:firstLine="540"/>
        <w:jc w:val="both"/>
      </w:pPr>
      <w:r>
        <w:t xml:space="preserve">на основе существующих и предлагаемых законодательных норм разработка механизма и </w:t>
      </w:r>
      <w:r>
        <w:lastRenderedPageBreak/>
        <w:t>условий предоставления земельных участков под строительство жилья коммерческого и некоммерческого найма.</w:t>
      </w:r>
    </w:p>
    <w:p w:rsidR="00FC4E7E" w:rsidRDefault="00FC4E7E">
      <w:pPr>
        <w:pStyle w:val="ConsPlusNormal"/>
        <w:spacing w:before="220"/>
        <w:ind w:firstLine="540"/>
        <w:jc w:val="both"/>
      </w:pPr>
      <w:r>
        <w:t>1.4. Разработка и утверждение изменений в региональные и местные законодательные акты в области налогообложения наймодателей и нанимателей жилья, релевантные изменениям в федеральном налоговом законодательстве.</w:t>
      </w:r>
    </w:p>
    <w:p w:rsidR="00FC4E7E" w:rsidRDefault="00FC4E7E">
      <w:pPr>
        <w:pStyle w:val="ConsPlusNormal"/>
        <w:spacing w:before="220"/>
        <w:ind w:firstLine="540"/>
        <w:jc w:val="both"/>
      </w:pPr>
      <w:r>
        <w:t>1.5. Разработка механизма предоставления Арендного жилищного фонда некоммерческого использования. Механизм состоит из понятийного аппарата, учитывающего особенности жилищного фонда Республики Дагестан, параметров отбора граждан, имеющих право претендовать на наем арендного жилищного фонда некоммерческого использования, комплекта стандартной документации, методики определения величины ставки найма.</w:t>
      </w:r>
    </w:p>
    <w:p w:rsidR="00FC4E7E" w:rsidRDefault="00FC4E7E">
      <w:pPr>
        <w:pStyle w:val="ConsPlusNormal"/>
        <w:spacing w:before="220"/>
        <w:ind w:firstLine="540"/>
        <w:jc w:val="both"/>
      </w:pPr>
      <w:r>
        <w:t>1.5.1. Разработка комплекта стандартной документации в области найма жилья (договор найма, условия функционирования и содержания доходного дома и т.д.). Данная документация будет обязательной к применению в случае найма арендного жилищного фонда некоммерческого использования и рекомендательной для арендного жилищного фонда коммерческого использования.</w:t>
      </w:r>
    </w:p>
    <w:p w:rsidR="00FC4E7E" w:rsidRDefault="00FC4E7E">
      <w:pPr>
        <w:pStyle w:val="ConsPlusNormal"/>
        <w:spacing w:before="220"/>
        <w:ind w:firstLine="540"/>
        <w:jc w:val="both"/>
      </w:pPr>
      <w:r>
        <w:t>1.5.2. Разработка методики определения величины ставки найма арендного жилищного фонда некоммерческого использования. Ставка найма может быть рассчитана исходя из величины дохода гражданина, рыночной ставки найма, площади и качества жилья и т.д. Кроме этого, методика должна включать в себя комплекс положений о льготах и субсидиях, предоставляемых отдельным группам граждан. В методике должны отражаться механизмы расчета таких льгот и субсидий, стимулирования нанимателей к соблюдению требований и условий найма.</w:t>
      </w:r>
    </w:p>
    <w:p w:rsidR="00FC4E7E" w:rsidRDefault="00FC4E7E">
      <w:pPr>
        <w:pStyle w:val="ConsPlusNormal"/>
        <w:spacing w:before="220"/>
        <w:ind w:firstLine="540"/>
        <w:jc w:val="both"/>
      </w:pPr>
      <w:r>
        <w:t>1.6. Разработка нормативной базы для существования региональных операторов жилья коммерческого и некоммерческого найма (далее - региональные операторы).</w:t>
      </w:r>
    </w:p>
    <w:p w:rsidR="00FC4E7E" w:rsidRDefault="00FC4E7E">
      <w:pPr>
        <w:pStyle w:val="ConsPlusNormal"/>
        <w:spacing w:before="220"/>
        <w:ind w:firstLine="540"/>
        <w:jc w:val="both"/>
      </w:pPr>
      <w:r>
        <w:t>Данное мероприятие включает в себя разработку стандартов работы региональных операторов, основных требований к таким компаниям.</w:t>
      </w:r>
    </w:p>
    <w:p w:rsidR="00FC4E7E" w:rsidRDefault="00FC4E7E">
      <w:pPr>
        <w:pStyle w:val="ConsPlusNormal"/>
        <w:spacing w:before="220"/>
        <w:ind w:firstLine="540"/>
        <w:jc w:val="both"/>
      </w:pPr>
      <w:r>
        <w:t>К функциям регионального оператора могут относиться следующие:</w:t>
      </w:r>
    </w:p>
    <w:p w:rsidR="00FC4E7E" w:rsidRDefault="00FC4E7E">
      <w:pPr>
        <w:pStyle w:val="ConsPlusNormal"/>
        <w:spacing w:before="220"/>
        <w:ind w:firstLine="540"/>
        <w:jc w:val="both"/>
      </w:pPr>
      <w:r>
        <w:t>прием, учет и работа с заявками граждан на арендный жилищный фонд коммерческого и некоммерческого использования (в т.ч. разработка стандартов процедуры подачи заявки и ее удовлетворения);</w:t>
      </w:r>
    </w:p>
    <w:p w:rsidR="00FC4E7E" w:rsidRDefault="00FC4E7E">
      <w:pPr>
        <w:pStyle w:val="ConsPlusNormal"/>
        <w:spacing w:before="220"/>
        <w:ind w:firstLine="540"/>
        <w:jc w:val="both"/>
      </w:pPr>
      <w:r>
        <w:t>формирование земельных участков для строительства Арендного фонда и оформление прав на них;</w:t>
      </w:r>
    </w:p>
    <w:p w:rsidR="00FC4E7E" w:rsidRDefault="00FC4E7E">
      <w:pPr>
        <w:pStyle w:val="ConsPlusNormal"/>
        <w:spacing w:before="220"/>
        <w:ind w:firstLine="540"/>
        <w:jc w:val="both"/>
      </w:pPr>
      <w:r>
        <w:t>поиск и подбор инвесторов-застройщиков Арендного жилищного фонда коммерческого использования на конкурсной основе;</w:t>
      </w:r>
    </w:p>
    <w:p w:rsidR="00FC4E7E" w:rsidRDefault="00FC4E7E">
      <w:pPr>
        <w:pStyle w:val="ConsPlusNormal"/>
        <w:spacing w:before="220"/>
        <w:ind w:firstLine="540"/>
        <w:jc w:val="both"/>
      </w:pPr>
      <w:r>
        <w:t>предоставление земельных участков для строительства Арендного жилищного фонда коммерческого использования инвесторам-застройщикам, победившим на конкурсах;</w:t>
      </w:r>
    </w:p>
    <w:p w:rsidR="00FC4E7E" w:rsidRDefault="00FC4E7E">
      <w:pPr>
        <w:pStyle w:val="ConsPlusNormal"/>
        <w:spacing w:before="220"/>
        <w:ind w:firstLine="540"/>
        <w:jc w:val="both"/>
      </w:pPr>
      <w:r>
        <w:t>обеспечение земельных участков, предназначенных для строительства жилья для целей коммерческого найма, необходимыми объектами инженерной инфраструктуры;</w:t>
      </w:r>
    </w:p>
    <w:p w:rsidR="00FC4E7E" w:rsidRDefault="00FC4E7E">
      <w:pPr>
        <w:pStyle w:val="ConsPlusNormal"/>
        <w:spacing w:before="220"/>
        <w:ind w:firstLine="540"/>
        <w:jc w:val="both"/>
      </w:pPr>
      <w:r>
        <w:t>строительство и управление Арендным фондом;</w:t>
      </w:r>
    </w:p>
    <w:p w:rsidR="00FC4E7E" w:rsidRDefault="00FC4E7E">
      <w:pPr>
        <w:pStyle w:val="ConsPlusNormal"/>
        <w:spacing w:before="220"/>
        <w:ind w:firstLine="540"/>
        <w:jc w:val="both"/>
      </w:pPr>
      <w:r>
        <w:t>покупка квартир на открытом рынке и дальнейшая сдача их внаем на условиях некоммерческого найма;</w:t>
      </w:r>
    </w:p>
    <w:p w:rsidR="00FC4E7E" w:rsidRDefault="00FC4E7E">
      <w:pPr>
        <w:pStyle w:val="ConsPlusNormal"/>
        <w:spacing w:before="220"/>
        <w:ind w:firstLine="540"/>
        <w:jc w:val="both"/>
      </w:pPr>
      <w:r>
        <w:lastRenderedPageBreak/>
        <w:t>разработка стандартов некоммерческого найма жилья.</w:t>
      </w:r>
    </w:p>
    <w:p w:rsidR="00FC4E7E" w:rsidRDefault="00FC4E7E">
      <w:pPr>
        <w:pStyle w:val="ConsPlusNormal"/>
        <w:spacing w:before="220"/>
        <w:ind w:firstLine="540"/>
        <w:jc w:val="both"/>
      </w:pPr>
      <w:r>
        <w:t>1.7. Заключение соглашения с открытым акционерным обществом "Агентство по ипотечному жилищному кредитованию" (далее - ОАО "АИЖК") о намерениях развития рынка арендного жилья.</w:t>
      </w:r>
    </w:p>
    <w:p w:rsidR="00FC4E7E" w:rsidRDefault="00FC4E7E">
      <w:pPr>
        <w:pStyle w:val="ConsPlusNormal"/>
        <w:spacing w:before="220"/>
        <w:ind w:firstLine="540"/>
        <w:jc w:val="both"/>
      </w:pPr>
      <w:r>
        <w:t>Соглашение закрепляет намерения сторон в сфере создания и развития жилищного фонда, предназначенного для передачи внаем в субъекте с применением инструментов ОАО "АИЖК" по стимулированию жилищного строительства и по развитию жилищного найма (аренды), в целях обеспечения жильем населения субъекта на условиях предоставления жилья внаем (в аренду).</w:t>
      </w:r>
    </w:p>
    <w:p w:rsidR="00FC4E7E" w:rsidRDefault="00FC4E7E">
      <w:pPr>
        <w:pStyle w:val="ConsPlusNormal"/>
        <w:spacing w:before="220"/>
        <w:ind w:firstLine="540"/>
        <w:jc w:val="both"/>
      </w:pPr>
      <w:r>
        <w:t>1.8. Разработка комплекса мер, нацеленных на содействие кредитованию застройщиков, осуществляющих строительство жилья для целей коммерческого и некоммерческого найма (субсидирование кредитных ставок или платежей по кредиту, прямое финансирование, предоставление гарантий под внешнее финансирование и т.д.).</w:t>
      </w:r>
    </w:p>
    <w:p w:rsidR="00FC4E7E" w:rsidRDefault="00FC4E7E">
      <w:pPr>
        <w:pStyle w:val="ConsPlusNormal"/>
        <w:spacing w:before="220"/>
        <w:ind w:firstLine="540"/>
        <w:jc w:val="both"/>
      </w:pPr>
      <w:r>
        <w:t>1.9. Формирование методики расчетов тарифов за коммунальные услуги, предоставляемые нанимателям и наймодателям Арендного фонда. Данное мероприятие предполагает взаимодействие со снабжающими компаниями и формирование плана перехода на "многотарифную" систему предоставления услуг.</w:t>
      </w:r>
    </w:p>
    <w:p w:rsidR="00FC4E7E" w:rsidRDefault="00FC4E7E">
      <w:pPr>
        <w:pStyle w:val="ConsPlusNormal"/>
        <w:spacing w:before="220"/>
        <w:ind w:firstLine="540"/>
        <w:jc w:val="both"/>
      </w:pPr>
      <w:r>
        <w:t>1.10. Внесение изменений в нормативные документы в области градостроительства и землепользования, учитывающих новый вид использования земли и тип застройки - Арендный фонд.</w:t>
      </w:r>
    </w:p>
    <w:p w:rsidR="00FC4E7E" w:rsidRDefault="00FC4E7E">
      <w:pPr>
        <w:pStyle w:val="ConsPlusNormal"/>
        <w:jc w:val="both"/>
      </w:pPr>
    </w:p>
    <w:p w:rsidR="00FC4E7E" w:rsidRDefault="00FC4E7E">
      <w:pPr>
        <w:pStyle w:val="ConsPlusNormal"/>
        <w:jc w:val="center"/>
        <w:outlineLvl w:val="2"/>
      </w:pPr>
      <w:r>
        <w:t>2. Этап создания инфраструктуры и стимулирования</w:t>
      </w:r>
    </w:p>
    <w:p w:rsidR="00FC4E7E" w:rsidRDefault="00FC4E7E">
      <w:pPr>
        <w:pStyle w:val="ConsPlusNormal"/>
        <w:jc w:val="center"/>
      </w:pPr>
      <w:r>
        <w:t>развития Арендного фонда (2016-2017 годы)</w:t>
      </w:r>
    </w:p>
    <w:p w:rsidR="00FC4E7E" w:rsidRDefault="00FC4E7E">
      <w:pPr>
        <w:pStyle w:val="ConsPlusNormal"/>
        <w:jc w:val="both"/>
      </w:pPr>
    </w:p>
    <w:p w:rsidR="00FC4E7E" w:rsidRDefault="00FC4E7E">
      <w:pPr>
        <w:pStyle w:val="ConsPlusNormal"/>
        <w:ind w:firstLine="540"/>
        <w:jc w:val="both"/>
      </w:pPr>
      <w:r>
        <w:t>На этапе создания инфраструктуры будут проводиться следующие мероприятия:</w:t>
      </w:r>
    </w:p>
    <w:p w:rsidR="00FC4E7E" w:rsidRDefault="00FC4E7E">
      <w:pPr>
        <w:pStyle w:val="ConsPlusNormal"/>
        <w:spacing w:before="220"/>
        <w:ind w:firstLine="540"/>
        <w:jc w:val="both"/>
      </w:pPr>
      <w:r>
        <w:t>2.1. Формирование календарного графика реализации проектов по строительству жилья коммерческого и некоммерческого найма.</w:t>
      </w:r>
    </w:p>
    <w:p w:rsidR="00FC4E7E" w:rsidRDefault="00FC4E7E">
      <w:pPr>
        <w:pStyle w:val="ConsPlusNormal"/>
        <w:spacing w:before="220"/>
        <w:ind w:firstLine="540"/>
        <w:jc w:val="both"/>
      </w:pPr>
      <w:r>
        <w:t>2.2. Разработка плана, перечня действий и сетевого графика формирования, предоставления и освоения земельных участков, которые необходимы для строительства жилья для целей коммерческого и некоммерческого найма.</w:t>
      </w:r>
    </w:p>
    <w:p w:rsidR="00FC4E7E" w:rsidRDefault="00FC4E7E">
      <w:pPr>
        <w:pStyle w:val="ConsPlusNormal"/>
        <w:spacing w:before="220"/>
        <w:ind w:firstLine="540"/>
        <w:jc w:val="both"/>
      </w:pPr>
      <w:r>
        <w:t>Формирование календарного графика (п. 2.2) и плана действий (</w:t>
      </w:r>
      <w:hyperlink w:anchor="P12248" w:history="1">
        <w:r>
          <w:rPr>
            <w:color w:val="0000FF"/>
          </w:rPr>
          <w:t>п. 2.3</w:t>
        </w:r>
      </w:hyperlink>
      <w:r>
        <w:t>) планируется проводить в соответствии со сводным перечнем проектов Арендного фонда, созданного по результатам соответствующего исследования.</w:t>
      </w:r>
    </w:p>
    <w:p w:rsidR="00FC4E7E" w:rsidRDefault="00FC4E7E">
      <w:pPr>
        <w:pStyle w:val="ConsPlusNormal"/>
        <w:spacing w:before="220"/>
        <w:ind w:firstLine="540"/>
        <w:jc w:val="both"/>
      </w:pPr>
      <w:bookmarkStart w:id="77" w:name="P12248"/>
      <w:bookmarkEnd w:id="77"/>
      <w:r>
        <w:t>2.3. Поддержка реализации проектов строительства жилья коммерческого и некоммерческого найма с целью минимизации стоимости строительства, в том числе:</w:t>
      </w:r>
    </w:p>
    <w:p w:rsidR="00FC4E7E" w:rsidRDefault="00FC4E7E">
      <w:pPr>
        <w:pStyle w:val="ConsPlusNormal"/>
        <w:spacing w:before="220"/>
        <w:ind w:firstLine="540"/>
        <w:jc w:val="both"/>
      </w:pPr>
      <w:r>
        <w:t>обеспечение необходимой социальной, а также транспортной инфраструктурой;</w:t>
      </w:r>
    </w:p>
    <w:p w:rsidR="00FC4E7E" w:rsidRDefault="00FC4E7E">
      <w:pPr>
        <w:pStyle w:val="ConsPlusNormal"/>
        <w:spacing w:before="220"/>
        <w:ind w:firstLine="540"/>
        <w:jc w:val="both"/>
      </w:pPr>
      <w:r>
        <w:t>разработка и внедрение типовых решений обеспечения строительства арендного жилья экономичными, энергоэффективными и энергосберегающими технологиями.</w:t>
      </w:r>
    </w:p>
    <w:p w:rsidR="00FC4E7E" w:rsidRDefault="00FC4E7E">
      <w:pPr>
        <w:pStyle w:val="ConsPlusNormal"/>
        <w:spacing w:before="220"/>
        <w:ind w:firstLine="540"/>
        <w:jc w:val="both"/>
      </w:pPr>
      <w:r>
        <w:t>2.4. Осуществление мероприятий по предоставлению жилья коммерческого и некоммерческого найма отдельным категориям граждан.</w:t>
      </w:r>
    </w:p>
    <w:p w:rsidR="00FC4E7E" w:rsidRDefault="00FC4E7E">
      <w:pPr>
        <w:pStyle w:val="ConsPlusNormal"/>
        <w:spacing w:before="220"/>
        <w:ind w:firstLine="540"/>
        <w:jc w:val="both"/>
      </w:pPr>
      <w:r>
        <w:t>2.5. Реализация проектов Арендного фонда, общая площадь ввода к концу 2016 года должна соответствовать указанной в целевых показателях.</w:t>
      </w:r>
    </w:p>
    <w:p w:rsidR="00FC4E7E" w:rsidRDefault="00FC4E7E">
      <w:pPr>
        <w:pStyle w:val="ConsPlusNormal"/>
        <w:jc w:val="both"/>
      </w:pPr>
    </w:p>
    <w:p w:rsidR="00FC4E7E" w:rsidRDefault="00FC4E7E">
      <w:pPr>
        <w:pStyle w:val="ConsPlusNormal"/>
        <w:jc w:val="center"/>
        <w:outlineLvl w:val="2"/>
      </w:pPr>
      <w:r>
        <w:t>3. Содействие реализации проектов жилищного строительства</w:t>
      </w:r>
    </w:p>
    <w:p w:rsidR="00FC4E7E" w:rsidRDefault="00FC4E7E">
      <w:pPr>
        <w:pStyle w:val="ConsPlusNormal"/>
        <w:jc w:val="center"/>
      </w:pPr>
      <w:r>
        <w:lastRenderedPageBreak/>
        <w:t>для целей коммерческого и некоммерческого найма</w:t>
      </w:r>
    </w:p>
    <w:p w:rsidR="00FC4E7E" w:rsidRDefault="00FC4E7E">
      <w:pPr>
        <w:pStyle w:val="ConsPlusNormal"/>
        <w:jc w:val="center"/>
      </w:pPr>
      <w:r>
        <w:t>(2017-2018 годы)</w:t>
      </w:r>
    </w:p>
    <w:p w:rsidR="00FC4E7E" w:rsidRDefault="00FC4E7E">
      <w:pPr>
        <w:pStyle w:val="ConsPlusNormal"/>
        <w:jc w:val="both"/>
      </w:pPr>
    </w:p>
    <w:p w:rsidR="00FC4E7E" w:rsidRDefault="00FC4E7E">
      <w:pPr>
        <w:pStyle w:val="ConsPlusNormal"/>
        <w:ind w:firstLine="540"/>
        <w:jc w:val="both"/>
      </w:pPr>
      <w:r>
        <w:t>3.1. Разработка системы оценки работы компаний-собственников Арендного фонда.</w:t>
      </w:r>
    </w:p>
    <w:p w:rsidR="00FC4E7E" w:rsidRDefault="00FC4E7E">
      <w:pPr>
        <w:pStyle w:val="ConsPlusNormal"/>
        <w:spacing w:before="220"/>
        <w:ind w:firstLine="540"/>
        <w:jc w:val="both"/>
      </w:pPr>
      <w:r>
        <w:t>Результаты оценки работы компаний могут быть использованы для корректировки размеров налоговых льгот для компаний, для тиражирования наилучших практик. Параметрами оценки могут быть как соблюдение требований к деятельности компаний данного профиля, степень удовлетворенности нанимателей и т.д.</w:t>
      </w:r>
    </w:p>
    <w:p w:rsidR="00FC4E7E" w:rsidRDefault="00FC4E7E">
      <w:pPr>
        <w:pStyle w:val="ConsPlusNormal"/>
        <w:spacing w:before="220"/>
        <w:ind w:firstLine="540"/>
        <w:jc w:val="both"/>
      </w:pPr>
      <w:r>
        <w:t>3.2. Формирование системы учета и мониторинга Арендного фонда. В данной открытой системе должна отражаться информация об общем количестве Арендного жилого фонда, количестве свободных единиц жилья, его территориальном расположении, ставках найма и т.д.</w:t>
      </w:r>
    </w:p>
    <w:p w:rsidR="00FC4E7E" w:rsidRDefault="00FC4E7E">
      <w:pPr>
        <w:pStyle w:val="ConsPlusNormal"/>
        <w:spacing w:before="220"/>
        <w:ind w:firstLine="540"/>
        <w:jc w:val="both"/>
      </w:pPr>
      <w:r>
        <w:t>3.3. Содействие институционализации деятельности компаний-участников рынка Арендного фонда (СРО, профессиональные союзы).</w:t>
      </w:r>
    </w:p>
    <w:p w:rsidR="00FC4E7E" w:rsidRDefault="00FC4E7E">
      <w:pPr>
        <w:pStyle w:val="ConsPlusNormal"/>
        <w:spacing w:before="220"/>
        <w:ind w:firstLine="540"/>
        <w:jc w:val="both"/>
      </w:pPr>
      <w:r>
        <w:t>3.4. Реализация проектов Арендного фонда, общая площадь ввода к концу 2018 г. должна соответствовать указанной в целевых показателях.</w:t>
      </w:r>
    </w:p>
    <w:p w:rsidR="00FC4E7E" w:rsidRDefault="00FC4E7E">
      <w:pPr>
        <w:pStyle w:val="ConsPlusNormal"/>
        <w:spacing w:before="220"/>
        <w:ind w:firstLine="540"/>
        <w:jc w:val="both"/>
      </w:pPr>
      <w:r>
        <w:t xml:space="preserve">Управление подпрограммой осуществляет специальный координационный орган, образованный </w:t>
      </w:r>
      <w:hyperlink r:id="rId288" w:history="1">
        <w:r>
          <w:rPr>
            <w:color w:val="0000FF"/>
          </w:rPr>
          <w:t>распоряжением</w:t>
        </w:r>
      </w:hyperlink>
      <w:r>
        <w:t xml:space="preserve"> Правительства Республики Дагестан от 13 марта 2013 г. N 47-р.</w:t>
      </w:r>
    </w:p>
    <w:p w:rsidR="00FC4E7E" w:rsidRDefault="00FC4E7E">
      <w:pPr>
        <w:pStyle w:val="ConsPlusNormal"/>
        <w:spacing w:before="220"/>
        <w:ind w:firstLine="540"/>
        <w:jc w:val="both"/>
      </w:pPr>
      <w:r>
        <w:t>Оценка вклада подпрограммы в экономическое развитие Республики Дагестан будет оцениваться по степени достижения объема ввода жилья для коммерческого и некоммерческого найма на одного человека.</w:t>
      </w:r>
    </w:p>
    <w:p w:rsidR="00FC4E7E" w:rsidRDefault="00FC4E7E">
      <w:pPr>
        <w:pStyle w:val="ConsPlusNormal"/>
        <w:spacing w:before="220"/>
        <w:ind w:firstLine="540"/>
        <w:jc w:val="both"/>
      </w:pPr>
      <w:r>
        <w:t>Расчет показателей для оценки вклада подпрограммы в экономическое развитие Республики Дагестан на основе следующих показателей:</w:t>
      </w:r>
    </w:p>
    <w:p w:rsidR="00FC4E7E" w:rsidRDefault="00FC4E7E">
      <w:pPr>
        <w:pStyle w:val="ConsPlusNormal"/>
        <w:spacing w:before="220"/>
        <w:ind w:firstLine="540"/>
        <w:jc w:val="both"/>
      </w:pPr>
      <w:r>
        <w:t>ежегодный объем ввода жилья коммерческого и некоммерческого найма на одного человека:</w:t>
      </w:r>
    </w:p>
    <w:p w:rsidR="00FC4E7E" w:rsidRDefault="00FC4E7E">
      <w:pPr>
        <w:pStyle w:val="ConsPlusNormal"/>
        <w:jc w:val="both"/>
      </w:pPr>
    </w:p>
    <w:p w:rsidR="00FC4E7E" w:rsidRDefault="00FC4E7E">
      <w:pPr>
        <w:pStyle w:val="ConsPlusNormal"/>
        <w:jc w:val="center"/>
      </w:pPr>
      <w:r>
        <w:t>ЕОВ</w:t>
      </w:r>
      <w:r>
        <w:rPr>
          <w:vertAlign w:val="subscript"/>
        </w:rPr>
        <w:t>ж</w:t>
      </w:r>
      <w:r>
        <w:t xml:space="preserve"> = ОВ</w:t>
      </w:r>
      <w:r>
        <w:rPr>
          <w:vertAlign w:val="subscript"/>
        </w:rPr>
        <w:t>ж</w:t>
      </w:r>
      <w:r>
        <w:t xml:space="preserve"> / ЧН, где</w:t>
      </w:r>
    </w:p>
    <w:p w:rsidR="00FC4E7E" w:rsidRDefault="00FC4E7E">
      <w:pPr>
        <w:pStyle w:val="ConsPlusNormal"/>
        <w:jc w:val="both"/>
      </w:pPr>
    </w:p>
    <w:p w:rsidR="00FC4E7E" w:rsidRDefault="00FC4E7E">
      <w:pPr>
        <w:pStyle w:val="ConsPlusNormal"/>
        <w:ind w:firstLine="540"/>
        <w:jc w:val="both"/>
      </w:pPr>
      <w:r>
        <w:t>ЕОВ</w:t>
      </w:r>
      <w:r>
        <w:rPr>
          <w:vertAlign w:val="subscript"/>
        </w:rPr>
        <w:t>ж</w:t>
      </w:r>
      <w:r>
        <w:t xml:space="preserve"> - ежегодный объем ввода жилья на одного человека (тыс. кв. м на чел.);</w:t>
      </w:r>
    </w:p>
    <w:p w:rsidR="00FC4E7E" w:rsidRDefault="00FC4E7E">
      <w:pPr>
        <w:pStyle w:val="ConsPlusNormal"/>
        <w:spacing w:before="220"/>
        <w:ind w:firstLine="540"/>
        <w:jc w:val="both"/>
      </w:pPr>
      <w:r>
        <w:t>ОВ</w:t>
      </w:r>
      <w:r>
        <w:rPr>
          <w:vertAlign w:val="subscript"/>
        </w:rPr>
        <w:t>ж</w:t>
      </w:r>
      <w:r>
        <w:t xml:space="preserve"> - годовой объем ввода жилья коммерческого и некоммерческого найма (тыс. кв. м);</w:t>
      </w:r>
    </w:p>
    <w:p w:rsidR="00FC4E7E" w:rsidRDefault="00FC4E7E">
      <w:pPr>
        <w:pStyle w:val="ConsPlusNormal"/>
        <w:spacing w:before="220"/>
        <w:ind w:firstLine="540"/>
        <w:jc w:val="both"/>
      </w:pPr>
      <w:r>
        <w:t>ЧН - численность населения на начало года (тыс. человек).</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w:t>
      </w:r>
    </w:p>
    <w:p w:rsidR="00FC4E7E" w:rsidRDefault="00FC4E7E">
      <w:pPr>
        <w:pStyle w:val="ConsPlusNormal"/>
        <w:jc w:val="right"/>
      </w:pPr>
      <w:r>
        <w:t>к подпрограмме "Развитие жилищного</w:t>
      </w:r>
    </w:p>
    <w:p w:rsidR="00FC4E7E" w:rsidRDefault="00FC4E7E">
      <w:pPr>
        <w:pStyle w:val="ConsPlusNormal"/>
        <w:jc w:val="right"/>
      </w:pPr>
      <w:r>
        <w:t>строительства для целей коммерческого</w:t>
      </w:r>
    </w:p>
    <w:p w:rsidR="00FC4E7E" w:rsidRDefault="00FC4E7E">
      <w:pPr>
        <w:pStyle w:val="ConsPlusNormal"/>
        <w:jc w:val="right"/>
      </w:pPr>
      <w:r>
        <w:t>и некоммерческого найма на 2015-2018 годы"</w:t>
      </w:r>
    </w:p>
    <w:p w:rsidR="00FC4E7E" w:rsidRDefault="00FC4E7E">
      <w:pPr>
        <w:pStyle w:val="ConsPlusNormal"/>
        <w:jc w:val="both"/>
      </w:pPr>
    </w:p>
    <w:p w:rsidR="00FC4E7E" w:rsidRDefault="00FC4E7E">
      <w:pPr>
        <w:pStyle w:val="ConsPlusNormal"/>
        <w:jc w:val="center"/>
      </w:pPr>
      <w:bookmarkStart w:id="78" w:name="P12283"/>
      <w:bookmarkEnd w:id="78"/>
      <w:r>
        <w:t>РЕЗУЛЬТАТЫ ИССЛЕДОВАНИЯ</w:t>
      </w:r>
    </w:p>
    <w:p w:rsidR="00FC4E7E" w:rsidRDefault="00FC4E7E">
      <w:pPr>
        <w:pStyle w:val="ConsPlusNormal"/>
        <w:jc w:val="center"/>
      </w:pPr>
      <w:r>
        <w:t>ПОТРЕБНОСТИ В ЖИЛЬЕ КОММЕРЧЕСКОГО НАЙМА</w:t>
      </w:r>
    </w:p>
    <w:p w:rsidR="00FC4E7E" w:rsidRDefault="00FC4E7E">
      <w:pPr>
        <w:pStyle w:val="ConsPlusNormal"/>
        <w:jc w:val="center"/>
      </w:pPr>
      <w:r>
        <w:t>НА ТЕРРИТОРИИ РЕСПУБЛИКИ ДАГЕСТАН</w:t>
      </w:r>
    </w:p>
    <w:p w:rsidR="00FC4E7E" w:rsidRDefault="00FC4E7E">
      <w:pPr>
        <w:pStyle w:val="ConsPlusNormal"/>
        <w:jc w:val="both"/>
      </w:pPr>
    </w:p>
    <w:p w:rsidR="00FC4E7E" w:rsidRDefault="00FC4E7E">
      <w:pPr>
        <w:sectPr w:rsidR="00FC4E7E">
          <w:pgSz w:w="11905" w:h="16838"/>
          <w:pgMar w:top="1134" w:right="850" w:bottom="1134" w:left="1701" w:header="0" w:footer="0" w:gutter="0"/>
          <w:cols w:space="720"/>
        </w:sectPr>
      </w:pPr>
    </w:p>
    <w:p w:rsidR="00FC4E7E" w:rsidRDefault="00FC4E7E">
      <w:pPr>
        <w:pStyle w:val="ConsPlusNormal"/>
        <w:jc w:val="right"/>
        <w:outlineLvl w:val="2"/>
      </w:pPr>
      <w:r>
        <w:lastRenderedPageBreak/>
        <w:t>Таблица N 1</w:t>
      </w:r>
    </w:p>
    <w:p w:rsidR="00FC4E7E" w:rsidRDefault="00FC4E7E">
      <w:pPr>
        <w:pStyle w:val="ConsPlusNormal"/>
        <w:jc w:val="both"/>
      </w:pPr>
    </w:p>
    <w:p w:rsidR="00FC4E7E" w:rsidRDefault="00FC4E7E">
      <w:pPr>
        <w:pStyle w:val="ConsPlusNormal"/>
        <w:jc w:val="center"/>
      </w:pPr>
      <w:bookmarkStart w:id="79" w:name="P12289"/>
      <w:bookmarkEnd w:id="79"/>
      <w:r>
        <w:t>Потребности Республики Дагестан в строительстве жилья</w:t>
      </w:r>
    </w:p>
    <w:p w:rsidR="00FC4E7E" w:rsidRDefault="00FC4E7E">
      <w:pPr>
        <w:pStyle w:val="ConsPlusNormal"/>
        <w:jc w:val="center"/>
      </w:pPr>
      <w:r>
        <w:t>коммерческого (некоммерческого) найма на 2016 год</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01"/>
        <w:gridCol w:w="964"/>
        <w:gridCol w:w="1304"/>
        <w:gridCol w:w="1134"/>
        <w:gridCol w:w="1134"/>
        <w:gridCol w:w="1134"/>
        <w:gridCol w:w="1134"/>
      </w:tblGrid>
      <w:tr w:rsidR="00FC4E7E">
        <w:tc>
          <w:tcPr>
            <w:tcW w:w="1757" w:type="dxa"/>
          </w:tcPr>
          <w:p w:rsidR="00FC4E7E" w:rsidRDefault="00FC4E7E">
            <w:pPr>
              <w:pStyle w:val="ConsPlusNormal"/>
              <w:jc w:val="center"/>
            </w:pPr>
            <w:r>
              <w:t>Наименование организации, муниципального района / городского округа</w:t>
            </w:r>
          </w:p>
        </w:tc>
        <w:tc>
          <w:tcPr>
            <w:tcW w:w="1701" w:type="dxa"/>
          </w:tcPr>
          <w:p w:rsidR="00FC4E7E" w:rsidRDefault="00FC4E7E">
            <w:pPr>
              <w:pStyle w:val="ConsPlusNormal"/>
              <w:jc w:val="center"/>
            </w:pPr>
            <w:r>
              <w:t>Место создания арендного жилищного фонда (населенный пункт, адрес пятна застройки (при наличии)</w:t>
            </w:r>
          </w:p>
        </w:tc>
        <w:tc>
          <w:tcPr>
            <w:tcW w:w="964" w:type="dxa"/>
          </w:tcPr>
          <w:p w:rsidR="00FC4E7E" w:rsidRDefault="00FC4E7E">
            <w:pPr>
              <w:pStyle w:val="ConsPlusNormal"/>
              <w:jc w:val="center"/>
            </w:pPr>
            <w:r>
              <w:t>Количество нуждающихся семей</w:t>
            </w:r>
          </w:p>
        </w:tc>
        <w:tc>
          <w:tcPr>
            <w:tcW w:w="1304" w:type="dxa"/>
          </w:tcPr>
          <w:p w:rsidR="00FC4E7E" w:rsidRDefault="00FC4E7E">
            <w:pPr>
              <w:pStyle w:val="ConsPlusNormal"/>
              <w:jc w:val="center"/>
            </w:pPr>
            <w:r>
              <w:t>Количество единиц создаваемого арендного жилищного фонда, квартир (домов), блоков и т.д. (указать размерность)</w:t>
            </w:r>
          </w:p>
        </w:tc>
        <w:tc>
          <w:tcPr>
            <w:tcW w:w="1134" w:type="dxa"/>
          </w:tcPr>
          <w:p w:rsidR="00FC4E7E" w:rsidRDefault="00FC4E7E">
            <w:pPr>
              <w:pStyle w:val="ConsPlusNormal"/>
              <w:jc w:val="center"/>
            </w:pPr>
            <w:r>
              <w:t>Общая площадь создаваемого арендного жилищного фонда, кв. м</w:t>
            </w:r>
          </w:p>
        </w:tc>
        <w:tc>
          <w:tcPr>
            <w:tcW w:w="1134" w:type="dxa"/>
          </w:tcPr>
          <w:p w:rsidR="00FC4E7E" w:rsidRDefault="00FC4E7E">
            <w:pPr>
              <w:pStyle w:val="ConsPlusNormal"/>
              <w:jc w:val="center"/>
            </w:pPr>
            <w:r>
              <w:t>Общая сметная стоимость создаваемого арендного жилищного фонда, тыс. руб.</w:t>
            </w:r>
          </w:p>
        </w:tc>
        <w:tc>
          <w:tcPr>
            <w:tcW w:w="1134" w:type="dxa"/>
          </w:tcPr>
          <w:p w:rsidR="00FC4E7E" w:rsidRDefault="00FC4E7E">
            <w:pPr>
              <w:pStyle w:val="ConsPlusNormal"/>
              <w:jc w:val="center"/>
            </w:pPr>
            <w:r>
              <w:t>Предполагаемая стоимость арендной платы, руб./кв. м</w:t>
            </w:r>
          </w:p>
        </w:tc>
        <w:tc>
          <w:tcPr>
            <w:tcW w:w="1134" w:type="dxa"/>
          </w:tcPr>
          <w:p w:rsidR="00FC4E7E" w:rsidRDefault="00FC4E7E">
            <w:pPr>
              <w:pStyle w:val="ConsPlusNormal"/>
              <w:jc w:val="center"/>
            </w:pPr>
            <w:r>
              <w:t>Средняя стоимость арендной платы в соответствующем населенном пункте, руб./кв. м</w:t>
            </w:r>
          </w:p>
        </w:tc>
      </w:tr>
      <w:tr w:rsidR="00FC4E7E">
        <w:tc>
          <w:tcPr>
            <w:tcW w:w="1757" w:type="dxa"/>
          </w:tcPr>
          <w:p w:rsidR="00FC4E7E" w:rsidRDefault="00FC4E7E">
            <w:pPr>
              <w:pStyle w:val="ConsPlusNormal"/>
            </w:pPr>
            <w:r>
              <w:t>Городской округ "город Махачкала"</w:t>
            </w:r>
          </w:p>
        </w:tc>
        <w:tc>
          <w:tcPr>
            <w:tcW w:w="1701" w:type="dxa"/>
          </w:tcPr>
          <w:p w:rsidR="00FC4E7E" w:rsidRDefault="00FC4E7E">
            <w:pPr>
              <w:pStyle w:val="ConsPlusNormal"/>
            </w:pPr>
            <w:r>
              <w:t>городской округ "город Махачкала"</w:t>
            </w:r>
          </w:p>
        </w:tc>
        <w:tc>
          <w:tcPr>
            <w:tcW w:w="964" w:type="dxa"/>
          </w:tcPr>
          <w:p w:rsidR="00FC4E7E" w:rsidRDefault="00FC4E7E">
            <w:pPr>
              <w:pStyle w:val="ConsPlusNormal"/>
              <w:jc w:val="center"/>
            </w:pPr>
            <w:r>
              <w:t>8185</w:t>
            </w:r>
          </w:p>
        </w:tc>
        <w:tc>
          <w:tcPr>
            <w:tcW w:w="1304" w:type="dxa"/>
          </w:tcPr>
          <w:p w:rsidR="00FC4E7E" w:rsidRDefault="00FC4E7E">
            <w:pPr>
              <w:pStyle w:val="ConsPlusNormal"/>
              <w:jc w:val="center"/>
            </w:pPr>
            <w:r>
              <w:t>3 дома</w:t>
            </w:r>
          </w:p>
        </w:tc>
        <w:tc>
          <w:tcPr>
            <w:tcW w:w="1134" w:type="dxa"/>
          </w:tcPr>
          <w:p w:rsidR="00FC4E7E" w:rsidRDefault="00FC4E7E">
            <w:pPr>
              <w:pStyle w:val="ConsPlusNormal"/>
              <w:jc w:val="center"/>
            </w:pPr>
            <w:r>
              <w:t>15000</w:t>
            </w:r>
          </w:p>
        </w:tc>
        <w:tc>
          <w:tcPr>
            <w:tcW w:w="1134" w:type="dxa"/>
          </w:tcPr>
          <w:p w:rsidR="00FC4E7E" w:rsidRDefault="00FC4E7E">
            <w:pPr>
              <w:pStyle w:val="ConsPlusNormal"/>
              <w:jc w:val="center"/>
            </w:pPr>
            <w:r>
              <w:t>-</w:t>
            </w:r>
          </w:p>
        </w:tc>
        <w:tc>
          <w:tcPr>
            <w:tcW w:w="1134" w:type="dxa"/>
          </w:tcPr>
          <w:p w:rsidR="00FC4E7E" w:rsidRDefault="00FC4E7E">
            <w:pPr>
              <w:pStyle w:val="ConsPlusNormal"/>
              <w:jc w:val="center"/>
            </w:pPr>
            <w:r>
              <w:t>1800</w:t>
            </w:r>
          </w:p>
        </w:tc>
        <w:tc>
          <w:tcPr>
            <w:tcW w:w="1134" w:type="dxa"/>
          </w:tcPr>
          <w:p w:rsidR="00FC4E7E" w:rsidRDefault="00FC4E7E">
            <w:pPr>
              <w:pStyle w:val="ConsPlusNormal"/>
              <w:jc w:val="center"/>
            </w:pPr>
            <w:r>
              <w:t>3555</w:t>
            </w:r>
          </w:p>
        </w:tc>
      </w:tr>
      <w:tr w:rsidR="00FC4E7E">
        <w:tc>
          <w:tcPr>
            <w:tcW w:w="1757" w:type="dxa"/>
          </w:tcPr>
          <w:p w:rsidR="00FC4E7E" w:rsidRDefault="00FC4E7E">
            <w:pPr>
              <w:pStyle w:val="ConsPlusNormal"/>
            </w:pPr>
            <w:r>
              <w:t>Городской округ "город Каспийск"</w:t>
            </w:r>
          </w:p>
        </w:tc>
        <w:tc>
          <w:tcPr>
            <w:tcW w:w="1701" w:type="dxa"/>
          </w:tcPr>
          <w:p w:rsidR="00FC4E7E" w:rsidRDefault="00FC4E7E">
            <w:pPr>
              <w:pStyle w:val="ConsPlusNormal"/>
            </w:pPr>
            <w:r>
              <w:t>городской округ "город Каспийск"</w:t>
            </w:r>
          </w:p>
        </w:tc>
        <w:tc>
          <w:tcPr>
            <w:tcW w:w="964" w:type="dxa"/>
          </w:tcPr>
          <w:p w:rsidR="00FC4E7E" w:rsidRDefault="00FC4E7E">
            <w:pPr>
              <w:pStyle w:val="ConsPlusNormal"/>
              <w:jc w:val="center"/>
            </w:pPr>
            <w:r>
              <w:t>3021</w:t>
            </w:r>
          </w:p>
        </w:tc>
        <w:tc>
          <w:tcPr>
            <w:tcW w:w="1304" w:type="dxa"/>
          </w:tcPr>
          <w:p w:rsidR="00FC4E7E" w:rsidRDefault="00FC4E7E">
            <w:pPr>
              <w:pStyle w:val="ConsPlusNormal"/>
              <w:jc w:val="center"/>
            </w:pPr>
            <w:r>
              <w:t>1 дом</w:t>
            </w:r>
          </w:p>
        </w:tc>
        <w:tc>
          <w:tcPr>
            <w:tcW w:w="1134" w:type="dxa"/>
          </w:tcPr>
          <w:p w:rsidR="00FC4E7E" w:rsidRDefault="00FC4E7E">
            <w:pPr>
              <w:pStyle w:val="ConsPlusNormal"/>
              <w:jc w:val="center"/>
            </w:pPr>
            <w:r>
              <w:t>5000</w:t>
            </w:r>
          </w:p>
        </w:tc>
        <w:tc>
          <w:tcPr>
            <w:tcW w:w="1134" w:type="dxa"/>
          </w:tcPr>
          <w:p w:rsidR="00FC4E7E" w:rsidRDefault="00FC4E7E">
            <w:pPr>
              <w:pStyle w:val="ConsPlusNormal"/>
              <w:jc w:val="center"/>
            </w:pPr>
            <w:r>
              <w:t>-</w:t>
            </w:r>
          </w:p>
        </w:tc>
        <w:tc>
          <w:tcPr>
            <w:tcW w:w="1134" w:type="dxa"/>
          </w:tcPr>
          <w:p w:rsidR="00FC4E7E" w:rsidRDefault="00FC4E7E">
            <w:pPr>
              <w:pStyle w:val="ConsPlusNormal"/>
              <w:jc w:val="center"/>
            </w:pPr>
            <w:r>
              <w:t>1100</w:t>
            </w:r>
          </w:p>
        </w:tc>
        <w:tc>
          <w:tcPr>
            <w:tcW w:w="1134" w:type="dxa"/>
          </w:tcPr>
          <w:p w:rsidR="00FC4E7E" w:rsidRDefault="00FC4E7E">
            <w:pPr>
              <w:pStyle w:val="ConsPlusNormal"/>
              <w:jc w:val="center"/>
            </w:pPr>
            <w:r>
              <w:t>1900</w:t>
            </w:r>
          </w:p>
        </w:tc>
      </w:tr>
      <w:tr w:rsidR="00FC4E7E">
        <w:tc>
          <w:tcPr>
            <w:tcW w:w="1757" w:type="dxa"/>
          </w:tcPr>
          <w:p w:rsidR="00FC4E7E" w:rsidRDefault="00FC4E7E">
            <w:pPr>
              <w:pStyle w:val="ConsPlusNormal"/>
            </w:pPr>
            <w:r>
              <w:t>Всего</w:t>
            </w:r>
          </w:p>
        </w:tc>
        <w:tc>
          <w:tcPr>
            <w:tcW w:w="1701" w:type="dxa"/>
          </w:tcPr>
          <w:p w:rsidR="00FC4E7E" w:rsidRDefault="00FC4E7E">
            <w:pPr>
              <w:pStyle w:val="ConsPlusNormal"/>
            </w:pPr>
          </w:p>
        </w:tc>
        <w:tc>
          <w:tcPr>
            <w:tcW w:w="964" w:type="dxa"/>
          </w:tcPr>
          <w:p w:rsidR="00FC4E7E" w:rsidRDefault="00FC4E7E">
            <w:pPr>
              <w:pStyle w:val="ConsPlusNormal"/>
              <w:jc w:val="center"/>
            </w:pPr>
            <w:r>
              <w:t>11208</w:t>
            </w:r>
          </w:p>
        </w:tc>
        <w:tc>
          <w:tcPr>
            <w:tcW w:w="1304" w:type="dxa"/>
          </w:tcPr>
          <w:p w:rsidR="00FC4E7E" w:rsidRDefault="00FC4E7E">
            <w:pPr>
              <w:pStyle w:val="ConsPlusNormal"/>
              <w:jc w:val="center"/>
            </w:pPr>
            <w:r>
              <w:t>4</w:t>
            </w:r>
          </w:p>
        </w:tc>
        <w:tc>
          <w:tcPr>
            <w:tcW w:w="1134" w:type="dxa"/>
          </w:tcPr>
          <w:p w:rsidR="00FC4E7E" w:rsidRDefault="00FC4E7E">
            <w:pPr>
              <w:pStyle w:val="ConsPlusNormal"/>
              <w:jc w:val="center"/>
            </w:pPr>
            <w:r>
              <w:t>20000</w:t>
            </w:r>
          </w:p>
        </w:tc>
        <w:tc>
          <w:tcPr>
            <w:tcW w:w="1134" w:type="dxa"/>
          </w:tcPr>
          <w:p w:rsidR="00FC4E7E" w:rsidRDefault="00FC4E7E">
            <w:pPr>
              <w:pStyle w:val="ConsPlusNormal"/>
              <w:jc w:val="center"/>
            </w:pPr>
            <w:r>
              <w:t>-</w:t>
            </w:r>
          </w:p>
        </w:tc>
        <w:tc>
          <w:tcPr>
            <w:tcW w:w="1134" w:type="dxa"/>
          </w:tcPr>
          <w:p w:rsidR="00FC4E7E" w:rsidRDefault="00FC4E7E">
            <w:pPr>
              <w:pStyle w:val="ConsPlusNormal"/>
              <w:jc w:val="center"/>
            </w:pPr>
            <w:r>
              <w:t>X</w:t>
            </w:r>
          </w:p>
        </w:tc>
        <w:tc>
          <w:tcPr>
            <w:tcW w:w="1134" w:type="dxa"/>
          </w:tcPr>
          <w:p w:rsidR="00FC4E7E" w:rsidRDefault="00FC4E7E">
            <w:pPr>
              <w:pStyle w:val="ConsPlusNormal"/>
              <w:jc w:val="center"/>
            </w:pPr>
            <w:r>
              <w:t>X</w:t>
            </w:r>
          </w:p>
        </w:tc>
      </w:tr>
      <w:tr w:rsidR="00FC4E7E">
        <w:tc>
          <w:tcPr>
            <w:tcW w:w="1757" w:type="dxa"/>
          </w:tcPr>
          <w:p w:rsidR="00FC4E7E" w:rsidRDefault="00FC4E7E">
            <w:pPr>
              <w:pStyle w:val="ConsPlusNormal"/>
            </w:pPr>
            <w:r>
              <w:t>ИТОГО:</w:t>
            </w:r>
          </w:p>
        </w:tc>
        <w:tc>
          <w:tcPr>
            <w:tcW w:w="1701" w:type="dxa"/>
          </w:tcPr>
          <w:p w:rsidR="00FC4E7E" w:rsidRDefault="00FC4E7E">
            <w:pPr>
              <w:pStyle w:val="ConsPlusNormal"/>
            </w:pPr>
          </w:p>
        </w:tc>
        <w:tc>
          <w:tcPr>
            <w:tcW w:w="964" w:type="dxa"/>
          </w:tcPr>
          <w:p w:rsidR="00FC4E7E" w:rsidRDefault="00FC4E7E">
            <w:pPr>
              <w:pStyle w:val="ConsPlusNormal"/>
            </w:pPr>
          </w:p>
        </w:tc>
        <w:tc>
          <w:tcPr>
            <w:tcW w:w="1304" w:type="dxa"/>
          </w:tcPr>
          <w:p w:rsidR="00FC4E7E" w:rsidRDefault="00FC4E7E">
            <w:pPr>
              <w:pStyle w:val="ConsPlusNormal"/>
            </w:pPr>
          </w:p>
        </w:tc>
        <w:tc>
          <w:tcPr>
            <w:tcW w:w="1134" w:type="dxa"/>
          </w:tcPr>
          <w:p w:rsidR="00FC4E7E" w:rsidRDefault="00FC4E7E">
            <w:pPr>
              <w:pStyle w:val="ConsPlusNormal"/>
            </w:pPr>
          </w:p>
        </w:tc>
        <w:tc>
          <w:tcPr>
            <w:tcW w:w="1134" w:type="dxa"/>
          </w:tcPr>
          <w:p w:rsidR="00FC4E7E" w:rsidRDefault="00FC4E7E">
            <w:pPr>
              <w:pStyle w:val="ConsPlusNormal"/>
            </w:pPr>
          </w:p>
        </w:tc>
        <w:tc>
          <w:tcPr>
            <w:tcW w:w="1134" w:type="dxa"/>
          </w:tcPr>
          <w:p w:rsidR="00FC4E7E" w:rsidRDefault="00FC4E7E">
            <w:pPr>
              <w:pStyle w:val="ConsPlusNormal"/>
            </w:pPr>
          </w:p>
        </w:tc>
        <w:tc>
          <w:tcPr>
            <w:tcW w:w="1134" w:type="dxa"/>
          </w:tcPr>
          <w:p w:rsidR="00FC4E7E" w:rsidRDefault="00FC4E7E">
            <w:pPr>
              <w:pStyle w:val="ConsPlusNormal"/>
            </w:pPr>
          </w:p>
        </w:tc>
      </w:tr>
    </w:tbl>
    <w:p w:rsidR="00FC4E7E" w:rsidRDefault="00FC4E7E">
      <w:pPr>
        <w:pStyle w:val="ConsPlusNormal"/>
        <w:jc w:val="both"/>
      </w:pPr>
    </w:p>
    <w:p w:rsidR="00FC4E7E" w:rsidRDefault="00FC4E7E">
      <w:pPr>
        <w:pStyle w:val="ConsPlusNormal"/>
        <w:jc w:val="right"/>
        <w:outlineLvl w:val="2"/>
      </w:pPr>
      <w:r>
        <w:t>Таблица N 2</w:t>
      </w:r>
    </w:p>
    <w:p w:rsidR="00FC4E7E" w:rsidRDefault="00FC4E7E">
      <w:pPr>
        <w:pStyle w:val="ConsPlusNormal"/>
        <w:jc w:val="both"/>
      </w:pPr>
    </w:p>
    <w:p w:rsidR="00FC4E7E" w:rsidRDefault="00FC4E7E">
      <w:pPr>
        <w:pStyle w:val="ConsPlusNormal"/>
        <w:jc w:val="center"/>
      </w:pPr>
      <w:r>
        <w:t>Потребности отдельных групп граждан Республики Дагестан</w:t>
      </w:r>
    </w:p>
    <w:p w:rsidR="00FC4E7E" w:rsidRDefault="00FC4E7E">
      <w:pPr>
        <w:pStyle w:val="ConsPlusNormal"/>
        <w:jc w:val="center"/>
      </w:pPr>
      <w:r>
        <w:lastRenderedPageBreak/>
        <w:t>в строительстве жилья коммерческого (некоммерческого)</w:t>
      </w:r>
    </w:p>
    <w:p w:rsidR="00FC4E7E" w:rsidRDefault="00FC4E7E">
      <w:pPr>
        <w:pStyle w:val="ConsPlusNormal"/>
        <w:jc w:val="center"/>
      </w:pPr>
      <w:r>
        <w:t>найма на 2015-2018 годы</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624"/>
        <w:gridCol w:w="510"/>
        <w:gridCol w:w="567"/>
        <w:gridCol w:w="454"/>
        <w:gridCol w:w="624"/>
        <w:gridCol w:w="907"/>
        <w:gridCol w:w="624"/>
        <w:gridCol w:w="907"/>
        <w:gridCol w:w="567"/>
        <w:gridCol w:w="510"/>
        <w:gridCol w:w="567"/>
        <w:gridCol w:w="794"/>
        <w:gridCol w:w="633"/>
        <w:gridCol w:w="567"/>
        <w:gridCol w:w="567"/>
        <w:gridCol w:w="510"/>
      </w:tblGrid>
      <w:tr w:rsidR="00FC4E7E">
        <w:tc>
          <w:tcPr>
            <w:tcW w:w="1361" w:type="dxa"/>
            <w:vMerge w:val="restart"/>
          </w:tcPr>
          <w:p w:rsidR="00FC4E7E" w:rsidRDefault="00FC4E7E">
            <w:pPr>
              <w:pStyle w:val="ConsPlusNormal"/>
              <w:jc w:val="center"/>
            </w:pPr>
            <w:r>
              <w:t>Наименование муниципального района / городского округа</w:t>
            </w:r>
          </w:p>
        </w:tc>
        <w:tc>
          <w:tcPr>
            <w:tcW w:w="1134" w:type="dxa"/>
            <w:gridSpan w:val="2"/>
          </w:tcPr>
          <w:p w:rsidR="00FC4E7E" w:rsidRDefault="00FC4E7E">
            <w:pPr>
              <w:pStyle w:val="ConsPlusNormal"/>
              <w:jc w:val="center"/>
            </w:pPr>
            <w:r>
              <w:t>Госслужащие Республики Дагестан</w:t>
            </w:r>
          </w:p>
        </w:tc>
        <w:tc>
          <w:tcPr>
            <w:tcW w:w="1021" w:type="dxa"/>
            <w:gridSpan w:val="2"/>
          </w:tcPr>
          <w:p w:rsidR="00FC4E7E" w:rsidRDefault="00FC4E7E">
            <w:pPr>
              <w:pStyle w:val="ConsPlusNormal"/>
              <w:jc w:val="center"/>
            </w:pPr>
            <w:r>
              <w:t>Работники региональных и муниципальных учреждений</w:t>
            </w:r>
          </w:p>
        </w:tc>
        <w:tc>
          <w:tcPr>
            <w:tcW w:w="1531" w:type="dxa"/>
            <w:gridSpan w:val="2"/>
          </w:tcPr>
          <w:p w:rsidR="00FC4E7E" w:rsidRDefault="00FC4E7E">
            <w:pPr>
              <w:pStyle w:val="ConsPlusNormal"/>
              <w:jc w:val="center"/>
            </w:pPr>
            <w:r>
              <w:t>Многодетные семьи</w:t>
            </w:r>
          </w:p>
        </w:tc>
        <w:tc>
          <w:tcPr>
            <w:tcW w:w="1531" w:type="dxa"/>
            <w:gridSpan w:val="2"/>
          </w:tcPr>
          <w:p w:rsidR="00FC4E7E" w:rsidRDefault="00FC4E7E">
            <w:pPr>
              <w:pStyle w:val="ConsPlusNormal"/>
              <w:jc w:val="center"/>
            </w:pPr>
            <w:r>
              <w:t>Участники государственных программ Республики Дагестан</w:t>
            </w:r>
          </w:p>
        </w:tc>
        <w:tc>
          <w:tcPr>
            <w:tcW w:w="1077" w:type="dxa"/>
            <w:gridSpan w:val="2"/>
          </w:tcPr>
          <w:p w:rsidR="00FC4E7E" w:rsidRDefault="00FC4E7E">
            <w:pPr>
              <w:pStyle w:val="ConsPlusNormal"/>
              <w:jc w:val="center"/>
            </w:pPr>
            <w:r>
              <w:t>Вынужденные переселенцы и беженцы</w:t>
            </w:r>
          </w:p>
        </w:tc>
        <w:tc>
          <w:tcPr>
            <w:tcW w:w="1361" w:type="dxa"/>
            <w:gridSpan w:val="2"/>
          </w:tcPr>
          <w:p w:rsidR="00FC4E7E" w:rsidRDefault="00FC4E7E">
            <w:pPr>
              <w:pStyle w:val="ConsPlusNormal"/>
              <w:jc w:val="center"/>
            </w:pPr>
            <w:r>
              <w:t>Участники ликвидации последствий аварии на ЧАЭС</w:t>
            </w:r>
          </w:p>
        </w:tc>
        <w:tc>
          <w:tcPr>
            <w:tcW w:w="1200" w:type="dxa"/>
            <w:gridSpan w:val="2"/>
          </w:tcPr>
          <w:p w:rsidR="00FC4E7E" w:rsidRDefault="00FC4E7E">
            <w:pPr>
              <w:pStyle w:val="ConsPlusNormal"/>
              <w:jc w:val="center"/>
            </w:pPr>
            <w:r>
              <w:t>Другие категории граждан, состоящие на учете</w:t>
            </w:r>
          </w:p>
        </w:tc>
        <w:tc>
          <w:tcPr>
            <w:tcW w:w="1077" w:type="dxa"/>
            <w:gridSpan w:val="2"/>
          </w:tcPr>
          <w:p w:rsidR="00FC4E7E" w:rsidRDefault="00FC4E7E">
            <w:pPr>
              <w:pStyle w:val="ConsPlusNormal"/>
              <w:jc w:val="center"/>
            </w:pPr>
            <w:r>
              <w:t>Нуждающиеся в улучшении жилищных условий и не состоящие на учете</w:t>
            </w:r>
          </w:p>
        </w:tc>
      </w:tr>
      <w:tr w:rsidR="00FC4E7E">
        <w:tc>
          <w:tcPr>
            <w:tcW w:w="1361" w:type="dxa"/>
            <w:vMerge/>
          </w:tcPr>
          <w:p w:rsidR="00FC4E7E" w:rsidRDefault="00FC4E7E"/>
        </w:tc>
        <w:tc>
          <w:tcPr>
            <w:tcW w:w="624" w:type="dxa"/>
          </w:tcPr>
          <w:p w:rsidR="00FC4E7E" w:rsidRDefault="00FC4E7E">
            <w:pPr>
              <w:pStyle w:val="ConsPlusNormal"/>
              <w:jc w:val="center"/>
            </w:pPr>
            <w:r>
              <w:t>семей</w:t>
            </w:r>
          </w:p>
        </w:tc>
        <w:tc>
          <w:tcPr>
            <w:tcW w:w="510" w:type="dxa"/>
          </w:tcPr>
          <w:p w:rsidR="00FC4E7E" w:rsidRDefault="00FC4E7E">
            <w:pPr>
              <w:pStyle w:val="ConsPlusNormal"/>
              <w:jc w:val="center"/>
            </w:pPr>
            <w:r>
              <w:t>кв. м</w:t>
            </w:r>
          </w:p>
        </w:tc>
        <w:tc>
          <w:tcPr>
            <w:tcW w:w="567" w:type="dxa"/>
          </w:tcPr>
          <w:p w:rsidR="00FC4E7E" w:rsidRDefault="00FC4E7E">
            <w:pPr>
              <w:pStyle w:val="ConsPlusNormal"/>
              <w:jc w:val="center"/>
            </w:pPr>
            <w:r>
              <w:t>семей</w:t>
            </w:r>
          </w:p>
        </w:tc>
        <w:tc>
          <w:tcPr>
            <w:tcW w:w="454" w:type="dxa"/>
          </w:tcPr>
          <w:p w:rsidR="00FC4E7E" w:rsidRDefault="00FC4E7E">
            <w:pPr>
              <w:pStyle w:val="ConsPlusNormal"/>
              <w:jc w:val="center"/>
            </w:pPr>
            <w:r>
              <w:t>кв. м</w:t>
            </w:r>
          </w:p>
        </w:tc>
        <w:tc>
          <w:tcPr>
            <w:tcW w:w="624" w:type="dxa"/>
          </w:tcPr>
          <w:p w:rsidR="00FC4E7E" w:rsidRDefault="00FC4E7E">
            <w:pPr>
              <w:pStyle w:val="ConsPlusNormal"/>
              <w:jc w:val="center"/>
            </w:pPr>
            <w:r>
              <w:t>семей</w:t>
            </w:r>
          </w:p>
        </w:tc>
        <w:tc>
          <w:tcPr>
            <w:tcW w:w="907" w:type="dxa"/>
          </w:tcPr>
          <w:p w:rsidR="00FC4E7E" w:rsidRDefault="00FC4E7E">
            <w:pPr>
              <w:pStyle w:val="ConsPlusNormal"/>
              <w:jc w:val="center"/>
            </w:pPr>
            <w:r>
              <w:t>кв. м</w:t>
            </w:r>
          </w:p>
        </w:tc>
        <w:tc>
          <w:tcPr>
            <w:tcW w:w="624" w:type="dxa"/>
          </w:tcPr>
          <w:p w:rsidR="00FC4E7E" w:rsidRDefault="00FC4E7E">
            <w:pPr>
              <w:pStyle w:val="ConsPlusNormal"/>
              <w:jc w:val="center"/>
            </w:pPr>
            <w:r>
              <w:t>семей</w:t>
            </w:r>
          </w:p>
        </w:tc>
        <w:tc>
          <w:tcPr>
            <w:tcW w:w="907" w:type="dxa"/>
          </w:tcPr>
          <w:p w:rsidR="00FC4E7E" w:rsidRDefault="00FC4E7E">
            <w:pPr>
              <w:pStyle w:val="ConsPlusNormal"/>
              <w:jc w:val="center"/>
            </w:pPr>
            <w:r>
              <w:t>кв. м</w:t>
            </w:r>
          </w:p>
        </w:tc>
        <w:tc>
          <w:tcPr>
            <w:tcW w:w="567" w:type="dxa"/>
          </w:tcPr>
          <w:p w:rsidR="00FC4E7E" w:rsidRDefault="00FC4E7E">
            <w:pPr>
              <w:pStyle w:val="ConsPlusNormal"/>
              <w:jc w:val="center"/>
            </w:pPr>
            <w:r>
              <w:t>семей</w:t>
            </w:r>
          </w:p>
        </w:tc>
        <w:tc>
          <w:tcPr>
            <w:tcW w:w="510" w:type="dxa"/>
          </w:tcPr>
          <w:p w:rsidR="00FC4E7E" w:rsidRDefault="00FC4E7E">
            <w:pPr>
              <w:pStyle w:val="ConsPlusNormal"/>
              <w:jc w:val="center"/>
            </w:pPr>
            <w:r>
              <w:t>кв. м</w:t>
            </w:r>
          </w:p>
        </w:tc>
        <w:tc>
          <w:tcPr>
            <w:tcW w:w="567" w:type="dxa"/>
          </w:tcPr>
          <w:p w:rsidR="00FC4E7E" w:rsidRDefault="00FC4E7E">
            <w:pPr>
              <w:pStyle w:val="ConsPlusNormal"/>
              <w:jc w:val="center"/>
            </w:pPr>
            <w:r>
              <w:t>семей</w:t>
            </w:r>
          </w:p>
        </w:tc>
        <w:tc>
          <w:tcPr>
            <w:tcW w:w="794" w:type="dxa"/>
          </w:tcPr>
          <w:p w:rsidR="00FC4E7E" w:rsidRDefault="00FC4E7E">
            <w:pPr>
              <w:pStyle w:val="ConsPlusNormal"/>
              <w:jc w:val="center"/>
            </w:pPr>
            <w:r>
              <w:t>кв. м</w:t>
            </w:r>
          </w:p>
        </w:tc>
        <w:tc>
          <w:tcPr>
            <w:tcW w:w="633" w:type="dxa"/>
          </w:tcPr>
          <w:p w:rsidR="00FC4E7E" w:rsidRDefault="00FC4E7E">
            <w:pPr>
              <w:pStyle w:val="ConsPlusNormal"/>
              <w:jc w:val="center"/>
            </w:pPr>
            <w:r>
              <w:t>семей</w:t>
            </w:r>
          </w:p>
        </w:tc>
        <w:tc>
          <w:tcPr>
            <w:tcW w:w="567" w:type="dxa"/>
          </w:tcPr>
          <w:p w:rsidR="00FC4E7E" w:rsidRDefault="00FC4E7E">
            <w:pPr>
              <w:pStyle w:val="ConsPlusNormal"/>
              <w:jc w:val="center"/>
            </w:pPr>
            <w:r>
              <w:t>кв. м</w:t>
            </w:r>
          </w:p>
        </w:tc>
        <w:tc>
          <w:tcPr>
            <w:tcW w:w="567" w:type="dxa"/>
          </w:tcPr>
          <w:p w:rsidR="00FC4E7E" w:rsidRDefault="00FC4E7E">
            <w:pPr>
              <w:pStyle w:val="ConsPlusNormal"/>
              <w:jc w:val="center"/>
            </w:pPr>
            <w:r>
              <w:t>семей</w:t>
            </w:r>
          </w:p>
        </w:tc>
        <w:tc>
          <w:tcPr>
            <w:tcW w:w="510" w:type="dxa"/>
          </w:tcPr>
          <w:p w:rsidR="00FC4E7E" w:rsidRDefault="00FC4E7E">
            <w:pPr>
              <w:pStyle w:val="ConsPlusNormal"/>
              <w:jc w:val="center"/>
            </w:pPr>
            <w:r>
              <w:t>кв. м</w:t>
            </w:r>
          </w:p>
        </w:tc>
      </w:tr>
      <w:tr w:rsidR="00FC4E7E">
        <w:tc>
          <w:tcPr>
            <w:tcW w:w="1361" w:type="dxa"/>
          </w:tcPr>
          <w:p w:rsidR="00FC4E7E" w:rsidRDefault="00FC4E7E">
            <w:pPr>
              <w:pStyle w:val="ConsPlusNormal"/>
            </w:pPr>
            <w:r>
              <w:t>Городской округ "город Махачкала"</w:t>
            </w:r>
          </w:p>
        </w:tc>
        <w:tc>
          <w:tcPr>
            <w:tcW w:w="624" w:type="dxa"/>
          </w:tcPr>
          <w:p w:rsidR="00FC4E7E" w:rsidRDefault="00FC4E7E">
            <w:pPr>
              <w:pStyle w:val="ConsPlusNormal"/>
              <w:jc w:val="center"/>
            </w:pPr>
            <w:r>
              <w:t>-</w:t>
            </w:r>
          </w:p>
        </w:tc>
        <w:tc>
          <w:tcPr>
            <w:tcW w:w="510" w:type="dxa"/>
          </w:tcPr>
          <w:p w:rsidR="00FC4E7E" w:rsidRDefault="00FC4E7E">
            <w:pPr>
              <w:pStyle w:val="ConsPlusNormal"/>
              <w:jc w:val="center"/>
            </w:pPr>
            <w:r>
              <w:t>-</w:t>
            </w:r>
          </w:p>
        </w:tc>
        <w:tc>
          <w:tcPr>
            <w:tcW w:w="567" w:type="dxa"/>
          </w:tcPr>
          <w:p w:rsidR="00FC4E7E" w:rsidRDefault="00FC4E7E">
            <w:pPr>
              <w:pStyle w:val="ConsPlusNormal"/>
              <w:jc w:val="center"/>
            </w:pPr>
            <w:r>
              <w:t>-</w:t>
            </w:r>
          </w:p>
        </w:tc>
        <w:tc>
          <w:tcPr>
            <w:tcW w:w="454" w:type="dxa"/>
          </w:tcPr>
          <w:p w:rsidR="00FC4E7E" w:rsidRDefault="00FC4E7E">
            <w:pPr>
              <w:pStyle w:val="ConsPlusNormal"/>
              <w:jc w:val="center"/>
            </w:pPr>
            <w:r>
              <w:t>-</w:t>
            </w:r>
          </w:p>
        </w:tc>
        <w:tc>
          <w:tcPr>
            <w:tcW w:w="624" w:type="dxa"/>
          </w:tcPr>
          <w:p w:rsidR="00FC4E7E" w:rsidRDefault="00FC4E7E">
            <w:pPr>
              <w:pStyle w:val="ConsPlusNormal"/>
              <w:jc w:val="center"/>
            </w:pPr>
            <w:r>
              <w:t>2061</w:t>
            </w:r>
          </w:p>
        </w:tc>
        <w:tc>
          <w:tcPr>
            <w:tcW w:w="907" w:type="dxa"/>
          </w:tcPr>
          <w:p w:rsidR="00FC4E7E" w:rsidRDefault="00FC4E7E">
            <w:pPr>
              <w:pStyle w:val="ConsPlusNormal"/>
              <w:jc w:val="center"/>
            </w:pPr>
            <w:r>
              <w:t>185490</w:t>
            </w:r>
          </w:p>
        </w:tc>
        <w:tc>
          <w:tcPr>
            <w:tcW w:w="624" w:type="dxa"/>
          </w:tcPr>
          <w:p w:rsidR="00FC4E7E" w:rsidRDefault="00FC4E7E">
            <w:pPr>
              <w:pStyle w:val="ConsPlusNormal"/>
              <w:jc w:val="center"/>
            </w:pPr>
            <w:r>
              <w:t>6050</w:t>
            </w:r>
          </w:p>
        </w:tc>
        <w:tc>
          <w:tcPr>
            <w:tcW w:w="907" w:type="dxa"/>
          </w:tcPr>
          <w:p w:rsidR="00FC4E7E" w:rsidRDefault="00FC4E7E">
            <w:pPr>
              <w:pStyle w:val="ConsPlusNormal"/>
              <w:jc w:val="center"/>
            </w:pPr>
            <w:r>
              <w:t>399355</w:t>
            </w:r>
          </w:p>
        </w:tc>
        <w:tc>
          <w:tcPr>
            <w:tcW w:w="567" w:type="dxa"/>
          </w:tcPr>
          <w:p w:rsidR="00FC4E7E" w:rsidRDefault="00FC4E7E">
            <w:pPr>
              <w:pStyle w:val="ConsPlusNormal"/>
              <w:jc w:val="center"/>
            </w:pPr>
            <w:r>
              <w:t>0</w:t>
            </w:r>
          </w:p>
        </w:tc>
        <w:tc>
          <w:tcPr>
            <w:tcW w:w="510" w:type="dxa"/>
          </w:tcPr>
          <w:p w:rsidR="00FC4E7E" w:rsidRDefault="00FC4E7E">
            <w:pPr>
              <w:pStyle w:val="ConsPlusNormal"/>
              <w:jc w:val="center"/>
            </w:pPr>
            <w:r>
              <w:t>0</w:t>
            </w:r>
          </w:p>
        </w:tc>
        <w:tc>
          <w:tcPr>
            <w:tcW w:w="567" w:type="dxa"/>
          </w:tcPr>
          <w:p w:rsidR="00FC4E7E" w:rsidRDefault="00FC4E7E">
            <w:pPr>
              <w:pStyle w:val="ConsPlusNormal"/>
              <w:jc w:val="center"/>
            </w:pPr>
            <w:r>
              <w:t>74</w:t>
            </w:r>
          </w:p>
        </w:tc>
        <w:tc>
          <w:tcPr>
            <w:tcW w:w="794" w:type="dxa"/>
          </w:tcPr>
          <w:p w:rsidR="00FC4E7E" w:rsidRDefault="00FC4E7E">
            <w:pPr>
              <w:pStyle w:val="ConsPlusNormal"/>
              <w:jc w:val="center"/>
            </w:pPr>
            <w:r>
              <w:t>55290</w:t>
            </w:r>
          </w:p>
        </w:tc>
        <w:tc>
          <w:tcPr>
            <w:tcW w:w="633" w:type="dxa"/>
          </w:tcPr>
          <w:p w:rsidR="00FC4E7E" w:rsidRDefault="00FC4E7E">
            <w:pPr>
              <w:pStyle w:val="ConsPlusNormal"/>
              <w:jc w:val="center"/>
            </w:pPr>
            <w:r>
              <w:t>0</w:t>
            </w:r>
          </w:p>
        </w:tc>
        <w:tc>
          <w:tcPr>
            <w:tcW w:w="567" w:type="dxa"/>
          </w:tcPr>
          <w:p w:rsidR="00FC4E7E" w:rsidRDefault="00FC4E7E">
            <w:pPr>
              <w:pStyle w:val="ConsPlusNormal"/>
              <w:jc w:val="center"/>
            </w:pPr>
            <w:r>
              <w:t>0</w:t>
            </w:r>
          </w:p>
        </w:tc>
        <w:tc>
          <w:tcPr>
            <w:tcW w:w="567" w:type="dxa"/>
          </w:tcPr>
          <w:p w:rsidR="00FC4E7E" w:rsidRDefault="00FC4E7E">
            <w:pPr>
              <w:pStyle w:val="ConsPlusNormal"/>
              <w:jc w:val="center"/>
            </w:pPr>
            <w:r>
              <w:t>0</w:t>
            </w:r>
          </w:p>
        </w:tc>
        <w:tc>
          <w:tcPr>
            <w:tcW w:w="510" w:type="dxa"/>
          </w:tcPr>
          <w:p w:rsidR="00FC4E7E" w:rsidRDefault="00FC4E7E">
            <w:pPr>
              <w:pStyle w:val="ConsPlusNormal"/>
              <w:jc w:val="center"/>
            </w:pPr>
            <w:r>
              <w:t>0</w:t>
            </w:r>
          </w:p>
        </w:tc>
      </w:tr>
      <w:tr w:rsidR="00FC4E7E">
        <w:tc>
          <w:tcPr>
            <w:tcW w:w="1361" w:type="dxa"/>
          </w:tcPr>
          <w:p w:rsidR="00FC4E7E" w:rsidRDefault="00FC4E7E">
            <w:pPr>
              <w:pStyle w:val="ConsPlusNormal"/>
            </w:pPr>
            <w:r>
              <w:t>Городской округ "город Каспийск"</w:t>
            </w:r>
          </w:p>
        </w:tc>
        <w:tc>
          <w:tcPr>
            <w:tcW w:w="624" w:type="dxa"/>
          </w:tcPr>
          <w:p w:rsidR="00FC4E7E" w:rsidRDefault="00FC4E7E">
            <w:pPr>
              <w:pStyle w:val="ConsPlusNormal"/>
              <w:jc w:val="center"/>
            </w:pPr>
            <w:r>
              <w:t>-</w:t>
            </w:r>
          </w:p>
        </w:tc>
        <w:tc>
          <w:tcPr>
            <w:tcW w:w="510" w:type="dxa"/>
          </w:tcPr>
          <w:p w:rsidR="00FC4E7E" w:rsidRDefault="00FC4E7E">
            <w:pPr>
              <w:pStyle w:val="ConsPlusNormal"/>
              <w:jc w:val="center"/>
            </w:pPr>
            <w:r>
              <w:t>-</w:t>
            </w:r>
          </w:p>
        </w:tc>
        <w:tc>
          <w:tcPr>
            <w:tcW w:w="567" w:type="dxa"/>
          </w:tcPr>
          <w:p w:rsidR="00FC4E7E" w:rsidRDefault="00FC4E7E">
            <w:pPr>
              <w:pStyle w:val="ConsPlusNormal"/>
              <w:jc w:val="center"/>
            </w:pPr>
            <w:r>
              <w:t>-</w:t>
            </w:r>
          </w:p>
        </w:tc>
        <w:tc>
          <w:tcPr>
            <w:tcW w:w="454" w:type="dxa"/>
          </w:tcPr>
          <w:p w:rsidR="00FC4E7E" w:rsidRDefault="00FC4E7E">
            <w:pPr>
              <w:pStyle w:val="ConsPlusNormal"/>
              <w:jc w:val="center"/>
            </w:pPr>
            <w:r>
              <w:t>-</w:t>
            </w:r>
          </w:p>
        </w:tc>
        <w:tc>
          <w:tcPr>
            <w:tcW w:w="624" w:type="dxa"/>
          </w:tcPr>
          <w:p w:rsidR="00FC4E7E" w:rsidRDefault="00FC4E7E">
            <w:pPr>
              <w:pStyle w:val="ConsPlusNormal"/>
              <w:jc w:val="center"/>
            </w:pPr>
            <w:r>
              <w:t>1045</w:t>
            </w:r>
          </w:p>
        </w:tc>
        <w:tc>
          <w:tcPr>
            <w:tcW w:w="907" w:type="dxa"/>
          </w:tcPr>
          <w:p w:rsidR="00FC4E7E" w:rsidRDefault="00FC4E7E">
            <w:pPr>
              <w:pStyle w:val="ConsPlusNormal"/>
              <w:jc w:val="center"/>
            </w:pPr>
            <w:r>
              <w:t>94050</w:t>
            </w:r>
          </w:p>
        </w:tc>
        <w:tc>
          <w:tcPr>
            <w:tcW w:w="624" w:type="dxa"/>
          </w:tcPr>
          <w:p w:rsidR="00FC4E7E" w:rsidRDefault="00FC4E7E">
            <w:pPr>
              <w:pStyle w:val="ConsPlusNormal"/>
              <w:jc w:val="center"/>
            </w:pPr>
            <w:r>
              <w:t>1110</w:t>
            </w:r>
          </w:p>
        </w:tc>
        <w:tc>
          <w:tcPr>
            <w:tcW w:w="907" w:type="dxa"/>
          </w:tcPr>
          <w:p w:rsidR="00FC4E7E" w:rsidRDefault="00FC4E7E">
            <w:pPr>
              <w:pStyle w:val="ConsPlusNormal"/>
              <w:jc w:val="center"/>
            </w:pPr>
            <w:r>
              <w:t>59940</w:t>
            </w:r>
          </w:p>
        </w:tc>
        <w:tc>
          <w:tcPr>
            <w:tcW w:w="567" w:type="dxa"/>
          </w:tcPr>
          <w:p w:rsidR="00FC4E7E" w:rsidRDefault="00FC4E7E">
            <w:pPr>
              <w:pStyle w:val="ConsPlusNormal"/>
              <w:jc w:val="center"/>
            </w:pPr>
            <w:r>
              <w:t>0</w:t>
            </w:r>
          </w:p>
        </w:tc>
        <w:tc>
          <w:tcPr>
            <w:tcW w:w="510" w:type="dxa"/>
          </w:tcPr>
          <w:p w:rsidR="00FC4E7E" w:rsidRDefault="00FC4E7E">
            <w:pPr>
              <w:pStyle w:val="ConsPlusNormal"/>
              <w:jc w:val="center"/>
            </w:pPr>
            <w:r>
              <w:t>0</w:t>
            </w:r>
          </w:p>
        </w:tc>
        <w:tc>
          <w:tcPr>
            <w:tcW w:w="567" w:type="dxa"/>
          </w:tcPr>
          <w:p w:rsidR="00FC4E7E" w:rsidRDefault="00FC4E7E">
            <w:pPr>
              <w:pStyle w:val="ConsPlusNormal"/>
              <w:jc w:val="center"/>
            </w:pPr>
            <w:r>
              <w:t>0</w:t>
            </w:r>
          </w:p>
        </w:tc>
        <w:tc>
          <w:tcPr>
            <w:tcW w:w="794" w:type="dxa"/>
          </w:tcPr>
          <w:p w:rsidR="00FC4E7E" w:rsidRDefault="00FC4E7E">
            <w:pPr>
              <w:pStyle w:val="ConsPlusNormal"/>
              <w:jc w:val="center"/>
            </w:pPr>
            <w:r>
              <w:t>0</w:t>
            </w:r>
          </w:p>
        </w:tc>
        <w:tc>
          <w:tcPr>
            <w:tcW w:w="633" w:type="dxa"/>
          </w:tcPr>
          <w:p w:rsidR="00FC4E7E" w:rsidRDefault="00FC4E7E">
            <w:pPr>
              <w:pStyle w:val="ConsPlusNormal"/>
              <w:jc w:val="center"/>
            </w:pPr>
            <w:r>
              <w:t>0</w:t>
            </w:r>
          </w:p>
        </w:tc>
        <w:tc>
          <w:tcPr>
            <w:tcW w:w="567" w:type="dxa"/>
          </w:tcPr>
          <w:p w:rsidR="00FC4E7E" w:rsidRDefault="00FC4E7E">
            <w:pPr>
              <w:pStyle w:val="ConsPlusNormal"/>
              <w:jc w:val="center"/>
            </w:pPr>
            <w:r>
              <w:t>0</w:t>
            </w:r>
          </w:p>
        </w:tc>
        <w:tc>
          <w:tcPr>
            <w:tcW w:w="567" w:type="dxa"/>
          </w:tcPr>
          <w:p w:rsidR="00FC4E7E" w:rsidRDefault="00FC4E7E">
            <w:pPr>
              <w:pStyle w:val="ConsPlusNormal"/>
              <w:jc w:val="center"/>
            </w:pPr>
            <w:r>
              <w:t>0</w:t>
            </w:r>
          </w:p>
        </w:tc>
        <w:tc>
          <w:tcPr>
            <w:tcW w:w="510" w:type="dxa"/>
          </w:tcPr>
          <w:p w:rsidR="00FC4E7E" w:rsidRDefault="00FC4E7E">
            <w:pPr>
              <w:pStyle w:val="ConsPlusNormal"/>
              <w:jc w:val="center"/>
            </w:pPr>
            <w:r>
              <w:t>0</w:t>
            </w:r>
          </w:p>
        </w:tc>
      </w:tr>
      <w:tr w:rsidR="00FC4E7E">
        <w:tc>
          <w:tcPr>
            <w:tcW w:w="1361" w:type="dxa"/>
          </w:tcPr>
          <w:p w:rsidR="00FC4E7E" w:rsidRDefault="00FC4E7E">
            <w:pPr>
              <w:pStyle w:val="ConsPlusNormal"/>
            </w:pPr>
            <w:r>
              <w:t>ВСЕГО</w:t>
            </w:r>
          </w:p>
        </w:tc>
        <w:tc>
          <w:tcPr>
            <w:tcW w:w="624" w:type="dxa"/>
          </w:tcPr>
          <w:p w:rsidR="00FC4E7E" w:rsidRDefault="00FC4E7E">
            <w:pPr>
              <w:pStyle w:val="ConsPlusNormal"/>
              <w:jc w:val="center"/>
            </w:pPr>
            <w:r>
              <w:t>-</w:t>
            </w:r>
          </w:p>
        </w:tc>
        <w:tc>
          <w:tcPr>
            <w:tcW w:w="510" w:type="dxa"/>
          </w:tcPr>
          <w:p w:rsidR="00FC4E7E" w:rsidRDefault="00FC4E7E">
            <w:pPr>
              <w:pStyle w:val="ConsPlusNormal"/>
              <w:jc w:val="center"/>
            </w:pPr>
            <w:r>
              <w:t>-</w:t>
            </w:r>
          </w:p>
        </w:tc>
        <w:tc>
          <w:tcPr>
            <w:tcW w:w="567" w:type="dxa"/>
          </w:tcPr>
          <w:p w:rsidR="00FC4E7E" w:rsidRDefault="00FC4E7E">
            <w:pPr>
              <w:pStyle w:val="ConsPlusNormal"/>
              <w:jc w:val="center"/>
            </w:pPr>
            <w:r>
              <w:t>-</w:t>
            </w:r>
          </w:p>
        </w:tc>
        <w:tc>
          <w:tcPr>
            <w:tcW w:w="454" w:type="dxa"/>
          </w:tcPr>
          <w:p w:rsidR="00FC4E7E" w:rsidRDefault="00FC4E7E">
            <w:pPr>
              <w:pStyle w:val="ConsPlusNormal"/>
              <w:jc w:val="center"/>
            </w:pPr>
            <w:r>
              <w:t>-</w:t>
            </w:r>
          </w:p>
        </w:tc>
        <w:tc>
          <w:tcPr>
            <w:tcW w:w="624" w:type="dxa"/>
          </w:tcPr>
          <w:p w:rsidR="00FC4E7E" w:rsidRDefault="00FC4E7E">
            <w:pPr>
              <w:pStyle w:val="ConsPlusNormal"/>
              <w:jc w:val="center"/>
            </w:pPr>
            <w:r>
              <w:t>3108</w:t>
            </w:r>
          </w:p>
        </w:tc>
        <w:tc>
          <w:tcPr>
            <w:tcW w:w="907" w:type="dxa"/>
          </w:tcPr>
          <w:p w:rsidR="00FC4E7E" w:rsidRDefault="00FC4E7E">
            <w:pPr>
              <w:pStyle w:val="ConsPlusNormal"/>
              <w:jc w:val="center"/>
            </w:pPr>
            <w:r>
              <w:t>279540</w:t>
            </w:r>
          </w:p>
        </w:tc>
        <w:tc>
          <w:tcPr>
            <w:tcW w:w="624" w:type="dxa"/>
          </w:tcPr>
          <w:p w:rsidR="00FC4E7E" w:rsidRDefault="00FC4E7E">
            <w:pPr>
              <w:pStyle w:val="ConsPlusNormal"/>
              <w:jc w:val="center"/>
            </w:pPr>
            <w:r>
              <w:t>7160</w:t>
            </w:r>
          </w:p>
        </w:tc>
        <w:tc>
          <w:tcPr>
            <w:tcW w:w="907" w:type="dxa"/>
          </w:tcPr>
          <w:p w:rsidR="00FC4E7E" w:rsidRDefault="00FC4E7E">
            <w:pPr>
              <w:pStyle w:val="ConsPlusNormal"/>
              <w:jc w:val="center"/>
            </w:pPr>
            <w:r>
              <w:t>459299</w:t>
            </w:r>
          </w:p>
        </w:tc>
        <w:tc>
          <w:tcPr>
            <w:tcW w:w="567" w:type="dxa"/>
          </w:tcPr>
          <w:p w:rsidR="00FC4E7E" w:rsidRDefault="00FC4E7E">
            <w:pPr>
              <w:pStyle w:val="ConsPlusNormal"/>
              <w:jc w:val="center"/>
            </w:pPr>
            <w:r>
              <w:t>0</w:t>
            </w:r>
          </w:p>
        </w:tc>
        <w:tc>
          <w:tcPr>
            <w:tcW w:w="510" w:type="dxa"/>
          </w:tcPr>
          <w:p w:rsidR="00FC4E7E" w:rsidRDefault="00FC4E7E">
            <w:pPr>
              <w:pStyle w:val="ConsPlusNormal"/>
              <w:jc w:val="center"/>
            </w:pPr>
            <w:r>
              <w:t>0</w:t>
            </w:r>
          </w:p>
        </w:tc>
        <w:tc>
          <w:tcPr>
            <w:tcW w:w="567" w:type="dxa"/>
          </w:tcPr>
          <w:p w:rsidR="00FC4E7E" w:rsidRDefault="00FC4E7E">
            <w:pPr>
              <w:pStyle w:val="ConsPlusNormal"/>
              <w:jc w:val="center"/>
            </w:pPr>
            <w:r>
              <w:t>74</w:t>
            </w:r>
          </w:p>
        </w:tc>
        <w:tc>
          <w:tcPr>
            <w:tcW w:w="794" w:type="dxa"/>
          </w:tcPr>
          <w:p w:rsidR="00FC4E7E" w:rsidRDefault="00FC4E7E">
            <w:pPr>
              <w:pStyle w:val="ConsPlusNormal"/>
              <w:jc w:val="center"/>
            </w:pPr>
            <w:r>
              <w:t>55290</w:t>
            </w:r>
          </w:p>
        </w:tc>
        <w:tc>
          <w:tcPr>
            <w:tcW w:w="633" w:type="dxa"/>
          </w:tcPr>
          <w:p w:rsidR="00FC4E7E" w:rsidRDefault="00FC4E7E">
            <w:pPr>
              <w:pStyle w:val="ConsPlusNormal"/>
              <w:jc w:val="center"/>
            </w:pPr>
            <w:r>
              <w:t>0</w:t>
            </w:r>
          </w:p>
        </w:tc>
        <w:tc>
          <w:tcPr>
            <w:tcW w:w="567" w:type="dxa"/>
          </w:tcPr>
          <w:p w:rsidR="00FC4E7E" w:rsidRDefault="00FC4E7E">
            <w:pPr>
              <w:pStyle w:val="ConsPlusNormal"/>
              <w:jc w:val="center"/>
            </w:pPr>
            <w:r>
              <w:t>0</w:t>
            </w:r>
          </w:p>
        </w:tc>
        <w:tc>
          <w:tcPr>
            <w:tcW w:w="567" w:type="dxa"/>
          </w:tcPr>
          <w:p w:rsidR="00FC4E7E" w:rsidRDefault="00FC4E7E">
            <w:pPr>
              <w:pStyle w:val="ConsPlusNormal"/>
              <w:jc w:val="center"/>
            </w:pPr>
            <w:r>
              <w:t>0</w:t>
            </w:r>
          </w:p>
        </w:tc>
        <w:tc>
          <w:tcPr>
            <w:tcW w:w="510" w:type="dxa"/>
          </w:tcPr>
          <w:p w:rsidR="00FC4E7E" w:rsidRDefault="00FC4E7E">
            <w:pPr>
              <w:pStyle w:val="ConsPlusNormal"/>
              <w:jc w:val="center"/>
            </w:pPr>
            <w:r>
              <w:t>0</w:t>
            </w:r>
          </w:p>
        </w:tc>
      </w:tr>
      <w:tr w:rsidR="00FC4E7E">
        <w:tc>
          <w:tcPr>
            <w:tcW w:w="1361" w:type="dxa"/>
          </w:tcPr>
          <w:p w:rsidR="00FC4E7E" w:rsidRDefault="00FC4E7E">
            <w:pPr>
              <w:pStyle w:val="ConsPlusNormal"/>
            </w:pPr>
            <w:r>
              <w:t>ИТОГО:</w:t>
            </w:r>
          </w:p>
        </w:tc>
        <w:tc>
          <w:tcPr>
            <w:tcW w:w="624" w:type="dxa"/>
          </w:tcPr>
          <w:p w:rsidR="00FC4E7E" w:rsidRDefault="00FC4E7E">
            <w:pPr>
              <w:pStyle w:val="ConsPlusNormal"/>
            </w:pPr>
          </w:p>
        </w:tc>
        <w:tc>
          <w:tcPr>
            <w:tcW w:w="510" w:type="dxa"/>
          </w:tcPr>
          <w:p w:rsidR="00FC4E7E" w:rsidRDefault="00FC4E7E">
            <w:pPr>
              <w:pStyle w:val="ConsPlusNormal"/>
            </w:pPr>
          </w:p>
        </w:tc>
        <w:tc>
          <w:tcPr>
            <w:tcW w:w="567" w:type="dxa"/>
          </w:tcPr>
          <w:p w:rsidR="00FC4E7E" w:rsidRDefault="00FC4E7E">
            <w:pPr>
              <w:pStyle w:val="ConsPlusNormal"/>
            </w:pPr>
          </w:p>
        </w:tc>
        <w:tc>
          <w:tcPr>
            <w:tcW w:w="454" w:type="dxa"/>
          </w:tcPr>
          <w:p w:rsidR="00FC4E7E" w:rsidRDefault="00FC4E7E">
            <w:pPr>
              <w:pStyle w:val="ConsPlusNormal"/>
            </w:pPr>
          </w:p>
        </w:tc>
        <w:tc>
          <w:tcPr>
            <w:tcW w:w="624" w:type="dxa"/>
          </w:tcPr>
          <w:p w:rsidR="00FC4E7E" w:rsidRDefault="00FC4E7E">
            <w:pPr>
              <w:pStyle w:val="ConsPlusNormal"/>
            </w:pPr>
          </w:p>
        </w:tc>
        <w:tc>
          <w:tcPr>
            <w:tcW w:w="907" w:type="dxa"/>
          </w:tcPr>
          <w:p w:rsidR="00FC4E7E" w:rsidRDefault="00FC4E7E">
            <w:pPr>
              <w:pStyle w:val="ConsPlusNormal"/>
            </w:pPr>
          </w:p>
        </w:tc>
        <w:tc>
          <w:tcPr>
            <w:tcW w:w="624" w:type="dxa"/>
          </w:tcPr>
          <w:p w:rsidR="00FC4E7E" w:rsidRDefault="00FC4E7E">
            <w:pPr>
              <w:pStyle w:val="ConsPlusNormal"/>
            </w:pPr>
          </w:p>
        </w:tc>
        <w:tc>
          <w:tcPr>
            <w:tcW w:w="907" w:type="dxa"/>
          </w:tcPr>
          <w:p w:rsidR="00FC4E7E" w:rsidRDefault="00FC4E7E">
            <w:pPr>
              <w:pStyle w:val="ConsPlusNormal"/>
            </w:pPr>
          </w:p>
        </w:tc>
        <w:tc>
          <w:tcPr>
            <w:tcW w:w="567" w:type="dxa"/>
          </w:tcPr>
          <w:p w:rsidR="00FC4E7E" w:rsidRDefault="00FC4E7E">
            <w:pPr>
              <w:pStyle w:val="ConsPlusNormal"/>
            </w:pPr>
          </w:p>
        </w:tc>
        <w:tc>
          <w:tcPr>
            <w:tcW w:w="510" w:type="dxa"/>
          </w:tcPr>
          <w:p w:rsidR="00FC4E7E" w:rsidRDefault="00FC4E7E">
            <w:pPr>
              <w:pStyle w:val="ConsPlusNormal"/>
            </w:pPr>
          </w:p>
        </w:tc>
        <w:tc>
          <w:tcPr>
            <w:tcW w:w="567" w:type="dxa"/>
          </w:tcPr>
          <w:p w:rsidR="00FC4E7E" w:rsidRDefault="00FC4E7E">
            <w:pPr>
              <w:pStyle w:val="ConsPlusNormal"/>
            </w:pPr>
          </w:p>
        </w:tc>
        <w:tc>
          <w:tcPr>
            <w:tcW w:w="794" w:type="dxa"/>
          </w:tcPr>
          <w:p w:rsidR="00FC4E7E" w:rsidRDefault="00FC4E7E">
            <w:pPr>
              <w:pStyle w:val="ConsPlusNormal"/>
            </w:pPr>
          </w:p>
        </w:tc>
        <w:tc>
          <w:tcPr>
            <w:tcW w:w="633" w:type="dxa"/>
          </w:tcPr>
          <w:p w:rsidR="00FC4E7E" w:rsidRDefault="00FC4E7E">
            <w:pPr>
              <w:pStyle w:val="ConsPlusNormal"/>
            </w:pPr>
          </w:p>
        </w:tc>
        <w:tc>
          <w:tcPr>
            <w:tcW w:w="567" w:type="dxa"/>
          </w:tcPr>
          <w:p w:rsidR="00FC4E7E" w:rsidRDefault="00FC4E7E">
            <w:pPr>
              <w:pStyle w:val="ConsPlusNormal"/>
            </w:pPr>
          </w:p>
        </w:tc>
        <w:tc>
          <w:tcPr>
            <w:tcW w:w="567" w:type="dxa"/>
          </w:tcPr>
          <w:p w:rsidR="00FC4E7E" w:rsidRDefault="00FC4E7E">
            <w:pPr>
              <w:pStyle w:val="ConsPlusNormal"/>
            </w:pPr>
          </w:p>
        </w:tc>
        <w:tc>
          <w:tcPr>
            <w:tcW w:w="510" w:type="dxa"/>
          </w:tcPr>
          <w:p w:rsidR="00FC4E7E" w:rsidRDefault="00FC4E7E">
            <w:pPr>
              <w:pStyle w:val="ConsPlusNormal"/>
            </w:pPr>
          </w:p>
        </w:tc>
      </w:tr>
    </w:tbl>
    <w:p w:rsidR="00FC4E7E" w:rsidRDefault="00FC4E7E">
      <w:pPr>
        <w:sectPr w:rsidR="00FC4E7E">
          <w:pgSz w:w="16838" w:h="11905" w:orient="landscape"/>
          <w:pgMar w:top="1701" w:right="1134" w:bottom="850" w:left="1134" w:header="0" w:footer="0" w:gutter="0"/>
          <w:cols w:space="720"/>
        </w:sectPr>
      </w:pPr>
    </w:p>
    <w:p w:rsidR="00FC4E7E" w:rsidRDefault="00FC4E7E">
      <w:pPr>
        <w:pStyle w:val="ConsPlusNormal"/>
        <w:jc w:val="both"/>
      </w:pPr>
    </w:p>
    <w:p w:rsidR="00FC4E7E" w:rsidRDefault="00FC4E7E">
      <w:pPr>
        <w:pStyle w:val="ConsPlusNormal"/>
        <w:jc w:val="right"/>
        <w:outlineLvl w:val="2"/>
      </w:pPr>
      <w:r>
        <w:t>Таблица N 3</w:t>
      </w:r>
    </w:p>
    <w:p w:rsidR="00FC4E7E" w:rsidRDefault="00FC4E7E">
      <w:pPr>
        <w:pStyle w:val="ConsPlusNormal"/>
        <w:jc w:val="both"/>
      </w:pPr>
    </w:p>
    <w:p w:rsidR="00FC4E7E" w:rsidRDefault="00FC4E7E">
      <w:pPr>
        <w:pStyle w:val="ConsPlusNormal"/>
        <w:jc w:val="center"/>
      </w:pPr>
      <w:bookmarkStart w:id="80" w:name="P12435"/>
      <w:bookmarkEnd w:id="80"/>
      <w:r>
        <w:t>Потребности предприятия _____ в жилье коммерческого найма</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
        <w:gridCol w:w="3798"/>
        <w:gridCol w:w="964"/>
        <w:gridCol w:w="907"/>
        <w:gridCol w:w="964"/>
      </w:tblGrid>
      <w:tr w:rsidR="00FC4E7E">
        <w:tc>
          <w:tcPr>
            <w:tcW w:w="418" w:type="dxa"/>
          </w:tcPr>
          <w:p w:rsidR="00FC4E7E" w:rsidRDefault="00FC4E7E">
            <w:pPr>
              <w:pStyle w:val="ConsPlusNormal"/>
              <w:jc w:val="center"/>
            </w:pPr>
            <w:r>
              <w:t>1.</w:t>
            </w:r>
          </w:p>
        </w:tc>
        <w:tc>
          <w:tcPr>
            <w:tcW w:w="3798" w:type="dxa"/>
          </w:tcPr>
          <w:p w:rsidR="00FC4E7E" w:rsidRDefault="00FC4E7E">
            <w:pPr>
              <w:pStyle w:val="ConsPlusNormal"/>
            </w:pPr>
            <w:r>
              <w:t>Наименование компании</w:t>
            </w:r>
          </w:p>
        </w:tc>
        <w:tc>
          <w:tcPr>
            <w:tcW w:w="2835" w:type="dxa"/>
            <w:gridSpan w:val="3"/>
          </w:tcPr>
          <w:p w:rsidR="00FC4E7E" w:rsidRDefault="00FC4E7E">
            <w:pPr>
              <w:pStyle w:val="ConsPlusNormal"/>
            </w:pPr>
          </w:p>
        </w:tc>
      </w:tr>
      <w:tr w:rsidR="00FC4E7E">
        <w:tc>
          <w:tcPr>
            <w:tcW w:w="418" w:type="dxa"/>
          </w:tcPr>
          <w:p w:rsidR="00FC4E7E" w:rsidRDefault="00FC4E7E">
            <w:pPr>
              <w:pStyle w:val="ConsPlusNormal"/>
              <w:jc w:val="center"/>
            </w:pPr>
            <w:r>
              <w:t>2.</w:t>
            </w:r>
          </w:p>
        </w:tc>
        <w:tc>
          <w:tcPr>
            <w:tcW w:w="3798" w:type="dxa"/>
          </w:tcPr>
          <w:p w:rsidR="00FC4E7E" w:rsidRDefault="00FC4E7E">
            <w:pPr>
              <w:pStyle w:val="ConsPlusNormal"/>
            </w:pPr>
            <w:r>
              <w:t>Место расположения будущего арендного жилищного фонда (субъект, населенный пункт)</w:t>
            </w:r>
          </w:p>
        </w:tc>
        <w:tc>
          <w:tcPr>
            <w:tcW w:w="2835" w:type="dxa"/>
            <w:gridSpan w:val="3"/>
          </w:tcPr>
          <w:p w:rsidR="00FC4E7E" w:rsidRDefault="00FC4E7E">
            <w:pPr>
              <w:pStyle w:val="ConsPlusNormal"/>
            </w:pPr>
          </w:p>
        </w:tc>
      </w:tr>
      <w:tr w:rsidR="00FC4E7E">
        <w:tc>
          <w:tcPr>
            <w:tcW w:w="418" w:type="dxa"/>
          </w:tcPr>
          <w:p w:rsidR="00FC4E7E" w:rsidRDefault="00FC4E7E">
            <w:pPr>
              <w:pStyle w:val="ConsPlusNormal"/>
            </w:pPr>
          </w:p>
        </w:tc>
        <w:tc>
          <w:tcPr>
            <w:tcW w:w="3798" w:type="dxa"/>
          </w:tcPr>
          <w:p w:rsidR="00FC4E7E" w:rsidRDefault="00FC4E7E">
            <w:pPr>
              <w:pStyle w:val="ConsPlusNormal"/>
            </w:pPr>
          </w:p>
        </w:tc>
        <w:tc>
          <w:tcPr>
            <w:tcW w:w="964" w:type="dxa"/>
          </w:tcPr>
          <w:p w:rsidR="00FC4E7E" w:rsidRDefault="00FC4E7E">
            <w:pPr>
              <w:pStyle w:val="ConsPlusNormal"/>
              <w:jc w:val="center"/>
            </w:pPr>
            <w:r>
              <w:t>2016</w:t>
            </w:r>
          </w:p>
        </w:tc>
        <w:tc>
          <w:tcPr>
            <w:tcW w:w="907" w:type="dxa"/>
          </w:tcPr>
          <w:p w:rsidR="00FC4E7E" w:rsidRDefault="00FC4E7E">
            <w:pPr>
              <w:pStyle w:val="ConsPlusNormal"/>
              <w:jc w:val="center"/>
            </w:pPr>
            <w:r>
              <w:t>2017</w:t>
            </w:r>
          </w:p>
        </w:tc>
        <w:tc>
          <w:tcPr>
            <w:tcW w:w="964" w:type="dxa"/>
          </w:tcPr>
          <w:p w:rsidR="00FC4E7E" w:rsidRDefault="00FC4E7E">
            <w:pPr>
              <w:pStyle w:val="ConsPlusNormal"/>
              <w:jc w:val="center"/>
            </w:pPr>
            <w:r>
              <w:t>2018</w:t>
            </w:r>
          </w:p>
        </w:tc>
      </w:tr>
      <w:tr w:rsidR="00FC4E7E">
        <w:tc>
          <w:tcPr>
            <w:tcW w:w="418" w:type="dxa"/>
          </w:tcPr>
          <w:p w:rsidR="00FC4E7E" w:rsidRDefault="00FC4E7E">
            <w:pPr>
              <w:pStyle w:val="ConsPlusNormal"/>
              <w:jc w:val="center"/>
            </w:pPr>
            <w:r>
              <w:t>3.</w:t>
            </w:r>
          </w:p>
        </w:tc>
        <w:tc>
          <w:tcPr>
            <w:tcW w:w="3798" w:type="dxa"/>
          </w:tcPr>
          <w:p w:rsidR="00FC4E7E" w:rsidRDefault="00FC4E7E">
            <w:pPr>
              <w:pStyle w:val="ConsPlusNormal"/>
            </w:pPr>
            <w:r>
              <w:t xml:space="preserve">Количество работников - потенциальных нанимателей арендного жилищного фонда, чел. </w:t>
            </w:r>
            <w:hyperlink w:anchor="P12476" w:history="1">
              <w:r>
                <w:rPr>
                  <w:color w:val="0000FF"/>
                </w:rPr>
                <w:t>&lt;*&gt;</w:t>
              </w:r>
            </w:hyperlink>
          </w:p>
        </w:tc>
        <w:tc>
          <w:tcPr>
            <w:tcW w:w="964" w:type="dxa"/>
          </w:tcPr>
          <w:p w:rsidR="00FC4E7E" w:rsidRDefault="00FC4E7E">
            <w:pPr>
              <w:pStyle w:val="ConsPlusNormal"/>
            </w:pPr>
          </w:p>
        </w:tc>
        <w:tc>
          <w:tcPr>
            <w:tcW w:w="907" w:type="dxa"/>
          </w:tcPr>
          <w:p w:rsidR="00FC4E7E" w:rsidRDefault="00FC4E7E">
            <w:pPr>
              <w:pStyle w:val="ConsPlusNormal"/>
            </w:pPr>
          </w:p>
        </w:tc>
        <w:tc>
          <w:tcPr>
            <w:tcW w:w="964" w:type="dxa"/>
          </w:tcPr>
          <w:p w:rsidR="00FC4E7E" w:rsidRDefault="00FC4E7E">
            <w:pPr>
              <w:pStyle w:val="ConsPlusNormal"/>
            </w:pPr>
          </w:p>
        </w:tc>
      </w:tr>
      <w:tr w:rsidR="00FC4E7E">
        <w:tc>
          <w:tcPr>
            <w:tcW w:w="418" w:type="dxa"/>
          </w:tcPr>
          <w:p w:rsidR="00FC4E7E" w:rsidRDefault="00FC4E7E">
            <w:pPr>
              <w:pStyle w:val="ConsPlusNormal"/>
              <w:jc w:val="center"/>
            </w:pPr>
            <w:r>
              <w:t>4.</w:t>
            </w:r>
          </w:p>
        </w:tc>
        <w:tc>
          <w:tcPr>
            <w:tcW w:w="3798" w:type="dxa"/>
          </w:tcPr>
          <w:p w:rsidR="00FC4E7E" w:rsidRDefault="00FC4E7E">
            <w:pPr>
              <w:pStyle w:val="ConsPlusNormal"/>
            </w:pPr>
            <w:r>
              <w:t>Количество единиц создаваемого арендного жилищного фонда, квартир</w:t>
            </w:r>
          </w:p>
        </w:tc>
        <w:tc>
          <w:tcPr>
            <w:tcW w:w="964" w:type="dxa"/>
          </w:tcPr>
          <w:p w:rsidR="00FC4E7E" w:rsidRDefault="00FC4E7E">
            <w:pPr>
              <w:pStyle w:val="ConsPlusNormal"/>
            </w:pPr>
          </w:p>
        </w:tc>
        <w:tc>
          <w:tcPr>
            <w:tcW w:w="907" w:type="dxa"/>
          </w:tcPr>
          <w:p w:rsidR="00FC4E7E" w:rsidRDefault="00FC4E7E">
            <w:pPr>
              <w:pStyle w:val="ConsPlusNormal"/>
            </w:pPr>
          </w:p>
        </w:tc>
        <w:tc>
          <w:tcPr>
            <w:tcW w:w="964" w:type="dxa"/>
          </w:tcPr>
          <w:p w:rsidR="00FC4E7E" w:rsidRDefault="00FC4E7E">
            <w:pPr>
              <w:pStyle w:val="ConsPlusNormal"/>
            </w:pPr>
          </w:p>
        </w:tc>
      </w:tr>
      <w:tr w:rsidR="00FC4E7E">
        <w:tc>
          <w:tcPr>
            <w:tcW w:w="418" w:type="dxa"/>
          </w:tcPr>
          <w:p w:rsidR="00FC4E7E" w:rsidRDefault="00FC4E7E">
            <w:pPr>
              <w:pStyle w:val="ConsPlusNormal"/>
              <w:jc w:val="center"/>
            </w:pPr>
            <w:r>
              <w:t>5.</w:t>
            </w:r>
          </w:p>
        </w:tc>
        <w:tc>
          <w:tcPr>
            <w:tcW w:w="3798" w:type="dxa"/>
          </w:tcPr>
          <w:p w:rsidR="00FC4E7E" w:rsidRDefault="00FC4E7E">
            <w:pPr>
              <w:pStyle w:val="ConsPlusNormal"/>
            </w:pPr>
            <w:r>
              <w:t xml:space="preserve">Общая площадь создаваемого арендного жилищного фонда, кв. м </w:t>
            </w:r>
            <w:hyperlink w:anchor="P12477" w:history="1">
              <w:r>
                <w:rPr>
                  <w:color w:val="0000FF"/>
                </w:rPr>
                <w:t>&lt;**&gt;</w:t>
              </w:r>
            </w:hyperlink>
          </w:p>
        </w:tc>
        <w:tc>
          <w:tcPr>
            <w:tcW w:w="964" w:type="dxa"/>
          </w:tcPr>
          <w:p w:rsidR="00FC4E7E" w:rsidRDefault="00FC4E7E">
            <w:pPr>
              <w:pStyle w:val="ConsPlusNormal"/>
            </w:pPr>
          </w:p>
        </w:tc>
        <w:tc>
          <w:tcPr>
            <w:tcW w:w="907" w:type="dxa"/>
          </w:tcPr>
          <w:p w:rsidR="00FC4E7E" w:rsidRDefault="00FC4E7E">
            <w:pPr>
              <w:pStyle w:val="ConsPlusNormal"/>
            </w:pPr>
          </w:p>
        </w:tc>
        <w:tc>
          <w:tcPr>
            <w:tcW w:w="964" w:type="dxa"/>
          </w:tcPr>
          <w:p w:rsidR="00FC4E7E" w:rsidRDefault="00FC4E7E">
            <w:pPr>
              <w:pStyle w:val="ConsPlusNormal"/>
            </w:pPr>
          </w:p>
        </w:tc>
      </w:tr>
      <w:tr w:rsidR="00FC4E7E">
        <w:tc>
          <w:tcPr>
            <w:tcW w:w="418" w:type="dxa"/>
          </w:tcPr>
          <w:p w:rsidR="00FC4E7E" w:rsidRDefault="00FC4E7E">
            <w:pPr>
              <w:pStyle w:val="ConsPlusNormal"/>
              <w:jc w:val="center"/>
            </w:pPr>
            <w:r>
              <w:t>6.</w:t>
            </w:r>
          </w:p>
        </w:tc>
        <w:tc>
          <w:tcPr>
            <w:tcW w:w="3798" w:type="dxa"/>
          </w:tcPr>
          <w:p w:rsidR="00FC4E7E" w:rsidRDefault="00FC4E7E">
            <w:pPr>
              <w:pStyle w:val="ConsPlusNormal"/>
            </w:pPr>
            <w:r>
              <w:t xml:space="preserve">Общая стоимость создаваемого арендного жилищного фонда, тыс. руб. </w:t>
            </w:r>
            <w:hyperlink w:anchor="P12478" w:history="1">
              <w:r>
                <w:rPr>
                  <w:color w:val="0000FF"/>
                </w:rPr>
                <w:t>&lt;***&gt;</w:t>
              </w:r>
            </w:hyperlink>
          </w:p>
        </w:tc>
        <w:tc>
          <w:tcPr>
            <w:tcW w:w="964" w:type="dxa"/>
          </w:tcPr>
          <w:p w:rsidR="00FC4E7E" w:rsidRDefault="00FC4E7E">
            <w:pPr>
              <w:pStyle w:val="ConsPlusNormal"/>
            </w:pPr>
          </w:p>
        </w:tc>
        <w:tc>
          <w:tcPr>
            <w:tcW w:w="907" w:type="dxa"/>
          </w:tcPr>
          <w:p w:rsidR="00FC4E7E" w:rsidRDefault="00FC4E7E">
            <w:pPr>
              <w:pStyle w:val="ConsPlusNormal"/>
            </w:pPr>
          </w:p>
        </w:tc>
        <w:tc>
          <w:tcPr>
            <w:tcW w:w="964" w:type="dxa"/>
          </w:tcPr>
          <w:p w:rsidR="00FC4E7E" w:rsidRDefault="00FC4E7E">
            <w:pPr>
              <w:pStyle w:val="ConsPlusNormal"/>
            </w:pPr>
          </w:p>
        </w:tc>
      </w:tr>
      <w:tr w:rsidR="00FC4E7E">
        <w:tc>
          <w:tcPr>
            <w:tcW w:w="418" w:type="dxa"/>
          </w:tcPr>
          <w:p w:rsidR="00FC4E7E" w:rsidRDefault="00FC4E7E">
            <w:pPr>
              <w:pStyle w:val="ConsPlusNormal"/>
              <w:jc w:val="center"/>
            </w:pPr>
            <w:r>
              <w:t>7.</w:t>
            </w:r>
          </w:p>
        </w:tc>
        <w:tc>
          <w:tcPr>
            <w:tcW w:w="6633" w:type="dxa"/>
            <w:gridSpan w:val="4"/>
          </w:tcPr>
          <w:p w:rsidR="00FC4E7E" w:rsidRDefault="00FC4E7E">
            <w:pPr>
              <w:pStyle w:val="ConsPlusNormal"/>
            </w:pPr>
            <w:r>
              <w:t>Наличие специальных корпоративных программ, нацеленных на обеспечение жильем сотрудников предприятия (да/нет), наименование, описание, базовые принципы, срок действия, текущая стадия, дальнейшие планы по реализации</w:t>
            </w:r>
          </w:p>
        </w:tc>
      </w:tr>
      <w:tr w:rsidR="00FC4E7E">
        <w:tc>
          <w:tcPr>
            <w:tcW w:w="418" w:type="dxa"/>
          </w:tcPr>
          <w:p w:rsidR="00FC4E7E" w:rsidRDefault="00FC4E7E">
            <w:pPr>
              <w:pStyle w:val="ConsPlusNormal"/>
              <w:jc w:val="center"/>
            </w:pPr>
            <w:r>
              <w:t>8.</w:t>
            </w:r>
          </w:p>
        </w:tc>
        <w:tc>
          <w:tcPr>
            <w:tcW w:w="6633" w:type="dxa"/>
            <w:gridSpan w:val="4"/>
          </w:tcPr>
          <w:p w:rsidR="00FC4E7E" w:rsidRDefault="00FC4E7E">
            <w:pPr>
              <w:pStyle w:val="ConsPlusNormal"/>
            </w:pPr>
            <w:r>
              <w:t>Наличие недвижимого имущества, пригодного для дальнейшего использования в качестве арендного жилищного фонда (например, реконструируемые общежития, объекты незавершенного жилищного строительства)</w:t>
            </w:r>
          </w:p>
        </w:tc>
      </w:tr>
      <w:tr w:rsidR="00FC4E7E">
        <w:tc>
          <w:tcPr>
            <w:tcW w:w="418" w:type="dxa"/>
          </w:tcPr>
          <w:p w:rsidR="00FC4E7E" w:rsidRDefault="00FC4E7E">
            <w:pPr>
              <w:pStyle w:val="ConsPlusNormal"/>
              <w:jc w:val="center"/>
            </w:pPr>
            <w:r>
              <w:t>9.</w:t>
            </w:r>
          </w:p>
        </w:tc>
        <w:tc>
          <w:tcPr>
            <w:tcW w:w="6633" w:type="dxa"/>
            <w:gridSpan w:val="4"/>
          </w:tcPr>
          <w:p w:rsidR="00FC4E7E" w:rsidRDefault="00FC4E7E">
            <w:pPr>
              <w:pStyle w:val="ConsPlusNormal"/>
            </w:pPr>
            <w:r>
              <w:t>Наличие (в собственности, безвозмездном пользовании, долгосрочной аренде) земельных участков, пригодных для застройки арендным жилищным фондом</w:t>
            </w:r>
          </w:p>
        </w:tc>
      </w:tr>
    </w:tbl>
    <w:p w:rsidR="00FC4E7E" w:rsidRDefault="00FC4E7E">
      <w:pPr>
        <w:pStyle w:val="ConsPlusNormal"/>
        <w:jc w:val="both"/>
      </w:pPr>
    </w:p>
    <w:p w:rsidR="00FC4E7E" w:rsidRDefault="00FC4E7E">
      <w:pPr>
        <w:pStyle w:val="ConsPlusNormal"/>
        <w:ind w:firstLine="540"/>
        <w:jc w:val="both"/>
      </w:pPr>
      <w:r>
        <w:t>--------------------------------</w:t>
      </w:r>
    </w:p>
    <w:p w:rsidR="00FC4E7E" w:rsidRDefault="00FC4E7E">
      <w:pPr>
        <w:pStyle w:val="ConsPlusNormal"/>
        <w:spacing w:before="220"/>
        <w:ind w:firstLine="540"/>
        <w:jc w:val="both"/>
      </w:pPr>
      <w:bookmarkStart w:id="81" w:name="P12476"/>
      <w:bookmarkEnd w:id="81"/>
      <w:r>
        <w:t>&lt;*&gt; При несовпадении количества работников и количества семей, которые будут проживать в арендном жилищном фонде (если часть специалистов работает вахтовым методом и т.п.), рекомендуется указать через дробь количество работников / количество семей: 100/45, где 100 работников - всего нуждаются, из них 45 проживают постоянно в данной местности с семьями, 55 - привлекаются из других местностей вахтовым методом.</w:t>
      </w:r>
    </w:p>
    <w:p w:rsidR="00FC4E7E" w:rsidRDefault="00FC4E7E">
      <w:pPr>
        <w:pStyle w:val="ConsPlusNormal"/>
        <w:spacing w:before="220"/>
        <w:ind w:firstLine="540"/>
        <w:jc w:val="both"/>
      </w:pPr>
      <w:bookmarkStart w:id="82" w:name="P12477"/>
      <w:bookmarkEnd w:id="82"/>
      <w:r>
        <w:t xml:space="preserve">&lt;**&gt; При расчете площади создаваемого арендного жилищного фонда рекомендуется использовать показатели рекомендуемой площади квартир, указанные в </w:t>
      </w:r>
      <w:hyperlink r:id="rId289" w:history="1">
        <w:r>
          <w:rPr>
            <w:color w:val="0000FF"/>
          </w:rPr>
          <w:t>Методических рекомендациях</w:t>
        </w:r>
      </w:hyperlink>
      <w:r>
        <w:t xml:space="preserve"> по отнесению жилых помещений к жилью экономического класса.</w:t>
      </w:r>
    </w:p>
    <w:p w:rsidR="00FC4E7E" w:rsidRDefault="00FC4E7E">
      <w:pPr>
        <w:pStyle w:val="ConsPlusNormal"/>
        <w:spacing w:before="220"/>
        <w:ind w:firstLine="540"/>
        <w:jc w:val="both"/>
      </w:pPr>
      <w:bookmarkStart w:id="83" w:name="P12478"/>
      <w:bookmarkEnd w:id="83"/>
      <w:r>
        <w:t xml:space="preserve">&lt;***&gt; При расчете стоимости арендного жилищного фонда рекомендуется использовать </w:t>
      </w:r>
      <w:r>
        <w:lastRenderedPageBreak/>
        <w:t>данные о средней рыночной стоимости 1 кв. м общей площади жилья по Республике Дагестан на соответствующий квартал.</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center"/>
        <w:outlineLvl w:val="1"/>
      </w:pPr>
      <w:bookmarkStart w:id="84" w:name="P12484"/>
      <w:bookmarkEnd w:id="84"/>
      <w:r>
        <w:t>ПАСПОРТ</w:t>
      </w:r>
    </w:p>
    <w:p w:rsidR="00FC4E7E" w:rsidRDefault="00FC4E7E">
      <w:pPr>
        <w:pStyle w:val="ConsPlusNormal"/>
        <w:jc w:val="center"/>
      </w:pPr>
      <w:r>
        <w:t>ПОДПРОГРАММЫ "СОЗДАНИЕ УСЛОВИЙ ДЛЯ ОБЕСПЕЧЕНИЯ</w:t>
      </w:r>
    </w:p>
    <w:p w:rsidR="00FC4E7E" w:rsidRDefault="00FC4E7E">
      <w:pPr>
        <w:pStyle w:val="ConsPlusNormal"/>
        <w:jc w:val="center"/>
      </w:pPr>
      <w:r>
        <w:t>КАЧЕСТВЕННЫМИ УСЛУГАМИ ЖИЛИЩНО-КОММУНАЛЬНОГО</w:t>
      </w:r>
    </w:p>
    <w:p w:rsidR="00FC4E7E" w:rsidRDefault="00FC4E7E">
      <w:pPr>
        <w:pStyle w:val="ConsPlusNormal"/>
        <w:jc w:val="center"/>
      </w:pPr>
      <w:r>
        <w:t>ХОЗЯЙСТВА НАСЕЛЕНИЯ РЕСПУБЛИКИ ДАГЕСТАН"</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(в ред. Постановлений Правительства РД</w:t>
            </w:r>
          </w:p>
          <w:p w:rsidR="00FC4E7E" w:rsidRDefault="00FC4E7E">
            <w:pPr>
              <w:pStyle w:val="ConsPlusNormal"/>
              <w:jc w:val="center"/>
            </w:pPr>
            <w:r>
              <w:rPr>
                <w:color w:val="392C69"/>
              </w:rPr>
              <w:t xml:space="preserve">от 14.03.2017 </w:t>
            </w:r>
            <w:hyperlink r:id="rId290" w:history="1">
              <w:r>
                <w:rPr>
                  <w:color w:val="0000FF"/>
                </w:rPr>
                <w:t>N 61а</w:t>
              </w:r>
            </w:hyperlink>
            <w:r>
              <w:rPr>
                <w:color w:val="392C69"/>
              </w:rPr>
              <w:t xml:space="preserve">, от 29.09.2017 </w:t>
            </w:r>
            <w:hyperlink r:id="rId291" w:history="1">
              <w:r>
                <w:rPr>
                  <w:color w:val="0000FF"/>
                </w:rPr>
                <w:t>N 228</w:t>
              </w:r>
            </w:hyperlink>
            <w:r>
              <w:rPr>
                <w:color w:val="392C69"/>
              </w:rPr>
              <w:t>)</w:t>
            </w:r>
          </w:p>
        </w:tc>
      </w:tr>
    </w:tbl>
    <w:p w:rsidR="00FC4E7E" w:rsidRDefault="00FC4E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4535"/>
      </w:tblGrid>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Ответственный исполнитель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Минстрой РД</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Соисполнители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Участники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органы местного самоуправления (по согласованию)</w:t>
            </w:r>
          </w:p>
        </w:tc>
      </w:tr>
      <w:tr w:rsidR="00FC4E7E">
        <w:tc>
          <w:tcPr>
            <w:tcW w:w="8977" w:type="dxa"/>
            <w:gridSpan w:val="4"/>
            <w:tcBorders>
              <w:top w:val="nil"/>
              <w:left w:val="nil"/>
              <w:bottom w:val="nil"/>
              <w:right w:val="nil"/>
            </w:tcBorders>
          </w:tcPr>
          <w:p w:rsidR="00FC4E7E" w:rsidRDefault="00FC4E7E">
            <w:pPr>
              <w:pStyle w:val="ConsPlusNormal"/>
              <w:jc w:val="both"/>
            </w:pPr>
            <w:r>
              <w:t xml:space="preserve">(в ред. </w:t>
            </w:r>
            <w:hyperlink r:id="rId292" w:history="1">
              <w:r>
                <w:rPr>
                  <w:color w:val="0000FF"/>
                </w:rPr>
                <w:t>Постановления</w:t>
              </w:r>
            </w:hyperlink>
            <w:r>
              <w:t xml:space="preserve"> Правительства РД от 14.03.2017 N 61а)</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Цели и задачи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создание безопасных и благоприятных условий проживания граждан;</w:t>
            </w:r>
          </w:p>
          <w:p w:rsidR="00FC4E7E" w:rsidRDefault="00FC4E7E">
            <w:pPr>
              <w:pStyle w:val="ConsPlusNormal"/>
            </w:pPr>
            <w:r>
              <w:t>обеспечение проведения планово-предупредительного капитального ремонта общего имущества в многоквартирных домах на территории Республики Дагестан;</w:t>
            </w:r>
          </w:p>
          <w:p w:rsidR="00FC4E7E" w:rsidRDefault="00FC4E7E">
            <w:pPr>
              <w:pStyle w:val="ConsPlusNormal"/>
            </w:pPr>
            <w:r>
              <w:t>организация перспективного планирования капитального ремонта общего имущества в многоквартирных домах на территории Республики Дагестан;</w:t>
            </w:r>
          </w:p>
          <w:p w:rsidR="00FC4E7E" w:rsidRDefault="00FC4E7E">
            <w:pPr>
              <w:pStyle w:val="ConsPlusNormal"/>
            </w:pPr>
            <w:r>
              <w:t>проведение капитального ремонта общего имущества в многоквартирных домах на территории Республики Дагестан, за исключением многоквартирных домов, признанных в установленном Правительством Российской Федерации порядке аварийными и подлежащими сносу, а также домов, в которых имеется менее трех квартир;</w:t>
            </w:r>
          </w:p>
          <w:p w:rsidR="00FC4E7E" w:rsidRDefault="00FC4E7E">
            <w:pPr>
              <w:pStyle w:val="ConsPlusNormal"/>
            </w:pPr>
            <w:r>
              <w:t>обеспечение мероприятий по созданию резерва материально-технических ресурсов для оперативного устранения неисправностей на региональных объектах жилищно-коммунального хозяйства</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Этапы и сроки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2014-2020 годы</w:t>
            </w:r>
          </w:p>
        </w:tc>
      </w:tr>
      <w:tr w:rsidR="00FC4E7E">
        <w:tc>
          <w:tcPr>
            <w:tcW w:w="8977" w:type="dxa"/>
            <w:gridSpan w:val="4"/>
            <w:tcBorders>
              <w:top w:val="nil"/>
              <w:left w:val="nil"/>
              <w:bottom w:val="nil"/>
              <w:right w:val="nil"/>
            </w:tcBorders>
          </w:tcPr>
          <w:p w:rsidR="00FC4E7E" w:rsidRDefault="00FC4E7E">
            <w:pPr>
              <w:pStyle w:val="ConsPlusNormal"/>
              <w:jc w:val="both"/>
            </w:pPr>
            <w:r>
              <w:lastRenderedPageBreak/>
              <w:t xml:space="preserve">(в ред. Постановлений Правительства РД от 14.03.2017 </w:t>
            </w:r>
            <w:hyperlink r:id="rId293" w:history="1">
              <w:r>
                <w:rPr>
                  <w:color w:val="0000FF"/>
                </w:rPr>
                <w:t>N 61а</w:t>
              </w:r>
            </w:hyperlink>
            <w:r>
              <w:t xml:space="preserve">, от 29.09.2017 </w:t>
            </w:r>
            <w:hyperlink r:id="rId294" w:history="1">
              <w:r>
                <w:rPr>
                  <w:color w:val="0000FF"/>
                </w:rPr>
                <w:t>N 228</w:t>
              </w:r>
            </w:hyperlink>
            <w:r>
              <w:t>)</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Целевые индикаторы и показатели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количество отремонтированных многоквартирных домов;</w:t>
            </w:r>
          </w:p>
          <w:p w:rsidR="00FC4E7E" w:rsidRDefault="00FC4E7E">
            <w:pPr>
              <w:pStyle w:val="ConsPlusNormal"/>
            </w:pPr>
            <w:r>
              <w:t xml:space="preserve">количество отремонтированных многоквартирных домов в рамках Федерального </w:t>
            </w:r>
            <w:hyperlink r:id="rId295"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FC4E7E" w:rsidRDefault="00FC4E7E">
            <w:pPr>
              <w:pStyle w:val="ConsPlusNormal"/>
            </w:pPr>
            <w:r>
              <w:t>увеличение до 1 декабря 2017 года не менее чем на 1 ед. количества обустроенных городских парков;</w:t>
            </w:r>
          </w:p>
          <w:p w:rsidR="00FC4E7E" w:rsidRDefault="00FC4E7E">
            <w:pPr>
              <w:pStyle w:val="ConsPlusNormal"/>
            </w:pPr>
            <w:r>
              <w:t>увеличение производительности канализационных очистных сооружений городов Махачкалы и Каспийска до 450 тыс. куб. м в сутки</w:t>
            </w:r>
          </w:p>
        </w:tc>
      </w:tr>
      <w:tr w:rsidR="00FC4E7E">
        <w:tc>
          <w:tcPr>
            <w:tcW w:w="8977" w:type="dxa"/>
            <w:gridSpan w:val="4"/>
            <w:tcBorders>
              <w:top w:val="nil"/>
              <w:left w:val="nil"/>
              <w:bottom w:val="nil"/>
              <w:right w:val="nil"/>
            </w:tcBorders>
          </w:tcPr>
          <w:p w:rsidR="00FC4E7E" w:rsidRDefault="00FC4E7E">
            <w:pPr>
              <w:pStyle w:val="ConsPlusNormal"/>
              <w:jc w:val="both"/>
            </w:pPr>
            <w:r>
              <w:t xml:space="preserve">(в ред. Постановлений Правительства РД от 14.03.2017 </w:t>
            </w:r>
            <w:hyperlink r:id="rId296" w:history="1">
              <w:r>
                <w:rPr>
                  <w:color w:val="0000FF"/>
                </w:rPr>
                <w:t>N 61а</w:t>
              </w:r>
            </w:hyperlink>
            <w:r>
              <w:t xml:space="preserve">, от 29.09.2017 </w:t>
            </w:r>
            <w:hyperlink r:id="rId297" w:history="1">
              <w:r>
                <w:rPr>
                  <w:color w:val="0000FF"/>
                </w:rPr>
                <w:t>N 228</w:t>
              </w:r>
            </w:hyperlink>
            <w:r>
              <w:t>)</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Объемы и источники финансирования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средства собственников помещений в многоквартирных домах, накапливаемые путем внесения обязательных ежемесячных взносов на капитальный ремонт общего имущества в многоквартирном доме;</w:t>
            </w:r>
          </w:p>
          <w:p w:rsidR="00FC4E7E" w:rsidRDefault="00FC4E7E">
            <w:pPr>
              <w:pStyle w:val="ConsPlusNormal"/>
            </w:pPr>
            <w:r>
              <w:t>средства государственной корпорации - Фонда содействия реформированию жилищно-коммунального хозяйства (на период 2014-2015 годов) - 167274,803 тыс. рублей;</w:t>
            </w:r>
          </w:p>
          <w:p w:rsidR="00FC4E7E" w:rsidRDefault="00FC4E7E">
            <w:pPr>
              <w:pStyle w:val="ConsPlusNormal"/>
            </w:pPr>
            <w:r>
              <w:t>средства федерального бюджета - 8549453,385 тыс. рублей;</w:t>
            </w:r>
          </w:p>
          <w:p w:rsidR="00FC4E7E" w:rsidRDefault="00FC4E7E">
            <w:pPr>
              <w:pStyle w:val="ConsPlusNormal"/>
            </w:pPr>
            <w:r>
              <w:t>средства республиканского бюджета Республики Дагестан - 573456,026 тыс. рублей;</w:t>
            </w:r>
          </w:p>
          <w:p w:rsidR="00FC4E7E" w:rsidRDefault="00FC4E7E">
            <w:pPr>
              <w:pStyle w:val="ConsPlusNormal"/>
            </w:pPr>
            <w:r>
              <w:t>средства бюджетов муниципальных образований Республики Дагестан - 68843,215 тыс. рублей;</w:t>
            </w:r>
          </w:p>
          <w:p w:rsidR="00FC4E7E" w:rsidRDefault="00FC4E7E">
            <w:pPr>
              <w:pStyle w:val="ConsPlusNormal"/>
            </w:pPr>
            <w:r>
              <w:t>кредиты и иные не запрещенные законодательством источники</w:t>
            </w:r>
          </w:p>
        </w:tc>
      </w:tr>
      <w:tr w:rsidR="00FC4E7E">
        <w:tc>
          <w:tcPr>
            <w:tcW w:w="8977" w:type="dxa"/>
            <w:gridSpan w:val="4"/>
            <w:tcBorders>
              <w:top w:val="nil"/>
              <w:left w:val="nil"/>
              <w:bottom w:val="nil"/>
              <w:right w:val="nil"/>
            </w:tcBorders>
          </w:tcPr>
          <w:p w:rsidR="00FC4E7E" w:rsidRDefault="00FC4E7E">
            <w:pPr>
              <w:pStyle w:val="ConsPlusNormal"/>
              <w:jc w:val="both"/>
            </w:pPr>
            <w:r>
              <w:t xml:space="preserve">(в ред. </w:t>
            </w:r>
            <w:hyperlink r:id="rId298" w:history="1">
              <w:r>
                <w:rPr>
                  <w:color w:val="0000FF"/>
                </w:rPr>
                <w:t>Постановления</w:t>
              </w:r>
            </w:hyperlink>
            <w:r>
              <w:t xml:space="preserve"> Правительства РД от 29.09.2017 N 228)</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Ожидаемые результаты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количество многоквартирных домов, в которых проведен капитальный ремонт, не менее 62;</w:t>
            </w:r>
          </w:p>
          <w:p w:rsidR="00FC4E7E" w:rsidRDefault="00FC4E7E">
            <w:pPr>
              <w:pStyle w:val="ConsPlusNormal"/>
            </w:pPr>
            <w:r>
              <w:t>создание резерва материально-технических ресурсов для оперативного устранения неисправностей на региональных объектах жилищно-коммунального хозяйства;</w:t>
            </w:r>
          </w:p>
          <w:p w:rsidR="00FC4E7E" w:rsidRDefault="00FC4E7E">
            <w:pPr>
              <w:pStyle w:val="ConsPlusNormal"/>
            </w:pPr>
            <w:r>
              <w:t>повышение уровня благоустройства мест массового отдыха населения (городских парков);</w:t>
            </w:r>
          </w:p>
          <w:p w:rsidR="00FC4E7E" w:rsidRDefault="00FC4E7E">
            <w:pPr>
              <w:pStyle w:val="ConsPlusNormal"/>
            </w:pPr>
            <w:r>
              <w:t xml:space="preserve">улучшение санитарно-эпидемиологической </w:t>
            </w:r>
            <w:r>
              <w:lastRenderedPageBreak/>
              <w:t>ситуации на побережье Каспийского моря</w:t>
            </w:r>
          </w:p>
        </w:tc>
      </w:tr>
      <w:tr w:rsidR="00FC4E7E">
        <w:tc>
          <w:tcPr>
            <w:tcW w:w="8977" w:type="dxa"/>
            <w:gridSpan w:val="4"/>
            <w:tcBorders>
              <w:top w:val="nil"/>
              <w:left w:val="nil"/>
              <w:bottom w:val="nil"/>
              <w:right w:val="nil"/>
            </w:tcBorders>
          </w:tcPr>
          <w:p w:rsidR="00FC4E7E" w:rsidRDefault="00FC4E7E">
            <w:pPr>
              <w:pStyle w:val="ConsPlusNormal"/>
              <w:jc w:val="both"/>
            </w:pPr>
            <w:r>
              <w:lastRenderedPageBreak/>
              <w:t xml:space="preserve">(в ред. Постановлений Правительства РД от 14.03.2017 </w:t>
            </w:r>
            <w:hyperlink r:id="rId299" w:history="1">
              <w:r>
                <w:rPr>
                  <w:color w:val="0000FF"/>
                </w:rPr>
                <w:t>N 61а</w:t>
              </w:r>
            </w:hyperlink>
            <w:r>
              <w:t xml:space="preserve">, от 29.09.2017 </w:t>
            </w:r>
            <w:hyperlink r:id="rId300" w:history="1">
              <w:r>
                <w:rPr>
                  <w:color w:val="0000FF"/>
                </w:rPr>
                <w:t>N 228</w:t>
              </w:r>
            </w:hyperlink>
            <w:r>
              <w:t>)</w:t>
            </w:r>
          </w:p>
        </w:tc>
      </w:tr>
    </w:tbl>
    <w:p w:rsidR="00FC4E7E" w:rsidRDefault="00FC4E7E">
      <w:pPr>
        <w:pStyle w:val="ConsPlusNormal"/>
        <w:jc w:val="both"/>
      </w:pPr>
    </w:p>
    <w:p w:rsidR="00FC4E7E" w:rsidRDefault="00FC4E7E">
      <w:pPr>
        <w:pStyle w:val="ConsPlusNormal"/>
        <w:jc w:val="center"/>
        <w:outlineLvl w:val="1"/>
      </w:pPr>
      <w:r>
        <w:t>I. Характеристика проблемы, на решение</w:t>
      </w:r>
    </w:p>
    <w:p w:rsidR="00FC4E7E" w:rsidRDefault="00FC4E7E">
      <w:pPr>
        <w:pStyle w:val="ConsPlusNormal"/>
        <w:jc w:val="center"/>
      </w:pPr>
      <w:r>
        <w:t>которой направлена подпрограмма</w:t>
      </w:r>
    </w:p>
    <w:p w:rsidR="00FC4E7E" w:rsidRDefault="00FC4E7E">
      <w:pPr>
        <w:pStyle w:val="ConsPlusNormal"/>
        <w:jc w:val="both"/>
      </w:pPr>
    </w:p>
    <w:p w:rsidR="00FC4E7E" w:rsidRDefault="00FC4E7E">
      <w:pPr>
        <w:pStyle w:val="ConsPlusNormal"/>
        <w:ind w:firstLine="540"/>
        <w:jc w:val="both"/>
      </w:pPr>
      <w:r>
        <w:t>Мониторинг реализации республиканских адресных программ проведения капитального ремонта многоквартирных домов в 2008-2013 годах показал, что при формировании адресных перечней многоквартирных домов, подлежащих капитальному ремонту на 2008-2013 годы, в работы по капитальному ремонту общего имущества многоквартирных домов включались не все конструктивные элементы, требующие ремонта, что не позволяло привести указанные дома в удовлетворительное состояние в полном объеме.</w:t>
      </w:r>
    </w:p>
    <w:p w:rsidR="00FC4E7E" w:rsidRDefault="00FC4E7E">
      <w:pPr>
        <w:pStyle w:val="ConsPlusNormal"/>
        <w:spacing w:before="220"/>
        <w:ind w:firstLine="540"/>
        <w:jc w:val="both"/>
      </w:pPr>
      <w:r>
        <w:t xml:space="preserve">В связи с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 Очередность проведения капитального ремонта общего имущества в многоквартирных домах определяется исходя из критериев, установленных </w:t>
      </w:r>
      <w:hyperlink r:id="rId301" w:history="1">
        <w:r>
          <w:rPr>
            <w:color w:val="0000FF"/>
          </w:rPr>
          <w:t>статьей 13</w:t>
        </w:r>
      </w:hyperlink>
      <w:r>
        <w:t xml:space="preserve"> Закона Республики Дагестан от 9 июля 2013 года N 57 "Об организации проведения капитального ремонта общего имущества в многоквартирных домах в Республике Дагестан" (далее - Закон Республики Дагестан от 9 июля 2013 года N 57) с учетом сведений, представляемых Госжилинспекцией РД в соответствии с </w:t>
      </w:r>
      <w:hyperlink r:id="rId302" w:history="1">
        <w:r>
          <w:rPr>
            <w:color w:val="0000FF"/>
          </w:rPr>
          <w:t>пунктом 3</w:t>
        </w:r>
      </w:hyperlink>
      <w:r>
        <w:t xml:space="preserve"> Порядка проведения мониторинга технического состояния многоквартирных домов, расположенных на территории Республики Дагестан, утвержденного постановлением Правительства Республики Дагестан от 20 января 2014 г. N 12.</w:t>
      </w:r>
    </w:p>
    <w:p w:rsidR="00FC4E7E" w:rsidRDefault="00FC4E7E">
      <w:pPr>
        <w:pStyle w:val="ConsPlusNormal"/>
        <w:spacing w:before="220"/>
        <w:ind w:firstLine="540"/>
        <w:jc w:val="both"/>
      </w:pPr>
      <w:r>
        <w:t>Достижение указанных критериев должно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FC4E7E" w:rsidRDefault="00FC4E7E">
      <w:pPr>
        <w:pStyle w:val="ConsPlusNormal"/>
        <w:spacing w:before="220"/>
        <w:ind w:firstLine="540"/>
        <w:jc w:val="both"/>
      </w:pPr>
      <w:r>
        <w:t xml:space="preserve">В соответствии со </w:t>
      </w:r>
      <w:hyperlink r:id="rId303" w:history="1">
        <w:r>
          <w:rPr>
            <w:color w:val="0000FF"/>
          </w:rPr>
          <w:t>статьей 158</w:t>
        </w:r>
      </w:hyperlink>
      <w:r>
        <w:t xml:space="preserve"> Жилищного кодекса Российской Федерации собственник помещения в многоквартирном доме обязан участвовать в расходах по содержанию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FC4E7E" w:rsidRDefault="00FC4E7E">
      <w:pPr>
        <w:pStyle w:val="ConsPlusNormal"/>
        <w:spacing w:before="220"/>
        <w:ind w:firstLine="540"/>
        <w:jc w:val="both"/>
      </w:pPr>
      <w:r>
        <w:t xml:space="preserve">Принимая во внимание необходимость упорядочения мероприятий по планированию и организации капитального ремонта в целях реализации положений Жилищного </w:t>
      </w:r>
      <w:hyperlink r:id="rId304" w:history="1">
        <w:r>
          <w:rPr>
            <w:color w:val="0000FF"/>
          </w:rPr>
          <w:t>кодекса</w:t>
        </w:r>
      </w:hyperlink>
      <w:r>
        <w:t xml:space="preserve"> Российской Федерации, дальнейшее выполнение капитального ремонта жилищного фонда необходимо осуществлять программным методом в рамках региональной программы по проведению капитального ремонта общего имущества в многоквартирных домах (путем разработки и реализации краткосрочных (до трех лет) планов ее реализации), обеспеченной соответствующим финансированием, а также системой планирования и контроля.</w:t>
      </w:r>
    </w:p>
    <w:p w:rsidR="00FC4E7E" w:rsidRDefault="00FC4E7E">
      <w:pPr>
        <w:pStyle w:val="ConsPlusNormal"/>
        <w:spacing w:before="220"/>
        <w:ind w:firstLine="540"/>
        <w:jc w:val="both"/>
      </w:pPr>
      <w:r>
        <w:t>Наличие обязательного резерва вызвано следующими его особенностями:</w:t>
      </w:r>
    </w:p>
    <w:p w:rsidR="00FC4E7E" w:rsidRDefault="00FC4E7E">
      <w:pPr>
        <w:pStyle w:val="ConsPlusNormal"/>
        <w:spacing w:before="220"/>
        <w:ind w:firstLine="540"/>
        <w:jc w:val="both"/>
      </w:pPr>
      <w:r>
        <w:t>высокой степенью износа основных фондов, который в 2014 году в среднем составил 75-80 процентов. Среднегодовой рост износа основных фондов находится в пределах порядка 1,5 процента;</w:t>
      </w:r>
    </w:p>
    <w:p w:rsidR="00FC4E7E" w:rsidRDefault="00FC4E7E">
      <w:pPr>
        <w:pStyle w:val="ConsPlusNormal"/>
        <w:spacing w:before="220"/>
        <w:ind w:firstLine="540"/>
        <w:jc w:val="both"/>
      </w:pPr>
      <w:r>
        <w:t>значительной неравномерностью потребления материально-технических ресурсов по объектам, размещенным на больших расстояниях друг от друга, так и по времени, включая сезонный характер работы;</w:t>
      </w:r>
    </w:p>
    <w:p w:rsidR="00FC4E7E" w:rsidRDefault="00FC4E7E">
      <w:pPr>
        <w:pStyle w:val="ConsPlusNormal"/>
        <w:spacing w:before="220"/>
        <w:ind w:firstLine="540"/>
        <w:jc w:val="both"/>
      </w:pPr>
      <w:r>
        <w:t>большим социальным, экологическим и экономическим ущербом от появления и несвоевременного устранения аварий на объектах.</w:t>
      </w:r>
    </w:p>
    <w:p w:rsidR="00FC4E7E" w:rsidRDefault="00FC4E7E">
      <w:pPr>
        <w:pStyle w:val="ConsPlusNormal"/>
        <w:spacing w:before="220"/>
        <w:ind w:firstLine="540"/>
        <w:jc w:val="both"/>
      </w:pPr>
      <w:r>
        <w:lastRenderedPageBreak/>
        <w:t>В связи с отсутствием финансирования формирования обязательного резерва материально-технических ресурсов для ликвидации крупных аварий ухудшается ситуация и с доступностью государственной услуги.</w:t>
      </w:r>
    </w:p>
    <w:p w:rsidR="00FC4E7E" w:rsidRDefault="00FC4E7E">
      <w:pPr>
        <w:pStyle w:val="ConsPlusNormal"/>
        <w:spacing w:before="220"/>
        <w:ind w:firstLine="540"/>
        <w:jc w:val="both"/>
      </w:pPr>
      <w:r>
        <w:t>Важнейшим гарантом в своевременной ликвидации последствий аварийных ситуаций, особенно в осенне-зимний период, является формирование и постоянное наличие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FC4E7E" w:rsidRDefault="00FC4E7E">
      <w:pPr>
        <w:pStyle w:val="ConsPlusNormal"/>
        <w:spacing w:before="220"/>
        <w:ind w:firstLine="540"/>
        <w:jc w:val="both"/>
      </w:pPr>
      <w:r>
        <w:t>Основная потребность в материалах достигает пиковых значений в период отопительного сезона, когда функционируют все инженерные системы коммунального комплекса.</w:t>
      </w:r>
    </w:p>
    <w:p w:rsidR="00FC4E7E" w:rsidRDefault="00FC4E7E">
      <w:pPr>
        <w:pStyle w:val="ConsPlusNormal"/>
        <w:spacing w:before="220"/>
        <w:ind w:firstLine="540"/>
        <w:jc w:val="both"/>
      </w:pPr>
      <w:r>
        <w:t xml:space="preserve">Ежегодно Минстроем РД проводится мониторинг аварийных ситуаций с целью определения основной потребности в материалах и в оборудовании в соответствии с </w:t>
      </w:r>
      <w:hyperlink r:id="rId305" w:history="1">
        <w:r>
          <w:rPr>
            <w:color w:val="0000FF"/>
          </w:rPr>
          <w:t>постановлением</w:t>
        </w:r>
      </w:hyperlink>
      <w:r>
        <w:t xml:space="preserve"> Правительства Республики Дагестан от 14 июня 2011 г. N 185 "Об утверждении Порядка формирования, пополнения, содержания и расходования аварийного запаса материально-технических ресурсов для оперативного устранения аварий на региональных объектах жилищно-коммунального хозяйства Республики Дагестан".</w:t>
      </w:r>
    </w:p>
    <w:p w:rsidR="00FC4E7E" w:rsidRDefault="00FC4E7E">
      <w:pPr>
        <w:pStyle w:val="ConsPlusNormal"/>
        <w:spacing w:before="220"/>
        <w:ind w:firstLine="540"/>
        <w:jc w:val="both"/>
      </w:pPr>
      <w:r>
        <w:t>Сегодня граждане воспринимают всю территорию города как общественное пространство и ожидают от него безопасности, комфорта, функциональности и эстетики. Рационально сформированная городская среда позволяет снизить градус социальной напряженности, способствует решению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w:t>
      </w:r>
    </w:p>
    <w:p w:rsidR="00FC4E7E" w:rsidRDefault="00FC4E7E">
      <w:pPr>
        <w:pStyle w:val="ConsPlusNormal"/>
        <w:jc w:val="both"/>
      </w:pPr>
      <w:r>
        <w:t xml:space="preserve">(абзац введен </w:t>
      </w:r>
      <w:hyperlink r:id="rId306" w:history="1">
        <w:r>
          <w:rPr>
            <w:color w:val="0000FF"/>
          </w:rPr>
          <w:t>Постановлением</w:t>
        </w:r>
      </w:hyperlink>
      <w:r>
        <w:t xml:space="preserve"> Правительства РД от 14.03.2017 N 61а)</w:t>
      </w:r>
    </w:p>
    <w:p w:rsidR="00FC4E7E" w:rsidRDefault="00FC4E7E">
      <w:pPr>
        <w:pStyle w:val="ConsPlusNormal"/>
        <w:spacing w:before="220"/>
        <w:ind w:firstLine="540"/>
        <w:jc w:val="both"/>
      </w:pPr>
      <w:r>
        <w:t>Для горожан важно, как обеспечено освещение улиц, обустроены тротуары и общественные пространства, их интересует качество уборки улиц, своевременная и безопасная утилизация коммунальных отходов и многое другое.</w:t>
      </w:r>
    </w:p>
    <w:p w:rsidR="00FC4E7E" w:rsidRDefault="00FC4E7E">
      <w:pPr>
        <w:pStyle w:val="ConsPlusNormal"/>
        <w:jc w:val="both"/>
      </w:pPr>
      <w:r>
        <w:t xml:space="preserve">(абзац введен </w:t>
      </w:r>
      <w:hyperlink r:id="rId307" w:history="1">
        <w:r>
          <w:rPr>
            <w:color w:val="0000FF"/>
          </w:rPr>
          <w:t>Постановлением</w:t>
        </w:r>
      </w:hyperlink>
      <w:r>
        <w:t xml:space="preserve"> Правительства РД от 14.03.2017 N 61а)</w:t>
      </w:r>
    </w:p>
    <w:p w:rsidR="00FC4E7E" w:rsidRDefault="00FC4E7E">
      <w:pPr>
        <w:pStyle w:val="ConsPlusNormal"/>
        <w:spacing w:before="220"/>
        <w:ind w:firstLine="540"/>
        <w:jc w:val="both"/>
      </w:pPr>
      <w:r>
        <w:t xml:space="preserve">По данным статотчета </w:t>
      </w:r>
      <w:hyperlink r:id="rId308" w:history="1">
        <w:r>
          <w:rPr>
            <w:color w:val="0000FF"/>
          </w:rPr>
          <w:t>формы N 1-Канализация</w:t>
        </w:r>
      </w:hyperlink>
      <w:r>
        <w:t>, за 2016 год через имеющиеся очистные сооружения пропущено 115,2 млн. куб. метров сточных вод. Удельный вес сточных вод, поданных на очистку, к общему объему сточных вод составляет 53,9 проц., или 62,1 млн. куб. метров.</w:t>
      </w:r>
    </w:p>
    <w:p w:rsidR="00FC4E7E" w:rsidRDefault="00FC4E7E">
      <w:pPr>
        <w:pStyle w:val="ConsPlusNormal"/>
        <w:jc w:val="both"/>
      </w:pPr>
      <w:r>
        <w:t xml:space="preserve">(абзац введен </w:t>
      </w:r>
      <w:hyperlink r:id="rId309"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Ежегодно около 75 млн. куб. метров сточных вод, формирующихся в городах Махачкале, Каспийске, Дербенте, Дагестанские Огни, Буйнакске, Избербаше и сельских населенных пунктах, расположенных в прибрежной зоне, сбрасываются в природные водные объекты, в основном в Каспийское море, без очистки и обеззараживания.</w:t>
      </w:r>
    </w:p>
    <w:p w:rsidR="00FC4E7E" w:rsidRDefault="00FC4E7E">
      <w:pPr>
        <w:pStyle w:val="ConsPlusNormal"/>
        <w:jc w:val="both"/>
      </w:pPr>
      <w:r>
        <w:t xml:space="preserve">(абзац введен </w:t>
      </w:r>
      <w:hyperlink r:id="rId310"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В целях полной очистки всех поступающих от городов Махачкалы и Каспийска сточных вод, улучшения санитарно-эпидемиологической обстановки на побережье Каспийского моря разработан проект "Расширение и реконструкция (II очередь) канализации г. Махачкалы", предусматривающий доведение мощности канализации со 122 до 350,0 тыс. куб. м в сутки. При этом, учитывая темпы роста численности населения названных городов, до 2020 года предусмотрено увеличение производительности очистных сооружений до 450 тыс. куб. м в сутки.</w:t>
      </w:r>
    </w:p>
    <w:p w:rsidR="00FC4E7E" w:rsidRDefault="00FC4E7E">
      <w:pPr>
        <w:pStyle w:val="ConsPlusNormal"/>
        <w:jc w:val="both"/>
      </w:pPr>
      <w:r>
        <w:t xml:space="preserve">(абзац введен </w:t>
      </w:r>
      <w:hyperlink r:id="rId311"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 xml:space="preserve">Цель проекта - улучшение экологической обстановки в прибрежной полосе Каспийского моря при помощи строительства транспортного коридора - тоннельного коллектора и поэтапного увеличения мощности и повышения эффективности работы очистных сооружений канализации </w:t>
      </w:r>
      <w:r>
        <w:lastRenderedPageBreak/>
        <w:t>городов Махачкалы и Каспийска.</w:t>
      </w:r>
    </w:p>
    <w:p w:rsidR="00FC4E7E" w:rsidRDefault="00FC4E7E">
      <w:pPr>
        <w:pStyle w:val="ConsPlusNormal"/>
        <w:jc w:val="both"/>
      </w:pPr>
      <w:r>
        <w:t xml:space="preserve">(абзац введен </w:t>
      </w:r>
      <w:hyperlink r:id="rId312"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Указанным проектом предусматривается строительство технологической цепи по очистке городских сточных вод городов Махачкалы и Каспийска (очистные сооружения указанных городов - единые) перед сбросом их в Каспийское море через глубоководные морские выпуски.</w:t>
      </w:r>
    </w:p>
    <w:p w:rsidR="00FC4E7E" w:rsidRDefault="00FC4E7E">
      <w:pPr>
        <w:pStyle w:val="ConsPlusNormal"/>
        <w:jc w:val="both"/>
      </w:pPr>
      <w:r>
        <w:t xml:space="preserve">(абзац введен </w:t>
      </w:r>
      <w:hyperlink r:id="rId313"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На сегодняшний день завершены работы по реконструкции канализационных очистных сооружений городов Махачкалы и Каспийска с доведением их мощности со 122 тыс. до 240 тыс. куб. м. в сутки. Построен тоннельный коллектор протяженностью 9,7 км (65,5 проц. от общей протяженности).</w:t>
      </w:r>
    </w:p>
    <w:p w:rsidR="00FC4E7E" w:rsidRDefault="00FC4E7E">
      <w:pPr>
        <w:pStyle w:val="ConsPlusNormal"/>
        <w:jc w:val="both"/>
      </w:pPr>
      <w:r>
        <w:t xml:space="preserve">(абзац введен </w:t>
      </w:r>
      <w:hyperlink r:id="rId314"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По результатам предварительных расчетов, проведенных специалистами ФГБУ "Центральный научно-исследовательский и проектный институт Министерства строительства и жилищно-коммунального хозяйства Российской Федерации" совместно с Минстроем РД в июне 2017 года, в целях завершения строительства очистных сооружений и ввода их в эксплуатацию с учетом перспективы развития городов Махачкалы и Каспийска и увеличения мощности до 450 тыс. куб. м в сутки необходимо выполнить следующие мероприятия с предполагаемым объемом средств 8986,51 млн. рублей в текущих ценах:</w:t>
      </w:r>
    </w:p>
    <w:p w:rsidR="00FC4E7E" w:rsidRDefault="00FC4E7E">
      <w:pPr>
        <w:pStyle w:val="ConsPlusNormal"/>
        <w:jc w:val="both"/>
      </w:pPr>
      <w:r>
        <w:t xml:space="preserve">(абзац введен </w:t>
      </w:r>
      <w:hyperlink r:id="rId315"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первый этап: строительство коллектора от шахты N 1 до Главной канализационной насосной станции (далее - ГКНС) - 1860 м, ГКНС мощностью 350 тыс. куб. м в сутки, станции обеззараживания, глубоководного выпуска очищенных сточных вод и временной бухты с причалом и иловых площадок. Ориентировочная стоимость - 3841,51 млн. рублей. Завершение данного этапа позволит осуществить очистку всех сточных вод, поступающих от г. Каспийска;</w:t>
      </w:r>
    </w:p>
    <w:p w:rsidR="00FC4E7E" w:rsidRDefault="00FC4E7E">
      <w:pPr>
        <w:pStyle w:val="ConsPlusNormal"/>
        <w:jc w:val="both"/>
      </w:pPr>
      <w:r>
        <w:t xml:space="preserve">(абзац введен </w:t>
      </w:r>
      <w:hyperlink r:id="rId316"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второй этап: строительство коллектора от шахты N 6 до шахты N 2 - 2254 м, от шахты N 6/1 до шахты N 6 - 966 м и восстановление эксплуатационной надежности построенной части коллектора - 9700 м. Ориентировочная стоимость - 1825,0 млн. рублей. Завершение второго этапа позволит осуществить подачу и очистку сточных вод, поступающих от г. Махачкалы.</w:t>
      </w:r>
    </w:p>
    <w:p w:rsidR="00FC4E7E" w:rsidRDefault="00FC4E7E">
      <w:pPr>
        <w:pStyle w:val="ConsPlusNormal"/>
        <w:jc w:val="both"/>
      </w:pPr>
      <w:r>
        <w:t xml:space="preserve">(абзац введен </w:t>
      </w:r>
      <w:hyperlink r:id="rId317"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Также предусматриваются третий этап (реконструкция I очереди очистных сооружений канализации (далее - ОСК) мощностью 120 тыс. куб. м в сутки с ориентировочной стоимостью 1630,0 млн. руб.) и четвертый этап (строительство III очереди ОСК мощностью 120 тыс. куб. м в сутки, увеличение мощности ГКНС с 350 до 450 тыс. куб. м в сутки (ориентировочная стоимость - 1690,0 млн. рублей).</w:t>
      </w:r>
    </w:p>
    <w:p w:rsidR="00FC4E7E" w:rsidRDefault="00FC4E7E">
      <w:pPr>
        <w:pStyle w:val="ConsPlusNormal"/>
        <w:jc w:val="both"/>
      </w:pPr>
      <w:r>
        <w:t xml:space="preserve">(абзац введен </w:t>
      </w:r>
      <w:hyperlink r:id="rId318"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Ввод в эксплуатацию названных канализационных очистных сооружений значительно улучшит санитарно-эпидемиологическую обстановку на побережье Каспийского моря, даст импульс развитию строительства комплекса зданий и сооружений для отдыха населения республики, значительно повысит туристическую привлекательность Республики Дагестан.</w:t>
      </w:r>
    </w:p>
    <w:p w:rsidR="00FC4E7E" w:rsidRDefault="00FC4E7E">
      <w:pPr>
        <w:pStyle w:val="ConsPlusNormal"/>
        <w:jc w:val="both"/>
      </w:pPr>
      <w:r>
        <w:t xml:space="preserve">(абзац введен </w:t>
      </w:r>
      <w:hyperlink r:id="rId319"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Реализация мероприятий Подпрограммы направлена на создание комфортной городской среды, улучшение качества жизни граждан.</w:t>
      </w:r>
    </w:p>
    <w:p w:rsidR="00FC4E7E" w:rsidRDefault="00FC4E7E">
      <w:pPr>
        <w:pStyle w:val="ConsPlusNormal"/>
        <w:jc w:val="both"/>
      </w:pPr>
      <w:r>
        <w:t xml:space="preserve">(абзац введен </w:t>
      </w:r>
      <w:hyperlink r:id="rId320" w:history="1">
        <w:r>
          <w:rPr>
            <w:color w:val="0000FF"/>
          </w:rPr>
          <w:t>Постановлением</w:t>
        </w:r>
      </w:hyperlink>
      <w:r>
        <w:t xml:space="preserve"> Правительства РД от 14.03.2017 N 61а)</w:t>
      </w:r>
    </w:p>
    <w:p w:rsidR="00FC4E7E" w:rsidRDefault="00FC4E7E">
      <w:pPr>
        <w:pStyle w:val="ConsPlusNormal"/>
        <w:jc w:val="both"/>
      </w:pPr>
    </w:p>
    <w:p w:rsidR="00FC4E7E" w:rsidRDefault="00FC4E7E">
      <w:pPr>
        <w:pStyle w:val="ConsPlusNormal"/>
        <w:jc w:val="center"/>
        <w:outlineLvl w:val="1"/>
      </w:pPr>
      <w:r>
        <w:t>II. Цели, задачи, целевые показатели,</w:t>
      </w:r>
    </w:p>
    <w:p w:rsidR="00FC4E7E" w:rsidRDefault="00FC4E7E">
      <w:pPr>
        <w:pStyle w:val="ConsPlusNormal"/>
        <w:jc w:val="center"/>
      </w:pPr>
      <w:r>
        <w:t>ожидаемые конечные результаты подпрограммы</w:t>
      </w:r>
    </w:p>
    <w:p w:rsidR="00FC4E7E" w:rsidRDefault="00FC4E7E">
      <w:pPr>
        <w:pStyle w:val="ConsPlusNormal"/>
        <w:jc w:val="both"/>
      </w:pPr>
    </w:p>
    <w:p w:rsidR="00FC4E7E" w:rsidRDefault="00FC4E7E">
      <w:pPr>
        <w:pStyle w:val="ConsPlusNormal"/>
        <w:ind w:firstLine="540"/>
        <w:jc w:val="both"/>
      </w:pPr>
      <w:r>
        <w:t>Целями подпрограммы являются:</w:t>
      </w:r>
    </w:p>
    <w:p w:rsidR="00FC4E7E" w:rsidRDefault="00FC4E7E">
      <w:pPr>
        <w:pStyle w:val="ConsPlusNormal"/>
        <w:spacing w:before="220"/>
        <w:ind w:firstLine="540"/>
        <w:jc w:val="both"/>
      </w:pPr>
      <w:r>
        <w:t>а) создание безопасных и благоприятных условий проживания граждан;</w:t>
      </w:r>
    </w:p>
    <w:p w:rsidR="00FC4E7E" w:rsidRDefault="00FC4E7E">
      <w:pPr>
        <w:pStyle w:val="ConsPlusNormal"/>
        <w:spacing w:before="220"/>
        <w:ind w:firstLine="540"/>
        <w:jc w:val="both"/>
      </w:pPr>
      <w:r>
        <w:t>б) обеспечение проведения планово-предупредительного капитального ремонта общего имущества в многоквартирных домах на территории Республики Дагестан.</w:t>
      </w:r>
    </w:p>
    <w:p w:rsidR="00FC4E7E" w:rsidRDefault="00FC4E7E">
      <w:pPr>
        <w:pStyle w:val="ConsPlusNormal"/>
        <w:spacing w:before="220"/>
        <w:ind w:firstLine="540"/>
        <w:jc w:val="both"/>
      </w:pPr>
      <w:r>
        <w:t>Для достижения целей подпрограммы предполагается решить следующие задачи:</w:t>
      </w:r>
    </w:p>
    <w:p w:rsidR="00FC4E7E" w:rsidRDefault="00FC4E7E">
      <w:pPr>
        <w:pStyle w:val="ConsPlusNormal"/>
        <w:spacing w:before="220"/>
        <w:ind w:firstLine="540"/>
        <w:jc w:val="both"/>
      </w:pPr>
      <w:r>
        <w:t>а) организация перспективного планирования капитального ремонта общего имущества в многоквартирных домах на территории Республики Дагестан;</w:t>
      </w:r>
    </w:p>
    <w:p w:rsidR="00FC4E7E" w:rsidRDefault="00FC4E7E">
      <w:pPr>
        <w:pStyle w:val="ConsPlusNormal"/>
        <w:spacing w:before="220"/>
        <w:ind w:firstLine="540"/>
        <w:jc w:val="both"/>
      </w:pPr>
      <w:r>
        <w:t>б) проведение капитального ремонта общего имущества в многоквартирных домах на территории Республики Дагестан, за исключением многоквартирных домов, признанных в установленном Правительством Российской Федерации порядке аварийными и подлежащими сносу, а также домов, в которых имеется менее трех квартир.</w:t>
      </w:r>
    </w:p>
    <w:p w:rsidR="00FC4E7E" w:rsidRDefault="00FC4E7E">
      <w:pPr>
        <w:pStyle w:val="ConsPlusNormal"/>
        <w:spacing w:before="220"/>
        <w:ind w:firstLine="540"/>
        <w:jc w:val="both"/>
      </w:pPr>
      <w:r>
        <w:t xml:space="preserve">Основная задача направлена на проведение капитального ремонта общего имущества во всех многоквартирных домах, расположенных на территории муниципальных образований Республики Дагестан, за исключением многоквартирных домов, признанных в установленном Правительством Российской Федерации порядке аварийными и подлежащими сносу, а также домов, в которых имеется менее трех квартир, в соответствии с Региональной </w:t>
      </w:r>
      <w:hyperlink r:id="rId321" w:history="1">
        <w:r>
          <w:rPr>
            <w:color w:val="0000FF"/>
          </w:rPr>
          <w:t>программой</w:t>
        </w:r>
      </w:hyperlink>
      <w:r>
        <w:t xml:space="preserve"> по проведению капитального ремонта общего имущества в многоквартирных домах в Республике Дагестан на 2014-2040 годы, утвержденной постановлением Правительства Республики Дагестан от 18 апреля 2014 г. N 175, а также на обеспечение мероприятий по созданию резерва материально-технических ресурсов для оперативного устранения неисправностей на региональных объектах жилищно-коммунального хозяйства, улучшение качества жизни граждан за счет повышения качества предоставления жилищно-коммунальных услуг и обустройства мест массового отдыха населения (городских парков).</w:t>
      </w:r>
    </w:p>
    <w:p w:rsidR="00FC4E7E" w:rsidRDefault="00FC4E7E">
      <w:pPr>
        <w:pStyle w:val="ConsPlusNormal"/>
        <w:jc w:val="both"/>
      </w:pPr>
      <w:r>
        <w:t xml:space="preserve">(в ред. Постановлений Правительства РД от 14.03.2017 </w:t>
      </w:r>
      <w:hyperlink r:id="rId322" w:history="1">
        <w:r>
          <w:rPr>
            <w:color w:val="0000FF"/>
          </w:rPr>
          <w:t>N 61а</w:t>
        </w:r>
      </w:hyperlink>
      <w:r>
        <w:t xml:space="preserve">, от 29.09.2017 </w:t>
      </w:r>
      <w:hyperlink r:id="rId323" w:history="1">
        <w:r>
          <w:rPr>
            <w:color w:val="0000FF"/>
          </w:rPr>
          <w:t>N 228</w:t>
        </w:r>
      </w:hyperlink>
      <w:r>
        <w:t>)</w:t>
      </w:r>
    </w:p>
    <w:p w:rsidR="00FC4E7E" w:rsidRDefault="00FC4E7E">
      <w:pPr>
        <w:pStyle w:val="ConsPlusNormal"/>
        <w:jc w:val="both"/>
      </w:pPr>
    </w:p>
    <w:p w:rsidR="00FC4E7E" w:rsidRDefault="00FC4E7E">
      <w:pPr>
        <w:pStyle w:val="ConsPlusNormal"/>
        <w:jc w:val="center"/>
        <w:outlineLvl w:val="1"/>
      </w:pPr>
      <w:r>
        <w:t>III. Объемы и источники финансирования подпрограммы</w:t>
      </w:r>
    </w:p>
    <w:p w:rsidR="00FC4E7E" w:rsidRDefault="00FC4E7E">
      <w:pPr>
        <w:pStyle w:val="ConsPlusNormal"/>
        <w:jc w:val="both"/>
      </w:pPr>
    </w:p>
    <w:p w:rsidR="00FC4E7E" w:rsidRDefault="00FC4E7E">
      <w:pPr>
        <w:pStyle w:val="ConsPlusNormal"/>
        <w:ind w:firstLine="540"/>
        <w:jc w:val="both"/>
      </w:pPr>
      <w:r>
        <w:t>Ресурсным обеспечением подпрограммы являются средства собственников помещений в многоквартирных домах.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региональному оператору, управляющим организациям, товариществам собственников жилья (ТСЖ), жилищно-строительным кооперативам (ЖСК), жилищным кооперативам (ЖК), иным специализированным потребительским кооперативам (СПК) за счет средств федерального бюджета, средств республиканского бюджета Республики Дагестан, средств бюджетов муниципальных образований Республики Дагестан.</w:t>
      </w:r>
    </w:p>
    <w:p w:rsidR="00FC4E7E" w:rsidRDefault="00FC4E7E">
      <w:pPr>
        <w:pStyle w:val="ConsPlusNormal"/>
        <w:spacing w:before="220"/>
        <w:ind w:firstLine="540"/>
        <w:jc w:val="both"/>
      </w:pPr>
      <w:r>
        <w:t>В период 2014-2015 годов финансирование работ по капитальному ремонту общего имущества в многоквартирных домах предполагается за счет средств государственной корпорации - Фонда содействия реформированию жилищно-коммунального хозяйства в сумме 167274,803 тыс. рублей, средств республиканского бюджета Республики Дагестан - в сумме 123484,795 тыс. рублей, средств бюджетов муниципальных образований Республики Дагестан - в сумме 68843,215 тыс. рублей.</w:t>
      </w:r>
    </w:p>
    <w:p w:rsidR="00FC4E7E" w:rsidRDefault="00FC4E7E">
      <w:pPr>
        <w:pStyle w:val="ConsPlusNormal"/>
        <w:spacing w:before="220"/>
        <w:ind w:firstLine="540"/>
        <w:jc w:val="both"/>
      </w:pPr>
      <w:r>
        <w:t>В 2015 году на обеспечение мероприятий по созданию резерва материально-технических ресурсов для оперативного устранения неисправностей на региональных объектах жилищно-коммунального хозяйства предусмотрены средства из республиканского бюджета Республики Дагестан в объеме 20,0 млн. рублей.</w:t>
      </w:r>
    </w:p>
    <w:p w:rsidR="00FC4E7E" w:rsidRDefault="00FC4E7E">
      <w:pPr>
        <w:pStyle w:val="ConsPlusNormal"/>
        <w:spacing w:before="220"/>
        <w:ind w:firstLine="540"/>
        <w:jc w:val="both"/>
      </w:pPr>
      <w:r>
        <w:lastRenderedPageBreak/>
        <w:t>На обеспечение мероприятий по обустройству мест массового отдыха населения (городских парков) в 2017 году предусмотрены средства в сумме 12914,616 тыс. руб., в том числе из федерального бюджета - 12268,885 тыс. руб., республиканского бюджета Республики Дагестан - 645,731 тыс. рублей.</w:t>
      </w:r>
    </w:p>
    <w:p w:rsidR="00FC4E7E" w:rsidRDefault="00FC4E7E">
      <w:pPr>
        <w:pStyle w:val="ConsPlusNormal"/>
        <w:jc w:val="both"/>
      </w:pPr>
      <w:r>
        <w:t xml:space="preserve">(абзац введен </w:t>
      </w:r>
      <w:hyperlink r:id="rId324" w:history="1">
        <w:r>
          <w:rPr>
            <w:color w:val="0000FF"/>
          </w:rPr>
          <w:t>Постановлением</w:t>
        </w:r>
      </w:hyperlink>
      <w:r>
        <w:t xml:space="preserve"> Правительства РД от 14.03.2017 N 61а)</w:t>
      </w:r>
    </w:p>
    <w:p w:rsidR="00FC4E7E" w:rsidRDefault="00FC4E7E">
      <w:pPr>
        <w:pStyle w:val="ConsPlusNormal"/>
        <w:spacing w:before="220"/>
        <w:ind w:firstLine="540"/>
        <w:jc w:val="both"/>
      </w:pPr>
      <w:r>
        <w:t>На расширение и реконструкцию канализационных очистных сооружений городов Махачкалы и Каспийска в период с 2018 по 2020 годы предполагается привлечь средства в сумме 8986510,0 тыс. рублей, в том числе средства федерального бюджета - 8537184,5 тыс. рублей, республиканского бюджета Республики Дагестан - 449325,5 тыс. рублей.</w:t>
      </w:r>
    </w:p>
    <w:p w:rsidR="00FC4E7E" w:rsidRDefault="00FC4E7E">
      <w:pPr>
        <w:pStyle w:val="ConsPlusNormal"/>
        <w:jc w:val="both"/>
      </w:pPr>
      <w:r>
        <w:t xml:space="preserve">(абзац введен </w:t>
      </w:r>
      <w:hyperlink r:id="rId325" w:history="1">
        <w:r>
          <w:rPr>
            <w:color w:val="0000FF"/>
          </w:rPr>
          <w:t>Постановлением</w:t>
        </w:r>
      </w:hyperlink>
      <w:r>
        <w:t xml:space="preserve"> Правительства РД от 29.09.2017 N 228)</w:t>
      </w:r>
    </w:p>
    <w:p w:rsidR="00FC4E7E" w:rsidRDefault="00FC4E7E">
      <w:pPr>
        <w:pStyle w:val="ConsPlusNormal"/>
        <w:jc w:val="both"/>
      </w:pPr>
    </w:p>
    <w:p w:rsidR="00FC4E7E" w:rsidRDefault="00FC4E7E">
      <w:pPr>
        <w:pStyle w:val="ConsPlusNormal"/>
        <w:jc w:val="center"/>
        <w:outlineLvl w:val="1"/>
      </w:pPr>
      <w:r>
        <w:t>IV. Перечень мероприятий и механизмов реализации</w:t>
      </w:r>
    </w:p>
    <w:p w:rsidR="00FC4E7E" w:rsidRDefault="00FC4E7E">
      <w:pPr>
        <w:pStyle w:val="ConsPlusNormal"/>
        <w:jc w:val="center"/>
      </w:pPr>
      <w:r>
        <w:t>подпрограммы с указанием сроков и этапов реализации</w:t>
      </w:r>
    </w:p>
    <w:p w:rsidR="00FC4E7E" w:rsidRDefault="00FC4E7E">
      <w:pPr>
        <w:pStyle w:val="ConsPlusNormal"/>
        <w:jc w:val="both"/>
      </w:pPr>
    </w:p>
    <w:p w:rsidR="00FC4E7E" w:rsidRDefault="00FC4E7E">
      <w:pPr>
        <w:pStyle w:val="ConsPlusNormal"/>
        <w:ind w:firstLine="540"/>
        <w:jc w:val="both"/>
      </w:pPr>
      <w:r>
        <w:t>В реализации подпрограммы участвуют Минстрой РД, Госжилинспекция РД, региональный оператор, органы местного самоуправления, управляющие организации, ТСЖ, ЖСК, ЖК, иные СПК, собственники помещений в многоквартирных домах.</w:t>
      </w:r>
    </w:p>
    <w:p w:rsidR="00FC4E7E" w:rsidRDefault="00FC4E7E">
      <w:pPr>
        <w:pStyle w:val="ConsPlusNormal"/>
        <w:spacing w:before="220"/>
        <w:ind w:firstLine="540"/>
        <w:jc w:val="both"/>
      </w:pPr>
      <w:r>
        <w:t xml:space="preserve">В целях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 Правительство Республики Дагестан и органы местного самоуправления ежегодно в соответствии со </w:t>
      </w:r>
      <w:hyperlink r:id="rId326" w:history="1">
        <w:r>
          <w:rPr>
            <w:color w:val="0000FF"/>
          </w:rPr>
          <w:t>статьей 12</w:t>
        </w:r>
      </w:hyperlink>
      <w:r>
        <w:t xml:space="preserve"> Закона Республики Дагестан от 9 июля 2013 года N 57 утверждают краткосрочные планы реализации региональной программы по проведению капитального ремонта.</w:t>
      </w:r>
    </w:p>
    <w:p w:rsidR="00FC4E7E" w:rsidRDefault="00FC4E7E">
      <w:pPr>
        <w:pStyle w:val="ConsPlusNormal"/>
        <w:spacing w:before="220"/>
        <w:ind w:firstLine="540"/>
        <w:jc w:val="both"/>
      </w:pPr>
      <w:r>
        <w:t xml:space="preserve">Состав общего имущества многоквартирного дома, подлежащего капитальному ремонту, определяется в соответствии с </w:t>
      </w:r>
      <w:hyperlink r:id="rId327" w:history="1">
        <w:r>
          <w:rPr>
            <w:color w:val="0000FF"/>
          </w:rPr>
          <w:t>пунктами 2</w:t>
        </w:r>
      </w:hyperlink>
      <w:r>
        <w:t>-</w:t>
      </w:r>
      <w:hyperlink r:id="rId328" w:history="1">
        <w:r>
          <w:rPr>
            <w:color w:val="0000FF"/>
          </w:rPr>
          <w:t>9</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w:t>
      </w:r>
    </w:p>
    <w:p w:rsidR="00FC4E7E" w:rsidRDefault="00FC4E7E">
      <w:pPr>
        <w:pStyle w:val="ConsPlusNormal"/>
        <w:spacing w:before="220"/>
        <w:ind w:firstLine="540"/>
        <w:jc w:val="both"/>
      </w:pPr>
      <w:r>
        <w:t xml:space="preserve">Очередность осуществления капитального ремонта общего имущества в многоквартирных домах определяется на основании </w:t>
      </w:r>
      <w:hyperlink r:id="rId329" w:history="1">
        <w:r>
          <w:rPr>
            <w:color w:val="0000FF"/>
          </w:rPr>
          <w:t>статьи 13</w:t>
        </w:r>
      </w:hyperlink>
      <w:r>
        <w:t xml:space="preserve"> Закона Республики Дагестан от 9 июля 2013 года N 57 с учетом сведений, предоставляемых Госжилинспекцией РД в соответствии с </w:t>
      </w:r>
      <w:hyperlink r:id="rId330" w:history="1">
        <w:r>
          <w:rPr>
            <w:color w:val="0000FF"/>
          </w:rPr>
          <w:t>пунктом 3</w:t>
        </w:r>
      </w:hyperlink>
      <w:r>
        <w:t xml:space="preserve"> Порядка проведения мониторинга технического состояния многоквартирных домов, расположенных на территории Республики Дагестан, утвержденного постановлением Правительства Республики Дагестан от 20 января 2014 г. N 12.</w:t>
      </w:r>
    </w:p>
    <w:p w:rsidR="00FC4E7E" w:rsidRDefault="00FC4E7E">
      <w:pPr>
        <w:pStyle w:val="ConsPlusNormal"/>
        <w:spacing w:before="220"/>
        <w:ind w:firstLine="540"/>
        <w:jc w:val="both"/>
      </w:pPr>
      <w:r>
        <w:t xml:space="preserve">Перечень услуг и (или) работ по капитальному ремонту общего имущества в многоквартирном доме, оказание и (или) выполнение которых финансируется за счет средств фонда капитального ремонта (в соответствии со </w:t>
      </w:r>
      <w:hyperlink r:id="rId331" w:history="1">
        <w:r>
          <w:rPr>
            <w:color w:val="0000FF"/>
          </w:rPr>
          <w:t>статьей 16</w:t>
        </w:r>
      </w:hyperlink>
      <w:r>
        <w:t xml:space="preserve"> Закона Республики Дагестан от 9 июля 2013 года N 57), приведен в приложении (не приводится) к настоящей подпрограмме.</w:t>
      </w:r>
    </w:p>
    <w:p w:rsidR="00FC4E7E" w:rsidRDefault="00FC4E7E">
      <w:pPr>
        <w:pStyle w:val="ConsPlusNormal"/>
        <w:spacing w:before="220"/>
        <w:ind w:firstLine="540"/>
        <w:jc w:val="both"/>
      </w:pPr>
      <w: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указанного взноса, часть средств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w:t>
      </w:r>
    </w:p>
    <w:p w:rsidR="00FC4E7E" w:rsidRDefault="00FC4E7E">
      <w:pPr>
        <w:pStyle w:val="ConsPlusNormal"/>
        <w:spacing w:before="220"/>
        <w:ind w:firstLine="540"/>
        <w:jc w:val="both"/>
      </w:pPr>
      <w:r>
        <w:t xml:space="preserve">В 2014 году в отношении многоквартирных домов (30 единиц), включенных в краткосрочный план реализации Региональной </w:t>
      </w:r>
      <w:hyperlink r:id="rId332" w:history="1">
        <w:r>
          <w:rPr>
            <w:color w:val="0000FF"/>
          </w:rPr>
          <w:t>программы</w:t>
        </w:r>
      </w:hyperlink>
      <w:r>
        <w:t xml:space="preserve"> по проведению капитального ремонта общего имущества в многоквартирных домах в Республике Дагестан на 2014-2040 годы, проводился ремонт общего имущества по видам работ в соответствии с </w:t>
      </w:r>
      <w:hyperlink r:id="rId333" w:history="1">
        <w:r>
          <w:rPr>
            <w:color w:val="0000FF"/>
          </w:rPr>
          <w:t>частью 2 статьи 16</w:t>
        </w:r>
      </w:hyperlink>
      <w:r>
        <w:t xml:space="preserve"> Закона Республики </w:t>
      </w:r>
      <w:r>
        <w:lastRenderedPageBreak/>
        <w:t>Дагестан от 9 июля 2013 года N 57.</w:t>
      </w:r>
    </w:p>
    <w:p w:rsidR="00FC4E7E" w:rsidRDefault="00FC4E7E">
      <w:pPr>
        <w:pStyle w:val="ConsPlusNormal"/>
        <w:spacing w:before="220"/>
        <w:ind w:firstLine="540"/>
        <w:jc w:val="both"/>
      </w:pPr>
      <w:r>
        <w:t xml:space="preserve">В 2015 году в отношении многоквартирных домов (не менее 32 единиц), включенных в краткосрочный план реализации Региональной </w:t>
      </w:r>
      <w:hyperlink r:id="rId334" w:history="1">
        <w:r>
          <w:rPr>
            <w:color w:val="0000FF"/>
          </w:rPr>
          <w:t>программы</w:t>
        </w:r>
      </w:hyperlink>
      <w:r>
        <w:t xml:space="preserve"> по проведению капитального ремонта общего имущества в многоквартирных домах в Республике Дагестан на 2014-2040 годы, будет проведен капитальный ремонт общего имущества по видам работ в соответствии с </w:t>
      </w:r>
      <w:hyperlink r:id="rId335" w:history="1">
        <w:r>
          <w:rPr>
            <w:color w:val="0000FF"/>
          </w:rPr>
          <w:t>Законом</w:t>
        </w:r>
      </w:hyperlink>
      <w:r>
        <w:t xml:space="preserve"> Республики Дагестан от 9 июля 2013 года N 57.</w:t>
      </w:r>
    </w:p>
    <w:p w:rsidR="00FC4E7E" w:rsidRDefault="00FC4E7E">
      <w:pPr>
        <w:pStyle w:val="ConsPlusNormal"/>
        <w:spacing w:before="220"/>
        <w:ind w:firstLine="540"/>
        <w:jc w:val="both"/>
      </w:pPr>
      <w:r>
        <w:t xml:space="preserve">Реализация мероприятий по обустройству мест массового отдыха населения (городских парков) предусматривается в один этап - 2017 год. Объем средств, предусмотренных на реализацию мероприятий и </w:t>
      </w:r>
      <w:hyperlink r:id="rId336" w:history="1">
        <w:r>
          <w:rPr>
            <w:color w:val="0000FF"/>
          </w:rPr>
          <w:t>распределение</w:t>
        </w:r>
      </w:hyperlink>
      <w:r>
        <w:t xml:space="preserve"> субсидий из федерального бюджета бюджетам субъектов Российской Федерации на поддержку обустройства мест массового отдыха населения (городских округов), утвержден постановлением Правительства Российской Федерации от 30 января 2017 г. N 101.</w:t>
      </w:r>
    </w:p>
    <w:p w:rsidR="00FC4E7E" w:rsidRDefault="00FC4E7E">
      <w:pPr>
        <w:pStyle w:val="ConsPlusNormal"/>
        <w:jc w:val="both"/>
      </w:pPr>
      <w:r>
        <w:t xml:space="preserve">(абзац введен </w:t>
      </w:r>
      <w:hyperlink r:id="rId337" w:history="1">
        <w:r>
          <w:rPr>
            <w:color w:val="0000FF"/>
          </w:rPr>
          <w:t>Постановлением</w:t>
        </w:r>
      </w:hyperlink>
      <w:r>
        <w:t xml:space="preserve"> Правительства РД от 14.03.2017 N 61а)</w:t>
      </w:r>
    </w:p>
    <w:p w:rsidR="00FC4E7E" w:rsidRDefault="00FC4E7E">
      <w:pPr>
        <w:pStyle w:val="ConsPlusNormal"/>
        <w:spacing w:before="220"/>
        <w:ind w:firstLine="540"/>
        <w:jc w:val="both"/>
      </w:pPr>
      <w:r>
        <w:t>Проведение мероприятий по реконструкции и расширению канализационных очистных сооружений городов Махачкалы и Каспийска предусматривается в период 2018-2020 годов. Объем средств, предусмотренных на реализацию указанных мероприятий, и распределение субсидий из федерального бюджета будут уточняться по мере включения объекта в действующую государственную программу Российской Федерации.</w:t>
      </w:r>
    </w:p>
    <w:p w:rsidR="00FC4E7E" w:rsidRDefault="00FC4E7E">
      <w:pPr>
        <w:pStyle w:val="ConsPlusNormal"/>
        <w:jc w:val="both"/>
      </w:pPr>
      <w:r>
        <w:t xml:space="preserve">(абзац введен </w:t>
      </w:r>
      <w:hyperlink r:id="rId338" w:history="1">
        <w:r>
          <w:rPr>
            <w:color w:val="0000FF"/>
          </w:rPr>
          <w:t>Постановлением</w:t>
        </w:r>
      </w:hyperlink>
      <w:r>
        <w:t xml:space="preserve"> Правительства РД от 29.09.2017 N 228)</w:t>
      </w:r>
    </w:p>
    <w:p w:rsidR="00FC4E7E" w:rsidRDefault="00FC4E7E">
      <w:pPr>
        <w:pStyle w:val="ConsPlusNormal"/>
        <w:spacing w:before="220"/>
        <w:ind w:firstLine="540"/>
        <w:jc w:val="both"/>
      </w:pPr>
      <w:r>
        <w:t>В целях обеспечения полноты и достоверности информации, необходимой для эффективной реализации подпрограммы, Минстрой РД, а также органы местного самоуправления обеспечивают своевременность, доступность и ясность информации:</w:t>
      </w:r>
    </w:p>
    <w:p w:rsidR="00FC4E7E" w:rsidRDefault="00FC4E7E">
      <w:pPr>
        <w:pStyle w:val="ConsPlusNormal"/>
        <w:spacing w:before="220"/>
        <w:ind w:firstLine="540"/>
        <w:jc w:val="both"/>
      </w:pPr>
      <w:r>
        <w:t>а) о содержании нормативных правовых актов и решениях органов государственной власти Республики Дагестан и органов местного самоуправления о подготовке, принятии и реализации подпрограммы;</w:t>
      </w:r>
    </w:p>
    <w:p w:rsidR="00FC4E7E" w:rsidRDefault="00FC4E7E">
      <w:pPr>
        <w:pStyle w:val="ConsPlusNormal"/>
        <w:spacing w:before="220"/>
        <w:ind w:firstLine="540"/>
        <w:jc w:val="both"/>
      </w:pPr>
      <w:r>
        <w:t>б) о ходе реализации подпрограммы, текущей деятельности органов государственной власти Республики Дагестан и органов местного самоуправления по выполнению подпрограммы;</w:t>
      </w:r>
    </w:p>
    <w:p w:rsidR="00FC4E7E" w:rsidRDefault="00FC4E7E">
      <w:pPr>
        <w:pStyle w:val="ConsPlusNormal"/>
        <w:spacing w:before="220"/>
        <w:ind w:firstLine="540"/>
        <w:jc w:val="both"/>
      </w:pPr>
      <w:r>
        <w:t>в) о правах и обязанностях собственников жилых помещений в многоквартирных домах, собственников нежилых помещений в многоквартирных домах, необходимых действиях по защите прав собственников помещений в многоквартирных домах и понуждению их к исполнению установленных законодательством обязанностей, связанных с проведением капитального ремонта общего имущества в многоквартирном доме;</w:t>
      </w:r>
    </w:p>
    <w:p w:rsidR="00FC4E7E" w:rsidRDefault="00FC4E7E">
      <w:pPr>
        <w:pStyle w:val="ConsPlusNormal"/>
        <w:spacing w:before="220"/>
        <w:ind w:firstLine="540"/>
        <w:jc w:val="both"/>
      </w:pPr>
      <w:r>
        <w:t>г) о системе контроля за расходованием средств собственников помещений в многоквартирных домах, республиканского бюджета Республики Дагестан и бюджетов муниципальных образований Республики Дагестан, направленных на выполнение подпрограммы, с указанием наименований контролирующих органов;</w:t>
      </w:r>
    </w:p>
    <w:p w:rsidR="00FC4E7E" w:rsidRDefault="00FC4E7E">
      <w:pPr>
        <w:pStyle w:val="ConsPlusNormal"/>
        <w:spacing w:before="220"/>
        <w:ind w:firstLine="540"/>
        <w:jc w:val="both"/>
      </w:pPr>
      <w:r>
        <w:t>д) о планируемых и фактических результатах выполнения подпрограммы.</w:t>
      </w:r>
    </w:p>
    <w:p w:rsidR="00FC4E7E" w:rsidRDefault="00FC4E7E">
      <w:pPr>
        <w:pStyle w:val="ConsPlusNormal"/>
        <w:spacing w:before="220"/>
        <w:ind w:firstLine="540"/>
        <w:jc w:val="both"/>
      </w:pPr>
      <w:r>
        <w:t>Информация о реализации подпрограммы предоставляется собственникам помещений в многоквартирных домах с использованием всех доступных средств массовой информации, включая:</w:t>
      </w:r>
    </w:p>
    <w:p w:rsidR="00FC4E7E" w:rsidRDefault="00FC4E7E">
      <w:pPr>
        <w:pStyle w:val="ConsPlusNormal"/>
        <w:spacing w:before="220"/>
        <w:ind w:firstLine="540"/>
        <w:jc w:val="both"/>
      </w:pPr>
      <w:r>
        <w:t>а) официальные сайты исполнительных и представительных органов государственной власти Республики Дагестан, органов местного самоуправления и Регионального оператора в сети "Интернет";</w:t>
      </w:r>
    </w:p>
    <w:p w:rsidR="00FC4E7E" w:rsidRDefault="00FC4E7E">
      <w:pPr>
        <w:pStyle w:val="ConsPlusNormal"/>
        <w:spacing w:before="220"/>
        <w:ind w:firstLine="540"/>
        <w:jc w:val="both"/>
      </w:pPr>
      <w:r>
        <w:t xml:space="preserve">б) республиканские периодические печатные издания и периодические печатные издания </w:t>
      </w:r>
      <w:r>
        <w:lastRenderedPageBreak/>
        <w:t>органов местного самоуправления;</w:t>
      </w:r>
    </w:p>
    <w:p w:rsidR="00FC4E7E" w:rsidRDefault="00FC4E7E">
      <w:pPr>
        <w:pStyle w:val="ConsPlusNormal"/>
        <w:spacing w:before="220"/>
        <w:ind w:firstLine="540"/>
        <w:jc w:val="both"/>
      </w:pPr>
      <w:r>
        <w:t>в) телевидение, радио и иные электронные средства массовой информации, действующие на территории Республики Дагестан.</w:t>
      </w:r>
    </w:p>
    <w:p w:rsidR="00FC4E7E" w:rsidRDefault="00FC4E7E">
      <w:pPr>
        <w:pStyle w:val="ConsPlusNormal"/>
        <w:spacing w:before="220"/>
        <w:ind w:firstLine="540"/>
        <w:jc w:val="both"/>
      </w:pPr>
      <w:r>
        <w:t>Органы государственной власти Республики Дагестан и органы местного самоуправления организуют работу по разъяснению гражданам целей, условий, критериев и процедур, предусмотренных подпрограммой, других вопросов, связанных с реализацией подпрограммы, по телефону, а также с использованием письменных и электронных почтовых отправлений.</w:t>
      </w:r>
    </w:p>
    <w:p w:rsidR="00FC4E7E" w:rsidRDefault="00FC4E7E">
      <w:pPr>
        <w:pStyle w:val="ConsPlusNormal"/>
        <w:spacing w:before="220"/>
        <w:ind w:firstLine="540"/>
        <w:jc w:val="both"/>
      </w:pPr>
      <w:r>
        <w:t>Реализация подпрограммы будет осуществляться по следующим направлениям:</w:t>
      </w:r>
    </w:p>
    <w:p w:rsidR="00FC4E7E" w:rsidRDefault="00FC4E7E">
      <w:pPr>
        <w:pStyle w:val="ConsPlusNormal"/>
        <w:spacing w:before="220"/>
        <w:ind w:firstLine="540"/>
        <w:jc w:val="both"/>
      </w:pPr>
      <w:r>
        <w:t>обеспечение мероприятий по капитальному ремонту многоквартирных домов;</w:t>
      </w:r>
    </w:p>
    <w:p w:rsidR="00FC4E7E" w:rsidRDefault="00FC4E7E">
      <w:pPr>
        <w:pStyle w:val="ConsPlusNormal"/>
        <w:spacing w:before="220"/>
        <w:ind w:firstLine="540"/>
        <w:jc w:val="both"/>
      </w:pPr>
      <w:r>
        <w:t>обеспечение мероприятий по созданию резерва материально-технических ресурсов для оперативного устранения неисправностей на региональных объектах жилищно-коммунального хозяйства;</w:t>
      </w:r>
    </w:p>
    <w:p w:rsidR="00FC4E7E" w:rsidRDefault="00FC4E7E">
      <w:pPr>
        <w:pStyle w:val="ConsPlusNormal"/>
        <w:spacing w:before="220"/>
        <w:ind w:firstLine="540"/>
        <w:jc w:val="both"/>
      </w:pPr>
      <w:r>
        <w:t>обеспечение обустройства мест массового отдыха населения (городских парков).</w:t>
      </w:r>
    </w:p>
    <w:p w:rsidR="00FC4E7E" w:rsidRDefault="00FC4E7E">
      <w:pPr>
        <w:pStyle w:val="ConsPlusNormal"/>
        <w:jc w:val="both"/>
      </w:pPr>
      <w:r>
        <w:t xml:space="preserve">(абзац введен </w:t>
      </w:r>
      <w:hyperlink r:id="rId339" w:history="1">
        <w:r>
          <w:rPr>
            <w:color w:val="0000FF"/>
          </w:rPr>
          <w:t>Постановлением</w:t>
        </w:r>
      </w:hyperlink>
      <w:r>
        <w:t xml:space="preserve"> Правительства РД от 14.03.2017 N 61а)</w:t>
      </w:r>
    </w:p>
    <w:p w:rsidR="00FC4E7E" w:rsidRDefault="00FC4E7E">
      <w:pPr>
        <w:pStyle w:val="ConsPlusNormal"/>
        <w:jc w:val="both"/>
      </w:pPr>
    </w:p>
    <w:p w:rsidR="00FC4E7E" w:rsidRDefault="00FC4E7E">
      <w:pPr>
        <w:pStyle w:val="ConsPlusNormal"/>
        <w:jc w:val="center"/>
        <w:outlineLvl w:val="1"/>
      </w:pPr>
      <w:r>
        <w:t>V. Распределение субсидий, предоставляемых в 2017 году</w:t>
      </w:r>
    </w:p>
    <w:p w:rsidR="00FC4E7E" w:rsidRDefault="00FC4E7E">
      <w:pPr>
        <w:pStyle w:val="ConsPlusNormal"/>
        <w:jc w:val="center"/>
      </w:pPr>
      <w:r>
        <w:t>из республиканского бюджета Республики Дагестан бюджетам</w:t>
      </w:r>
    </w:p>
    <w:p w:rsidR="00FC4E7E" w:rsidRDefault="00FC4E7E">
      <w:pPr>
        <w:pStyle w:val="ConsPlusNormal"/>
        <w:jc w:val="center"/>
      </w:pPr>
      <w:r>
        <w:t>городских округов Республики Дагестан на поддержку</w:t>
      </w:r>
    </w:p>
    <w:p w:rsidR="00FC4E7E" w:rsidRDefault="00FC4E7E">
      <w:pPr>
        <w:pStyle w:val="ConsPlusNormal"/>
        <w:jc w:val="center"/>
      </w:pPr>
      <w:r>
        <w:t>обустройства мест массового отдыха населения</w:t>
      </w:r>
    </w:p>
    <w:p w:rsidR="00FC4E7E" w:rsidRDefault="00FC4E7E">
      <w:pPr>
        <w:pStyle w:val="ConsPlusNormal"/>
        <w:jc w:val="center"/>
      </w:pPr>
      <w:r>
        <w:t>(городских парков)</w:t>
      </w:r>
    </w:p>
    <w:p w:rsidR="00FC4E7E" w:rsidRDefault="00FC4E7E">
      <w:pPr>
        <w:pStyle w:val="ConsPlusNormal"/>
        <w:jc w:val="center"/>
      </w:pPr>
      <w:r>
        <w:t xml:space="preserve">(введено </w:t>
      </w:r>
      <w:hyperlink r:id="rId340" w:history="1">
        <w:r>
          <w:rPr>
            <w:color w:val="0000FF"/>
          </w:rPr>
          <w:t>Постановлением</w:t>
        </w:r>
      </w:hyperlink>
      <w:r>
        <w:t xml:space="preserve"> Правительства РД</w:t>
      </w:r>
    </w:p>
    <w:p w:rsidR="00FC4E7E" w:rsidRDefault="00FC4E7E">
      <w:pPr>
        <w:pStyle w:val="ConsPlusNormal"/>
        <w:jc w:val="center"/>
      </w:pPr>
      <w:r>
        <w:t>от 14.03.2017 N 61а)</w:t>
      </w:r>
    </w:p>
    <w:p w:rsidR="00FC4E7E" w:rsidRDefault="00FC4E7E">
      <w:pPr>
        <w:pStyle w:val="ConsPlusNormal"/>
        <w:jc w:val="both"/>
      </w:pPr>
    </w:p>
    <w:p w:rsidR="00FC4E7E" w:rsidRDefault="00FC4E7E">
      <w:pPr>
        <w:pStyle w:val="ConsPlusNormal"/>
        <w:ind w:firstLine="540"/>
        <w:jc w:val="both"/>
      </w:pPr>
      <w:r>
        <w:t xml:space="preserve">Правила предоставления и распределения в 2017 году субсидий из республиканского бюджета Республики Дагестан бюджетам городских округов Республики Дагестан на поддержку обустройства мест массового отдыха населения (городских парков) приведены в </w:t>
      </w:r>
      <w:hyperlink w:anchor="P13370" w:history="1">
        <w:r>
          <w:rPr>
            <w:color w:val="0000FF"/>
          </w:rPr>
          <w:t>приложении N 6</w:t>
        </w:r>
      </w:hyperlink>
      <w:r>
        <w:t xml:space="preserve"> к подпрограмме "Формирование современной городской среды в Республике Дагестан" на 2017 год.</w:t>
      </w:r>
    </w:p>
    <w:p w:rsidR="00FC4E7E" w:rsidRDefault="00FC4E7E">
      <w:pPr>
        <w:pStyle w:val="ConsPlusNormal"/>
        <w:jc w:val="both"/>
      </w:pPr>
    </w:p>
    <w:p w:rsidR="00FC4E7E" w:rsidRDefault="00FC4E7E">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757"/>
      </w:tblGrid>
      <w:tr w:rsidR="00FC4E7E">
        <w:tc>
          <w:tcPr>
            <w:tcW w:w="3005" w:type="dxa"/>
          </w:tcPr>
          <w:p w:rsidR="00FC4E7E" w:rsidRDefault="00FC4E7E">
            <w:pPr>
              <w:pStyle w:val="ConsPlusNormal"/>
              <w:jc w:val="center"/>
            </w:pPr>
            <w:r>
              <w:t>Наименование городского округа</w:t>
            </w:r>
          </w:p>
        </w:tc>
        <w:tc>
          <w:tcPr>
            <w:tcW w:w="1757" w:type="dxa"/>
          </w:tcPr>
          <w:p w:rsidR="00FC4E7E" w:rsidRDefault="00FC4E7E">
            <w:pPr>
              <w:pStyle w:val="ConsPlusNormal"/>
              <w:jc w:val="center"/>
            </w:pPr>
            <w:r>
              <w:t>Размер субсидии</w:t>
            </w:r>
          </w:p>
        </w:tc>
      </w:tr>
      <w:tr w:rsidR="00FC4E7E">
        <w:tc>
          <w:tcPr>
            <w:tcW w:w="3005" w:type="dxa"/>
          </w:tcPr>
          <w:p w:rsidR="00FC4E7E" w:rsidRDefault="00FC4E7E">
            <w:pPr>
              <w:pStyle w:val="ConsPlusNormal"/>
            </w:pPr>
            <w:r>
              <w:t>Городской округ "город Дербент"</w:t>
            </w:r>
          </w:p>
        </w:tc>
        <w:tc>
          <w:tcPr>
            <w:tcW w:w="1757" w:type="dxa"/>
          </w:tcPr>
          <w:p w:rsidR="00FC4E7E" w:rsidRDefault="00FC4E7E">
            <w:pPr>
              <w:pStyle w:val="ConsPlusNormal"/>
              <w:jc w:val="center"/>
            </w:pPr>
            <w:r>
              <w:t>12914,616</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center"/>
        <w:outlineLvl w:val="1"/>
      </w:pPr>
      <w:bookmarkStart w:id="85" w:name="P12664"/>
      <w:bookmarkEnd w:id="85"/>
      <w:r>
        <w:t>ПАСПОРТ</w:t>
      </w:r>
    </w:p>
    <w:p w:rsidR="00FC4E7E" w:rsidRDefault="00FC4E7E">
      <w:pPr>
        <w:pStyle w:val="ConsPlusNormal"/>
        <w:jc w:val="center"/>
      </w:pPr>
      <w:r>
        <w:t>ПОДПРОГРАММЫ "ФОРМИРОВАНИЕ СОВРЕМЕННОЙ ГОРОДСКОЙ</w:t>
      </w:r>
    </w:p>
    <w:p w:rsidR="00FC4E7E" w:rsidRDefault="00FC4E7E">
      <w:pPr>
        <w:pStyle w:val="ConsPlusNormal"/>
        <w:jc w:val="center"/>
      </w:pPr>
      <w:r>
        <w:t>СРЕДЫ В РЕСПУБЛИКЕ ДАГЕСТАН" НА 2017 ГОД</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 xml:space="preserve">(введена </w:t>
            </w:r>
            <w:hyperlink r:id="rId341" w:history="1">
              <w:r>
                <w:rPr>
                  <w:color w:val="0000FF"/>
                </w:rPr>
                <w:t>Постановлением</w:t>
              </w:r>
            </w:hyperlink>
            <w:r>
              <w:rPr>
                <w:color w:val="392C69"/>
              </w:rPr>
              <w:t xml:space="preserve"> Правительства РД</w:t>
            </w:r>
          </w:p>
          <w:p w:rsidR="00FC4E7E" w:rsidRDefault="00FC4E7E">
            <w:pPr>
              <w:pStyle w:val="ConsPlusNormal"/>
              <w:jc w:val="center"/>
            </w:pPr>
            <w:r>
              <w:rPr>
                <w:color w:val="392C69"/>
              </w:rPr>
              <w:t>от 14.03.2017 N 61а)</w:t>
            </w:r>
          </w:p>
        </w:tc>
      </w:tr>
    </w:tbl>
    <w:p w:rsidR="00FC4E7E" w:rsidRDefault="00FC4E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4535"/>
      </w:tblGrid>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Ответственный исполнитель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Минстрой РД</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Участники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органы местного самоуправления городских округов Республики Дагестан</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повышение уровня благоустройства территорий городских округов Республики Дагестан</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Задачи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повышение уровня благоустройства дворовых территорий городских округов Республики Дагестан;</w:t>
            </w:r>
          </w:p>
          <w:p w:rsidR="00FC4E7E" w:rsidRDefault="00FC4E7E">
            <w:pPr>
              <w:pStyle w:val="ConsPlusNormal"/>
            </w:pPr>
            <w:r>
              <w:t>повышение уровня благоустройства муниципальных территорий общего пользования (парков, скверов, набережных и т.д.);</w:t>
            </w:r>
          </w:p>
          <w:p w:rsidR="00FC4E7E" w:rsidRDefault="00FC4E7E">
            <w:pPr>
              <w:pStyle w:val="ConsPlusNormal"/>
            </w:pPr>
            <w:r>
              <w:t>вовлечение заинтересованных граждан, организаций в реализацию мероприятий по благоустройству территорий городских округов Республики Дагестан;</w:t>
            </w:r>
          </w:p>
          <w:p w:rsidR="00FC4E7E" w:rsidRDefault="00FC4E7E">
            <w:pPr>
              <w:pStyle w:val="ConsPlusNormal"/>
            </w:pPr>
            <w:r>
              <w:t>обеспечение доступности городской среды для маломобильных групп населения</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Целевые индикаторы и показатели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с 10 муниципальными образованиями - получателями субсидии до 1 апреля 2017 года заключены соглашения (в соответствии с утвержденными правилами);</w:t>
            </w:r>
          </w:p>
          <w:p w:rsidR="00FC4E7E" w:rsidRDefault="00FC4E7E">
            <w:pPr>
              <w:pStyle w:val="ConsPlusNormal"/>
            </w:pPr>
            <w:r>
              <w:t>10 муниципальных образований - получателей субсидии утвердили до 25 мая 2017 года муниципальные программы на 2017 год;</w:t>
            </w:r>
          </w:p>
          <w:p w:rsidR="00FC4E7E" w:rsidRDefault="00FC4E7E">
            <w:pPr>
              <w:pStyle w:val="ConsPlusNormal"/>
            </w:pPr>
            <w:r>
              <w:t>до 1 сентября 2017 года принят нормативный акт Республики Дагестан об утверждении государственной программы (подпрограммы) Республики Дагестан на 2018-2022 гг.;</w:t>
            </w:r>
          </w:p>
          <w:p w:rsidR="00FC4E7E" w:rsidRDefault="00FC4E7E">
            <w:pPr>
              <w:pStyle w:val="ConsPlusNormal"/>
            </w:pPr>
            <w:r>
              <w:t>в 100 проц. муниципальных образований, в состав которых входят населенные пункты с численностью населения свыше 1000 человек, до 1 ноября 2017 года приведены правила благоустройства в соответствие с Методическими рекомендациями Минстроя России;</w:t>
            </w:r>
          </w:p>
          <w:p w:rsidR="00FC4E7E" w:rsidRDefault="00FC4E7E">
            <w:pPr>
              <w:pStyle w:val="ConsPlusNormal"/>
            </w:pPr>
            <w:r>
              <w:t xml:space="preserve">не позднее 1 ноября 2017 года принят закон Республики Дагестан о внесении изменений в </w:t>
            </w:r>
            <w:hyperlink r:id="rId342" w:history="1">
              <w:r>
                <w:rPr>
                  <w:color w:val="0000FF"/>
                </w:rPr>
                <w:t>Кодекс</w:t>
              </w:r>
            </w:hyperlink>
            <w:r>
              <w:t xml:space="preserve"> Республики Дагестан об административных правонарушениях, определяющих ответственность за нарушение муниципальных правил благоустройства;</w:t>
            </w:r>
          </w:p>
          <w:p w:rsidR="00FC4E7E" w:rsidRDefault="00FC4E7E">
            <w:pPr>
              <w:pStyle w:val="ConsPlusNormal"/>
            </w:pPr>
            <w:r>
              <w:t>до 1 декабря 2017 года представлены в Минстрой России два лучших реализованных проекта по благоустройству;</w:t>
            </w:r>
          </w:p>
          <w:p w:rsidR="00FC4E7E" w:rsidRDefault="00FC4E7E">
            <w:pPr>
              <w:pStyle w:val="ConsPlusNormal"/>
            </w:pPr>
            <w:r>
              <w:t xml:space="preserve">100 проц. муниципальных образований - </w:t>
            </w:r>
            <w:r>
              <w:lastRenderedPageBreak/>
              <w:t>получателей субсидии утвердили до 31 декабря 2017 года муниципальные программы на 2018-2022 гг.</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Срок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до 31 декабря 2017 года</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Объемы бюджетных ассигнований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общий объем финансирования Подпрограммы в 2017 году за счет всех источников составит 690576,8 тыс. рублей, из них:</w:t>
            </w:r>
          </w:p>
          <w:p w:rsidR="00FC4E7E" w:rsidRDefault="00FC4E7E">
            <w:pPr>
              <w:pStyle w:val="ConsPlusNormal"/>
            </w:pPr>
            <w:r>
              <w:t>за счет средств федерального бюджета (по итогам конкурсных отборов при возникновении обязательств федерального бюджета) - 656048,0 тыс. рублей;</w:t>
            </w:r>
          </w:p>
          <w:p w:rsidR="00FC4E7E" w:rsidRDefault="00FC4E7E">
            <w:pPr>
              <w:pStyle w:val="ConsPlusNormal"/>
            </w:pPr>
            <w:r>
              <w:t>за счет средств республиканского бюджета Республики Дагестан - 34528,8 тыс. рублей</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Ожидаемые результаты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реализация на территории Республики Дагестан в 2017 году комплекса первоочередных мероприятий по благоустройству приведет к:</w:t>
            </w:r>
          </w:p>
          <w:p w:rsidR="00FC4E7E" w:rsidRDefault="00FC4E7E">
            <w:pPr>
              <w:pStyle w:val="ConsPlusNormal"/>
            </w:pPr>
            <w:r>
              <w:t>созданию механизма и муниципальной нормативной правовой базы реализации мероприятий по благоустройству, отвечающих современным требованиям к созданию комфортной среды проживания граждан;</w:t>
            </w:r>
          </w:p>
          <w:p w:rsidR="00FC4E7E" w:rsidRDefault="00FC4E7E">
            <w:pPr>
              <w:pStyle w:val="ConsPlusNormal"/>
            </w:pPr>
            <w:r>
              <w:t>формированию системы конкурсного отбора проектов по благоустройству, предполагающей отбор лучших и востребованных гражданами проектов;</w:t>
            </w:r>
          </w:p>
          <w:p w:rsidR="00FC4E7E" w:rsidRDefault="00FC4E7E">
            <w:pPr>
              <w:pStyle w:val="ConsPlusNormal"/>
            </w:pPr>
            <w:r>
              <w:t>повышению качества городской среды на конкретной территории, тем самым - качественному изменению городского пространства;</w:t>
            </w:r>
          </w:p>
          <w:p w:rsidR="00FC4E7E" w:rsidRDefault="00FC4E7E">
            <w:pPr>
              <w:pStyle w:val="ConsPlusNormal"/>
            </w:pPr>
            <w:r>
              <w:t>формированию системы мониторинга исполнения мероприятий по благоустройству городской среды, реализуемых с участием средств федерального бюджета, консолидированного бюджета Республики Дагестан;</w:t>
            </w:r>
          </w:p>
          <w:p w:rsidR="00FC4E7E" w:rsidRDefault="00FC4E7E">
            <w:pPr>
              <w:pStyle w:val="ConsPlusNormal"/>
            </w:pPr>
            <w:r>
              <w:t>созданию дополнительных рабочих мест</w:t>
            </w:r>
          </w:p>
        </w:tc>
      </w:tr>
    </w:tbl>
    <w:p w:rsidR="00FC4E7E" w:rsidRDefault="00FC4E7E">
      <w:pPr>
        <w:pStyle w:val="ConsPlusNormal"/>
        <w:jc w:val="both"/>
      </w:pPr>
    </w:p>
    <w:p w:rsidR="00FC4E7E" w:rsidRDefault="00FC4E7E">
      <w:pPr>
        <w:pStyle w:val="ConsPlusNormal"/>
        <w:jc w:val="center"/>
        <w:outlineLvl w:val="1"/>
      </w:pPr>
      <w:r>
        <w:t>I. Характеристика текущего состояния сферы благоустройства</w:t>
      </w:r>
    </w:p>
    <w:p w:rsidR="00FC4E7E" w:rsidRDefault="00FC4E7E">
      <w:pPr>
        <w:pStyle w:val="ConsPlusNormal"/>
        <w:jc w:val="center"/>
      </w:pPr>
      <w:r>
        <w:t>в муниципальных образованиях Республики Дагестан</w:t>
      </w:r>
    </w:p>
    <w:p w:rsidR="00FC4E7E" w:rsidRDefault="00FC4E7E">
      <w:pPr>
        <w:pStyle w:val="ConsPlusNormal"/>
        <w:jc w:val="both"/>
      </w:pPr>
    </w:p>
    <w:p w:rsidR="00FC4E7E" w:rsidRDefault="00FC4E7E">
      <w:pPr>
        <w:pStyle w:val="ConsPlusNormal"/>
        <w:ind w:firstLine="540"/>
        <w:jc w:val="both"/>
      </w:pPr>
      <w:r>
        <w:t>Сложившуюся градостроительную ситуацию в Республике Дагестан в настоящее время можно охарактеризовать как сложную и неблагоприятную. За последние два десятилетия в городских округах Республики Дагестан резко ухудшилось состояние городской среды, сократилась площадь дворовых территорий многоквартирных домов и территорий общего пользования (парки, скверы, набережные и т.д.), чему в немалой степени способствовала хаотичная застройка с многочисленными нарушениями строительных норм и правил.</w:t>
      </w:r>
    </w:p>
    <w:p w:rsidR="00FC4E7E" w:rsidRDefault="00FC4E7E">
      <w:pPr>
        <w:pStyle w:val="ConsPlusNormal"/>
        <w:spacing w:before="220"/>
        <w:ind w:firstLine="540"/>
        <w:jc w:val="both"/>
      </w:pPr>
      <w:r>
        <w:t xml:space="preserve">Уникальную возможность реализовать современные комплексные подходы к формированию комфортной городской среды дает реализация Подпрограммы, разработанной в </w:t>
      </w:r>
      <w:r>
        <w:lastRenderedPageBreak/>
        <w:t>рамках приоритетного проекта Российской Федерации "Формирование комфортной городской среды" стратегического направления "ЖКХ и городская среда" (далее - Приоритетный проект).</w:t>
      </w:r>
    </w:p>
    <w:p w:rsidR="00FC4E7E" w:rsidRDefault="00FC4E7E">
      <w:pPr>
        <w:pStyle w:val="ConsPlusNormal"/>
        <w:spacing w:before="220"/>
        <w:ind w:firstLine="540"/>
        <w:jc w:val="both"/>
      </w:pPr>
      <w:r>
        <w:t>Подпрограмма предусматривает предоставление субсидий из бюджета Республики Дагестан местным бюджетам в целях софинансирования муниципальных программ формирования современной городской среды на 2017 год (далее - муниципальные программы), соответствующих требованиям, установленным Правительством Российской Федерации.</w:t>
      </w:r>
    </w:p>
    <w:p w:rsidR="00FC4E7E" w:rsidRDefault="00FC4E7E">
      <w:pPr>
        <w:pStyle w:val="ConsPlusNormal"/>
        <w:spacing w:before="220"/>
        <w:ind w:firstLine="540"/>
        <w:jc w:val="both"/>
      </w:pPr>
      <w:r>
        <w:t>Реализация мероприятий настоящей Подпрограммы предусматривается в городском округе с внутригородским делением "город Махачкала" и городских округах "город Хасавюрт", "город Дербент", "город Каспийск", "город Буйнакск", "город Избербаш", "город Кизляр", "город Кизилюрт", "город Дагестанские Огни", "город Южно-Сухокумск" (далее в целях настоящей Подпрограммы - муниципальные образования) в соответствии с утвержденными органами местного самоуправления муниципальных образований после проведения публичных обсуждений с привлечением широкой общественности муниципальными программами.</w:t>
      </w:r>
    </w:p>
    <w:p w:rsidR="00FC4E7E" w:rsidRDefault="00FC4E7E">
      <w:pPr>
        <w:pStyle w:val="ConsPlusNormal"/>
        <w:spacing w:before="220"/>
        <w:ind w:firstLine="540"/>
        <w:jc w:val="both"/>
      </w:pPr>
      <w:r>
        <w:t>В настоящее время сфера благоустройства муниципальных образований Республики Дагестан характеризируется следующими показателями:</w:t>
      </w:r>
    </w:p>
    <w:p w:rsidR="00FC4E7E" w:rsidRDefault="00FC4E7E">
      <w:pPr>
        <w:pStyle w:val="ConsPlusNormal"/>
        <w:spacing w:before="220"/>
        <w:ind w:firstLine="540"/>
        <w:jc w:val="both"/>
      </w:pPr>
      <w:r>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 и т.д.) - 427 ед. / 905,13 тыс. кв. метров;</w:t>
      </w:r>
    </w:p>
    <w:p w:rsidR="00FC4E7E" w:rsidRDefault="00FC4E7E">
      <w:pPr>
        <w:pStyle w:val="ConsPlusNormal"/>
        <w:spacing w:before="220"/>
        <w:ind w:firstLine="540"/>
        <w:jc w:val="both"/>
      </w:pPr>
      <w:r>
        <w:t>доля благоустроенных дворовых территорий многоквартирных домов от общего количества дворовых территорий многоквартирных дворов - 23,7 процента;</w:t>
      </w:r>
    </w:p>
    <w:p w:rsidR="00FC4E7E" w:rsidRDefault="00FC4E7E">
      <w:pPr>
        <w:pStyle w:val="ConsPlusNormal"/>
        <w:spacing w:before="220"/>
        <w:ind w:firstLine="540"/>
        <w:jc w:val="both"/>
      </w:pPr>
      <w:r>
        <w:t>охват населения благоустроенными дворовыми территориями (доля населения, проживающего в многоквартирном жилом фонде с благоустроенными дворовыми территориями, от общей численности населения муниципальных образований) - 14,1 процента;</w:t>
      </w:r>
    </w:p>
    <w:p w:rsidR="00FC4E7E" w:rsidRDefault="00FC4E7E">
      <w:pPr>
        <w:pStyle w:val="ConsPlusNormal"/>
        <w:spacing w:before="220"/>
        <w:ind w:firstLine="540"/>
        <w:jc w:val="both"/>
      </w:pPr>
      <w:r>
        <w:t>количество и площадь муниципальных территорий общего пользования (парки, скверы, набережные и т.д.) - 90 ед. / 4249,75 тыс. кв. метров;</w:t>
      </w:r>
    </w:p>
    <w:p w:rsidR="00FC4E7E" w:rsidRDefault="00FC4E7E">
      <w:pPr>
        <w:pStyle w:val="ConsPlusNormal"/>
        <w:spacing w:before="220"/>
        <w:ind w:firstLine="540"/>
        <w:jc w:val="both"/>
      </w:pPr>
      <w:r>
        <w:t>доля площади благоустроенных муниципальных территорий общего пользования (парки, скверы, набережные и т.д.) от общего количества таких территорий - 45,6 процента;</w:t>
      </w:r>
    </w:p>
    <w:p w:rsidR="00FC4E7E" w:rsidRDefault="00FC4E7E">
      <w:pPr>
        <w:pStyle w:val="ConsPlusNormal"/>
        <w:spacing w:before="220"/>
        <w:ind w:firstLine="540"/>
        <w:jc w:val="both"/>
      </w:pPr>
      <w:r>
        <w:t>доля площади муниципальных территорий общего пользования (парки, скверы, набережные и т.д.) от общего количества таких территорий, нуждающихся в благоустройстве, - 54,4 процента.</w:t>
      </w:r>
    </w:p>
    <w:p w:rsidR="00FC4E7E" w:rsidRDefault="00FC4E7E">
      <w:pPr>
        <w:pStyle w:val="ConsPlusNormal"/>
        <w:jc w:val="both"/>
      </w:pPr>
    </w:p>
    <w:p w:rsidR="00FC4E7E" w:rsidRDefault="00FC4E7E">
      <w:pPr>
        <w:pStyle w:val="ConsPlusNormal"/>
        <w:jc w:val="center"/>
        <w:outlineLvl w:val="1"/>
      </w:pPr>
      <w:r>
        <w:t>II. Приоритеты политики благоустройства,</w:t>
      </w:r>
    </w:p>
    <w:p w:rsidR="00FC4E7E" w:rsidRDefault="00FC4E7E">
      <w:pPr>
        <w:pStyle w:val="ConsPlusNormal"/>
        <w:jc w:val="center"/>
      </w:pPr>
      <w:r>
        <w:t>цели и задачи Подпрограммы</w:t>
      </w:r>
    </w:p>
    <w:p w:rsidR="00FC4E7E" w:rsidRDefault="00FC4E7E">
      <w:pPr>
        <w:pStyle w:val="ConsPlusNormal"/>
        <w:jc w:val="both"/>
      </w:pPr>
    </w:p>
    <w:p w:rsidR="00FC4E7E" w:rsidRDefault="00FC4E7E">
      <w:pPr>
        <w:pStyle w:val="ConsPlusNormal"/>
        <w:ind w:firstLine="540"/>
        <w:jc w:val="both"/>
      </w:pPr>
      <w:r>
        <w:t>Современный горожанин воспринимает всю территорию города как единое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w:t>
      </w:r>
    </w:p>
    <w:p w:rsidR="00FC4E7E" w:rsidRDefault="00FC4E7E">
      <w:pPr>
        <w:pStyle w:val="ConsPlusNormal"/>
        <w:spacing w:before="220"/>
        <w:ind w:firstLine="540"/>
        <w:jc w:val="both"/>
      </w:pPr>
      <w:r>
        <w:t>В связи с этим приоритетами политики Республики Дагестан в области благоустройства являются:</w:t>
      </w:r>
    </w:p>
    <w:p w:rsidR="00FC4E7E" w:rsidRDefault="00FC4E7E">
      <w:pPr>
        <w:pStyle w:val="ConsPlusNormal"/>
        <w:spacing w:before="220"/>
        <w:ind w:firstLine="540"/>
        <w:jc w:val="both"/>
      </w:pPr>
      <w:r>
        <w:t>создание безопасной, удобной, экологически благоприятной и привлекательной городской среды, доступной для инвалидов и других маломобильных групп населения;</w:t>
      </w:r>
    </w:p>
    <w:p w:rsidR="00FC4E7E" w:rsidRDefault="00FC4E7E">
      <w:pPr>
        <w:pStyle w:val="ConsPlusNormal"/>
        <w:spacing w:before="220"/>
        <w:ind w:firstLine="540"/>
        <w:jc w:val="both"/>
      </w:pPr>
      <w:r>
        <w:lastRenderedPageBreak/>
        <w:t>учет потребностей и запросов жителей и других субъектов городской среды, их непосредственное участие во всех этапах реализации муниципальных программ формирования современной городской среды;</w:t>
      </w:r>
    </w:p>
    <w:p w:rsidR="00FC4E7E" w:rsidRDefault="00FC4E7E">
      <w:pPr>
        <w:pStyle w:val="ConsPlusNormal"/>
        <w:spacing w:before="220"/>
        <w:ind w:firstLine="540"/>
        <w:jc w:val="both"/>
      </w:pPr>
      <w:r>
        <w:t>обеспечение соответствия элементов городской среды на территории муниципального образования установленным критериям;</w:t>
      </w:r>
    </w:p>
    <w:p w:rsidR="00FC4E7E" w:rsidRDefault="00FC4E7E">
      <w:pPr>
        <w:pStyle w:val="ConsPlusNormal"/>
        <w:spacing w:before="220"/>
        <w:ind w:firstLine="540"/>
        <w:jc w:val="both"/>
      </w:pPr>
      <w:r>
        <w:t>обеспечение надлежащего содержания и ремонта объектов и элементов благоустройства городских территорий.</w:t>
      </w:r>
    </w:p>
    <w:p w:rsidR="00FC4E7E" w:rsidRDefault="00FC4E7E">
      <w:pPr>
        <w:pStyle w:val="ConsPlusNormal"/>
        <w:spacing w:before="220"/>
        <w:ind w:firstLine="540"/>
        <w:jc w:val="both"/>
      </w:pPr>
      <w:r>
        <w:t>Целью Подпрограммы является повышение уровня благоустройства территорий муниципальных образований Республики Дагестан.</w:t>
      </w:r>
    </w:p>
    <w:p w:rsidR="00FC4E7E" w:rsidRDefault="00FC4E7E">
      <w:pPr>
        <w:pStyle w:val="ConsPlusNormal"/>
        <w:spacing w:before="220"/>
        <w:ind w:firstLine="540"/>
        <w:jc w:val="both"/>
      </w:pPr>
      <w:r>
        <w:t>Для достижения поставленной цели необходимо решить следующие задачи:</w:t>
      </w:r>
    </w:p>
    <w:p w:rsidR="00FC4E7E" w:rsidRDefault="00FC4E7E">
      <w:pPr>
        <w:pStyle w:val="ConsPlusNormal"/>
        <w:spacing w:before="220"/>
        <w:ind w:firstLine="540"/>
        <w:jc w:val="both"/>
      </w:pPr>
      <w:r>
        <w:t>повышение уровня благоустройства дворовых территорий муниципальных образований Республики Дагестан;</w:t>
      </w:r>
    </w:p>
    <w:p w:rsidR="00FC4E7E" w:rsidRDefault="00FC4E7E">
      <w:pPr>
        <w:pStyle w:val="ConsPlusNormal"/>
        <w:spacing w:before="220"/>
        <w:ind w:firstLine="540"/>
        <w:jc w:val="both"/>
      </w:pPr>
      <w:r>
        <w:t>повышение уровня благоустройства муниципальных территорий общего пользования (парков, скверов, набережных и т.д.);</w:t>
      </w:r>
    </w:p>
    <w:p w:rsidR="00FC4E7E" w:rsidRDefault="00FC4E7E">
      <w:pPr>
        <w:pStyle w:val="ConsPlusNormal"/>
        <w:spacing w:before="220"/>
        <w:ind w:firstLine="540"/>
        <w:jc w:val="both"/>
      </w:pPr>
      <w:r>
        <w:t>вовлечение заинтересованных граждан, организаций в реализацию мероприятий по благоустройству территорий муниципальных образований Республики Дагестан;</w:t>
      </w:r>
    </w:p>
    <w:p w:rsidR="00FC4E7E" w:rsidRDefault="00FC4E7E">
      <w:pPr>
        <w:pStyle w:val="ConsPlusNormal"/>
        <w:spacing w:before="220"/>
        <w:ind w:firstLine="540"/>
        <w:jc w:val="both"/>
      </w:pPr>
      <w:r>
        <w:t>обеспечение доступности городской среды для маломобильных групп населения.</w:t>
      </w:r>
    </w:p>
    <w:p w:rsidR="00FC4E7E" w:rsidRDefault="00FC4E7E">
      <w:pPr>
        <w:pStyle w:val="ConsPlusNormal"/>
        <w:jc w:val="both"/>
      </w:pPr>
    </w:p>
    <w:p w:rsidR="00FC4E7E" w:rsidRDefault="00FC4E7E">
      <w:pPr>
        <w:pStyle w:val="ConsPlusNormal"/>
        <w:jc w:val="center"/>
        <w:outlineLvl w:val="1"/>
      </w:pPr>
      <w:r>
        <w:t>III. Прогноз ожидаемых результатов реализации Подпрограммы</w:t>
      </w:r>
    </w:p>
    <w:p w:rsidR="00FC4E7E" w:rsidRDefault="00FC4E7E">
      <w:pPr>
        <w:pStyle w:val="ConsPlusNormal"/>
        <w:jc w:val="both"/>
      </w:pPr>
    </w:p>
    <w:p w:rsidR="00FC4E7E" w:rsidRDefault="00FC4E7E">
      <w:pPr>
        <w:pStyle w:val="ConsPlusNormal"/>
        <w:ind w:firstLine="540"/>
        <w:jc w:val="both"/>
      </w:pPr>
      <w:r>
        <w:t>В результате принятия (актуализации действующих) новых современных правил благоустройства, соответствующих федеральным методическим рекомендациям, и принятия муниципальных программ с учетом мнения граждан, территориального общественного самоуправления в Республике Дагестан будет создан механизм реализации мероприятий по благоустройству, отвечающий современным требованиям к созданию комфортной среды проживания граждан и предполагающий масштабное вовлечение граждан в реализацию указанных мероприятий, что позволит увеличить объем реализуемых мероприятий и реально улучшить качество среды проживания в населенных пунктах.</w:t>
      </w:r>
    </w:p>
    <w:p w:rsidR="00FC4E7E" w:rsidRDefault="00FC4E7E">
      <w:pPr>
        <w:pStyle w:val="ConsPlusNormal"/>
        <w:spacing w:before="220"/>
        <w:ind w:firstLine="540"/>
        <w:jc w:val="both"/>
      </w:pPr>
      <w:r>
        <w:t>Будет построена модель реализации проектов по благоустройству, связывающая все уровни власти (федеральный, региональный, муниципальный) и непосредственно жителей и создающая четкую модель движения в реализации проекта с заранее обозначенными правилами отбора и поддержки проектов.</w:t>
      </w:r>
    </w:p>
    <w:p w:rsidR="00FC4E7E" w:rsidRDefault="00FC4E7E">
      <w:pPr>
        <w:pStyle w:val="ConsPlusNormal"/>
        <w:spacing w:before="220"/>
        <w:ind w:firstLine="540"/>
        <w:jc w:val="both"/>
      </w:pPr>
      <w:r>
        <w:t>Созданная система оценки качества городской среды позволит обеспечить проведение на постоянной и системной основе оценки муниципальных образований с вовлечением в эту работу самих граждан, по итогам которой ежегодно будет составляться публичный рейтинг благоустроенности городов.</w:t>
      </w:r>
    </w:p>
    <w:p w:rsidR="00FC4E7E" w:rsidRDefault="00FC4E7E">
      <w:pPr>
        <w:pStyle w:val="ConsPlusNormal"/>
        <w:spacing w:before="220"/>
        <w:ind w:firstLine="540"/>
        <w:jc w:val="both"/>
      </w:pPr>
      <w:r>
        <w:t>Ежегодное составление рейтинга благоустроенности обеспечит привлечение внимания органов власти, граждан и общественности к решению одной из ключевых проблем современного состояния городской инфраструктуры - ее агрессивности и некомфортности для человека.</w:t>
      </w:r>
    </w:p>
    <w:p w:rsidR="00FC4E7E" w:rsidRDefault="00FC4E7E">
      <w:pPr>
        <w:pStyle w:val="ConsPlusNormal"/>
        <w:spacing w:before="220"/>
        <w:ind w:firstLine="540"/>
        <w:jc w:val="both"/>
      </w:pPr>
      <w:r>
        <w:t>Реализация на территории Республики Дагестан в 2017 году комплекса первоочередных мероприятий по благоустройству также приведет к:</w:t>
      </w:r>
    </w:p>
    <w:p w:rsidR="00FC4E7E" w:rsidRDefault="00FC4E7E">
      <w:pPr>
        <w:pStyle w:val="ConsPlusNormal"/>
        <w:spacing w:before="220"/>
        <w:ind w:firstLine="540"/>
        <w:jc w:val="both"/>
      </w:pPr>
      <w:r>
        <w:t>формированию системы конкурсного отбора проектов по благоустройству, предполагающей отбор лучших и востребованных гражданами проектов;</w:t>
      </w:r>
    </w:p>
    <w:p w:rsidR="00FC4E7E" w:rsidRDefault="00FC4E7E">
      <w:pPr>
        <w:pStyle w:val="ConsPlusNormal"/>
        <w:spacing w:before="220"/>
        <w:ind w:firstLine="540"/>
        <w:jc w:val="both"/>
      </w:pPr>
      <w:r>
        <w:lastRenderedPageBreak/>
        <w:t>формированию муниципальной нормативной правовой базы по реализации мероприятий по благоустройству;</w:t>
      </w:r>
    </w:p>
    <w:p w:rsidR="00FC4E7E" w:rsidRDefault="00FC4E7E">
      <w:pPr>
        <w:pStyle w:val="ConsPlusNormal"/>
        <w:spacing w:before="220"/>
        <w:ind w:firstLine="540"/>
        <w:jc w:val="both"/>
      </w:pPr>
      <w:r>
        <w:t>качественному изменению части городского пространства на территориях реализации проектов, тем самым повышению качества городской среды на конкретной территории, создавая тем самым основу для дальнейшего стимулирования реализации мероприятий по благоустройству;</w:t>
      </w:r>
    </w:p>
    <w:p w:rsidR="00FC4E7E" w:rsidRDefault="00FC4E7E">
      <w:pPr>
        <w:pStyle w:val="ConsPlusNormal"/>
        <w:spacing w:before="220"/>
        <w:ind w:firstLine="540"/>
        <w:jc w:val="both"/>
      </w:pPr>
      <w:r>
        <w:t>формированию системы мониторинга исполнения мероприятий по благоустройству городской среды, реализуемых с участием средств федерального бюджета, консолидированного бюджета Республики Дагестан;</w:t>
      </w:r>
    </w:p>
    <w:p w:rsidR="00FC4E7E" w:rsidRDefault="00FC4E7E">
      <w:pPr>
        <w:pStyle w:val="ConsPlusNormal"/>
        <w:spacing w:before="220"/>
        <w:ind w:firstLine="540"/>
        <w:jc w:val="both"/>
      </w:pPr>
      <w:r>
        <w:t>созданию дополнительных рабочих мест.</w:t>
      </w:r>
    </w:p>
    <w:p w:rsidR="00FC4E7E" w:rsidRDefault="00FC4E7E">
      <w:pPr>
        <w:pStyle w:val="ConsPlusNormal"/>
        <w:spacing w:before="220"/>
        <w:ind w:firstLine="540"/>
        <w:jc w:val="both"/>
      </w:pPr>
      <w:r>
        <w:t>При этом предоставляемая федеральная субсидия поможет в реализации муниципальных проектов по благоустройству, что в свою очередь будет способствовать на муниципальном уровне вовлечению в реализацию проектов по благоустройству граждан и бизнес-структур. Тем самым создается сквозная ("сверху вниз" и "снизу вверх") система вовлечения в процесс благоустройства конкретной территории и обеспечивается синхронизация действий власти, граждан и бизнес-структур.</w:t>
      </w:r>
    </w:p>
    <w:p w:rsidR="00FC4E7E" w:rsidRDefault="00FC4E7E">
      <w:pPr>
        <w:pStyle w:val="ConsPlusNormal"/>
        <w:spacing w:before="220"/>
        <w:ind w:firstLine="540"/>
        <w:jc w:val="both"/>
      </w:pPr>
      <w:r>
        <w:t>Реализация мероприятий Подпрограммы связана с рисками, оказывающими влияние на конечные результаты, к числу которых относятся:</w:t>
      </w:r>
    </w:p>
    <w:p w:rsidR="00FC4E7E" w:rsidRDefault="00FC4E7E">
      <w:pPr>
        <w:pStyle w:val="ConsPlusNormal"/>
        <w:spacing w:before="220"/>
        <w:ind w:firstLine="540"/>
        <w:jc w:val="both"/>
      </w:pPr>
      <w:r>
        <w:t>бюджетные риски, связанные с дефицитом средств республиканского бюджета Республики Дагестан и местных бюджетов и невыполнением муниципальными образованиями своих обязательств по софинансированию мероприятий Подпрограммы;</w:t>
      </w:r>
    </w:p>
    <w:p w:rsidR="00FC4E7E" w:rsidRDefault="00FC4E7E">
      <w:pPr>
        <w:pStyle w:val="ConsPlusNormal"/>
        <w:spacing w:before="220"/>
        <w:ind w:firstLine="540"/>
        <w:jc w:val="both"/>
      </w:pPr>
      <w: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FC4E7E" w:rsidRDefault="00FC4E7E">
      <w:pPr>
        <w:pStyle w:val="ConsPlusNormal"/>
        <w:spacing w:before="220"/>
        <w:ind w:firstLine="540"/>
        <w:jc w:val="both"/>
      </w:pPr>
      <w:r>
        <w:t>управленческие (внутренние) риски, связанные с неэффективным управлением реализацией Подпрограммы, низким качеством межведомственного взаимодействия, недостаточным контролем за реализацией Подпрограммы, недостаточно высоким уровнем качества проектов по благоустройству и т.д.</w:t>
      </w:r>
    </w:p>
    <w:p w:rsidR="00FC4E7E" w:rsidRDefault="00FC4E7E">
      <w:pPr>
        <w:pStyle w:val="ConsPlusNormal"/>
        <w:spacing w:before="220"/>
        <w:ind w:firstLine="540"/>
        <w:jc w:val="both"/>
      </w:pPr>
      <w:r>
        <w:t>Для предотвращения рисков, снижения вероятности возникновения неблагоприятных последствий и обеспечения бесперебойности реализации мероприятий Подпрограммы имеются следующие возможности:</w:t>
      </w:r>
    </w:p>
    <w:p w:rsidR="00FC4E7E" w:rsidRDefault="00FC4E7E">
      <w:pPr>
        <w:pStyle w:val="ConsPlusNormal"/>
        <w:spacing w:before="220"/>
        <w:ind w:firstLine="540"/>
        <w:jc w:val="both"/>
      </w:pPr>
      <w:r>
        <w:t>реализация на территории Республики Дагестан требования об обязательном закреплении за собственниками, законными владельцами (пользователями) обязанности по содержанию прилегающей территории;</w:t>
      </w:r>
    </w:p>
    <w:p w:rsidR="00FC4E7E" w:rsidRDefault="00FC4E7E">
      <w:pPr>
        <w:pStyle w:val="ConsPlusNormal"/>
        <w:spacing w:before="220"/>
        <w:ind w:firstLine="540"/>
        <w:jc w:val="both"/>
      </w:pPr>
      <w:r>
        <w:t>наличие сформированного запроса потребителя на проживание в комфортной и безопасной городской среде;</w:t>
      </w:r>
    </w:p>
    <w:p w:rsidR="00FC4E7E" w:rsidRDefault="00FC4E7E">
      <w:pPr>
        <w:pStyle w:val="ConsPlusNormal"/>
        <w:spacing w:before="220"/>
        <w:ind w:firstLine="540"/>
        <w:jc w:val="both"/>
      </w:pPr>
      <w:r>
        <w:t>проведение информационно-разъяснительной работы в средствах массовой информации в целях стимулирования активности участия граждан и бизнес-структур в реализации проектов по благоустройству;</w:t>
      </w:r>
    </w:p>
    <w:p w:rsidR="00FC4E7E" w:rsidRDefault="00FC4E7E">
      <w:pPr>
        <w:pStyle w:val="ConsPlusNormal"/>
        <w:spacing w:before="220"/>
        <w:ind w:firstLine="540"/>
        <w:jc w:val="both"/>
      </w:pPr>
      <w:r>
        <w:t>проведение обучения представителей Республики Дагестан и их последующее участие в реализации проектов сформирует в республике центры современных компетенций по вопросам создания комфортной городской среды и создаст условия для дальнейшего тиражирования этих компетенций и реализации проектов по благоустройству с учетом современных требований;</w:t>
      </w:r>
    </w:p>
    <w:p w:rsidR="00FC4E7E" w:rsidRDefault="00FC4E7E">
      <w:pPr>
        <w:pStyle w:val="ConsPlusNormal"/>
        <w:spacing w:before="220"/>
        <w:ind w:firstLine="540"/>
        <w:jc w:val="both"/>
      </w:pPr>
      <w:r>
        <w:lastRenderedPageBreak/>
        <w:t>формирование библиотеки лучших практик реализации проектов по благоустройству;</w:t>
      </w:r>
    </w:p>
    <w:p w:rsidR="00FC4E7E" w:rsidRDefault="00FC4E7E">
      <w:pPr>
        <w:pStyle w:val="ConsPlusNormal"/>
        <w:spacing w:before="220"/>
        <w:ind w:firstLine="540"/>
        <w:jc w:val="both"/>
      </w:pPr>
      <w:r>
        <w:t>формирование четкого графика реализации соглашений с указанием конкретных мероприятий, сроками их исполнения и ответственных лиц;</w:t>
      </w:r>
    </w:p>
    <w:p w:rsidR="00FC4E7E" w:rsidRDefault="00FC4E7E">
      <w:pPr>
        <w:pStyle w:val="ConsPlusNormal"/>
        <w:spacing w:before="220"/>
        <w:ind w:firstLine="540"/>
        <w:jc w:val="both"/>
      </w:pPr>
      <w:r>
        <w:t>создание системы контроля и мониторинга в режиме онлайн за исполнением соглашений между Правительством Республики Дагестан и Минстроем России, позволяющей оперативно выявлять отклонения от утвержденного графика и устранять их.</w:t>
      </w:r>
    </w:p>
    <w:p w:rsidR="00FC4E7E" w:rsidRDefault="00FC4E7E">
      <w:pPr>
        <w:pStyle w:val="ConsPlusNormal"/>
        <w:jc w:val="both"/>
      </w:pPr>
    </w:p>
    <w:p w:rsidR="00FC4E7E" w:rsidRDefault="00FC4E7E">
      <w:pPr>
        <w:pStyle w:val="ConsPlusNormal"/>
        <w:jc w:val="center"/>
        <w:outlineLvl w:val="1"/>
      </w:pPr>
      <w:r>
        <w:t>IV. Объемы и источники финансирования Подпрограммы</w:t>
      </w:r>
    </w:p>
    <w:p w:rsidR="00FC4E7E" w:rsidRDefault="00FC4E7E">
      <w:pPr>
        <w:pStyle w:val="ConsPlusNormal"/>
        <w:jc w:val="both"/>
      </w:pPr>
    </w:p>
    <w:p w:rsidR="00FC4E7E" w:rsidRDefault="00FC4E7E">
      <w:pPr>
        <w:pStyle w:val="ConsPlusNormal"/>
        <w:ind w:firstLine="540"/>
        <w:jc w:val="both"/>
      </w:pPr>
      <w:r>
        <w:t>Общий объем финансирования Подпрограммы на весь период ее реализации (2017 год) - 690576,8 тыс. рублей.</w:t>
      </w:r>
    </w:p>
    <w:p w:rsidR="00FC4E7E" w:rsidRDefault="00FC4E7E">
      <w:pPr>
        <w:pStyle w:val="ConsPlusNormal"/>
        <w:spacing w:before="220"/>
        <w:ind w:firstLine="540"/>
        <w:jc w:val="both"/>
      </w:pPr>
      <w:r>
        <w:t>Общий объем финансирования Подпрограммы за счет средств республиканского бюджета Республики Дагестан - 34528,8 тыс. рублей.</w:t>
      </w:r>
    </w:p>
    <w:p w:rsidR="00FC4E7E" w:rsidRDefault="00FC4E7E">
      <w:pPr>
        <w:pStyle w:val="ConsPlusNormal"/>
        <w:spacing w:before="220"/>
        <w:ind w:firstLine="540"/>
        <w:jc w:val="both"/>
      </w:pPr>
      <w:r>
        <w:t>Общий объем финансирования Подпрограммы за счет средств федерального бюджета - 656048,0 тыс. рублей.</w:t>
      </w:r>
    </w:p>
    <w:p w:rsidR="00FC4E7E" w:rsidRDefault="00FC4E7E">
      <w:pPr>
        <w:pStyle w:val="ConsPlusNormal"/>
        <w:spacing w:before="220"/>
        <w:ind w:firstLine="540"/>
        <w:jc w:val="both"/>
      </w:pPr>
      <w:r>
        <w:t xml:space="preserve">Расходы на реализацию мероприятий Подпрограммы приведены в </w:t>
      </w:r>
      <w:hyperlink w:anchor="P13180" w:history="1">
        <w:r>
          <w:rPr>
            <w:color w:val="0000FF"/>
          </w:rPr>
          <w:t>приложении N 4</w:t>
        </w:r>
      </w:hyperlink>
      <w:r>
        <w:t xml:space="preserve"> к Подпрограмме.</w:t>
      </w:r>
    </w:p>
    <w:p w:rsidR="00FC4E7E" w:rsidRDefault="00FC4E7E">
      <w:pPr>
        <w:pStyle w:val="ConsPlusNormal"/>
        <w:jc w:val="both"/>
      </w:pPr>
    </w:p>
    <w:p w:rsidR="00FC4E7E" w:rsidRDefault="00FC4E7E">
      <w:pPr>
        <w:pStyle w:val="ConsPlusNormal"/>
        <w:jc w:val="center"/>
        <w:outlineLvl w:val="1"/>
      </w:pPr>
      <w:r>
        <w:t>V. Мероприятия по утверждению не позднее 1 сентября</w:t>
      </w:r>
    </w:p>
    <w:p w:rsidR="00FC4E7E" w:rsidRDefault="00FC4E7E">
      <w:pPr>
        <w:pStyle w:val="ConsPlusNormal"/>
        <w:jc w:val="center"/>
      </w:pPr>
      <w:r>
        <w:t>2017 года государственной программы (подпрограммы)</w:t>
      </w:r>
    </w:p>
    <w:p w:rsidR="00FC4E7E" w:rsidRDefault="00FC4E7E">
      <w:pPr>
        <w:pStyle w:val="ConsPlusNormal"/>
        <w:jc w:val="center"/>
      </w:pPr>
      <w:r>
        <w:t>Республики Дагестан по формированию современной</w:t>
      </w:r>
    </w:p>
    <w:p w:rsidR="00FC4E7E" w:rsidRDefault="00FC4E7E">
      <w:pPr>
        <w:pStyle w:val="ConsPlusNormal"/>
        <w:jc w:val="center"/>
      </w:pPr>
      <w:r>
        <w:t>городской среды на 2018-2022 годы</w:t>
      </w:r>
    </w:p>
    <w:p w:rsidR="00FC4E7E" w:rsidRDefault="00FC4E7E">
      <w:pPr>
        <w:pStyle w:val="ConsPlusNormal"/>
        <w:jc w:val="both"/>
      </w:pPr>
    </w:p>
    <w:p w:rsidR="00FC4E7E" w:rsidRDefault="00FC4E7E">
      <w:pPr>
        <w:pStyle w:val="ConsPlusNormal"/>
        <w:ind w:firstLine="540"/>
        <w:jc w:val="both"/>
      </w:pPr>
      <w:r>
        <w:t>Подготовка адресных перечней:</w:t>
      </w:r>
    </w:p>
    <w:p w:rsidR="00FC4E7E" w:rsidRDefault="00FC4E7E">
      <w:pPr>
        <w:pStyle w:val="ConsPlusNormal"/>
        <w:spacing w:before="220"/>
        <w:ind w:firstLine="540"/>
        <w:jc w:val="both"/>
      </w:pPr>
      <w:r>
        <w:t>всех дворовых территорий многоквартирных домов,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FC4E7E" w:rsidRDefault="00FC4E7E">
      <w:pPr>
        <w:pStyle w:val="ConsPlusNormal"/>
        <w:spacing w:before="220"/>
        <w:ind w:firstLine="540"/>
        <w:jc w:val="both"/>
      </w:pPr>
      <w:r>
        <w:t>всех муниципальных территорий общего пользования, нуждающихся в благоустройстве и подлежащих благоустройству в указанный период;</w:t>
      </w:r>
    </w:p>
    <w:p w:rsidR="00FC4E7E" w:rsidRDefault="00FC4E7E">
      <w:pPr>
        <w:pStyle w:val="ConsPlusNormal"/>
        <w:spacing w:before="220"/>
        <w:ind w:firstLine="540"/>
        <w:jc w:val="both"/>
      </w:pPr>
      <w: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FC4E7E" w:rsidRDefault="00FC4E7E">
      <w:pPr>
        <w:pStyle w:val="ConsPlusNormal"/>
        <w:spacing w:before="220"/>
        <w:ind w:firstLine="540"/>
        <w:jc w:val="both"/>
      </w:pPr>
      <w:r>
        <w:t>объектов централизованного питьевого водоснабжения сельских населенных пунктов, подлежащих созданию (восстановлению, реконструкции).</w:t>
      </w:r>
    </w:p>
    <w:p w:rsidR="00FC4E7E" w:rsidRDefault="00FC4E7E">
      <w:pPr>
        <w:pStyle w:val="ConsPlusNormal"/>
        <w:spacing w:before="220"/>
        <w:ind w:firstLine="540"/>
        <w:jc w:val="both"/>
      </w:pPr>
      <w: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FC4E7E" w:rsidRDefault="00FC4E7E">
      <w:pPr>
        <w:pStyle w:val="ConsPlusNormal"/>
        <w:spacing w:before="220"/>
        <w:ind w:firstLine="540"/>
        <w:jc w:val="both"/>
      </w:pPr>
      <w:r>
        <w:t xml:space="preserve">Анализ состояния территориального развития Республики Дагестан, в том числе выявление "вымирающих" муниципальных образований, а также муниципальных образований, имеющих перспективы к развитию. Формирование соответствующих перечней и определение приоритетов </w:t>
      </w:r>
      <w:r>
        <w:lastRenderedPageBreak/>
        <w:t>развития республики с учетом полученной информации.</w:t>
      </w:r>
    </w:p>
    <w:p w:rsidR="00FC4E7E" w:rsidRDefault="00FC4E7E">
      <w:pPr>
        <w:pStyle w:val="ConsPlusNormal"/>
        <w:spacing w:before="220"/>
        <w:ind w:firstLine="540"/>
        <w:jc w:val="both"/>
      </w:pPr>
      <w:r>
        <w:t>Постановка перед муниципальными образованиями задачи по осуществлению к определенному сроку анализа текущего состояния территории муниципальных образований: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структуру собственности земельных ресурсов и объектов благоустройства (по видам собственности).</w:t>
      </w:r>
    </w:p>
    <w:p w:rsidR="00FC4E7E" w:rsidRDefault="00FC4E7E">
      <w:pPr>
        <w:pStyle w:val="ConsPlusNormal"/>
        <w:spacing w:before="220"/>
        <w:ind w:firstLine="540"/>
        <w:jc w:val="both"/>
      </w:pPr>
      <w:r>
        <w:t>Постановка перед муниципальными образованиями задачи по описанию к определенному сроку существующих проблем на основании проведенного анализа, формулированию предложений по их решению.</w:t>
      </w:r>
    </w:p>
    <w:p w:rsidR="00FC4E7E" w:rsidRDefault="00FC4E7E">
      <w:pPr>
        <w:pStyle w:val="ConsPlusNormal"/>
        <w:spacing w:before="220"/>
        <w:ind w:firstLine="540"/>
        <w:jc w:val="both"/>
      </w:pPr>
      <w:r>
        <w:t>Проведение экспертного анализа полученных материалов, в том числе с привлечением соответствующих муниципальных образований, и выработка по их результатам предложений по мероприятиям для включения (внесения изменений) в Подпрограмму.</w:t>
      </w:r>
    </w:p>
    <w:p w:rsidR="00FC4E7E" w:rsidRDefault="00FC4E7E">
      <w:pPr>
        <w:pStyle w:val="ConsPlusNormal"/>
        <w:spacing w:before="220"/>
        <w:ind w:firstLine="540"/>
        <w:jc w:val="both"/>
      </w:pPr>
      <w:r>
        <w:t>Порядок общественного обсуждения, сроки представления, рассмотрения и оценки предложений граждан, организаций к проекту программы формирования современной городской среды, порядок и сроки представления, рассмотрения и оценки указанных предложений утверждаются одним распорядительным документом (но в виде отдельных порядков). К указанным порядкам также прилагаются унифицированные формы, по которым заинтересованные лица (граждане, организации) представляют соответствующие предложения.</w:t>
      </w:r>
    </w:p>
    <w:p w:rsidR="00FC4E7E" w:rsidRDefault="00FC4E7E">
      <w:pPr>
        <w:pStyle w:val="ConsPlusNormal"/>
        <w:spacing w:before="220"/>
        <w:ind w:firstLine="540"/>
        <w:jc w:val="both"/>
      </w:pPr>
      <w:r>
        <w:t>Вышеуказанные мероприятия осуществляются с привлечением специализированных организаций и экспертов по вопросам формирования городской среды.</w:t>
      </w:r>
    </w:p>
    <w:p w:rsidR="00FC4E7E" w:rsidRDefault="00FC4E7E">
      <w:pPr>
        <w:pStyle w:val="ConsPlusNormal"/>
        <w:spacing w:before="220"/>
        <w:ind w:firstLine="540"/>
        <w:jc w:val="both"/>
      </w:pPr>
      <w:r>
        <w:t>Обеспечение не позднее 1 ноября 2017 года принятия (изменения) закона Республики Дагестан об ответственности за нарушение муниципальных правил благоустройства, предусмотрев в том числе повышение с 1 января 2021 года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муниципальных образований.</w:t>
      </w:r>
    </w:p>
    <w:p w:rsidR="00FC4E7E" w:rsidRDefault="00FC4E7E">
      <w:pPr>
        <w:pStyle w:val="ConsPlusNormal"/>
        <w:spacing w:before="220"/>
        <w:ind w:firstLine="540"/>
        <w:jc w:val="both"/>
      </w:pPr>
      <w:r>
        <w:t>Обеспечение представления не позднее 1 декабря 2017 года в Минстрой России на конкурс не менее двух реализованных в 2017 году лучших проектов по благоустройству муниципальных территорий общего пользования в порядке и на условиях, утвержденных Минстроем России.</w:t>
      </w:r>
    </w:p>
    <w:p w:rsidR="00FC4E7E" w:rsidRDefault="00FC4E7E">
      <w:pPr>
        <w:pStyle w:val="ConsPlusNormal"/>
        <w:spacing w:before="220"/>
        <w:ind w:firstLine="540"/>
        <w:jc w:val="both"/>
      </w:pPr>
      <w:r>
        <w:t xml:space="preserve">Возврат средств в федеральный бюджет осуществляется в соответствии с </w:t>
      </w:r>
      <w:hyperlink r:id="rId343" w:history="1">
        <w:r>
          <w:rPr>
            <w:color w:val="0000FF"/>
          </w:rPr>
          <w:t>пунктами 16</w:t>
        </w:r>
      </w:hyperlink>
      <w:r>
        <w:t xml:space="preserve"> и </w:t>
      </w:r>
      <w:hyperlink r:id="rId344"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с учетом положений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C4E7E" w:rsidRDefault="00FC4E7E">
      <w:pPr>
        <w:pStyle w:val="ConsPlusNormal"/>
        <w:jc w:val="both"/>
      </w:pPr>
    </w:p>
    <w:p w:rsidR="00FC4E7E" w:rsidRDefault="00FC4E7E">
      <w:pPr>
        <w:pStyle w:val="ConsPlusNormal"/>
        <w:jc w:val="center"/>
        <w:outlineLvl w:val="1"/>
      </w:pPr>
      <w:r>
        <w:t>VI. Мероприятия по обеспечению утверждения не позднее</w:t>
      </w:r>
    </w:p>
    <w:p w:rsidR="00FC4E7E" w:rsidRDefault="00FC4E7E">
      <w:pPr>
        <w:pStyle w:val="ConsPlusNormal"/>
        <w:jc w:val="center"/>
      </w:pPr>
      <w:r>
        <w:t>31 декабря 2017 года муниципальных программ по формированию</w:t>
      </w:r>
    </w:p>
    <w:p w:rsidR="00FC4E7E" w:rsidRDefault="00FC4E7E">
      <w:pPr>
        <w:pStyle w:val="ConsPlusNormal"/>
        <w:jc w:val="center"/>
      </w:pPr>
      <w:r>
        <w:t>современной городской среды на 2018-2022 годы</w:t>
      </w:r>
    </w:p>
    <w:p w:rsidR="00FC4E7E" w:rsidRDefault="00FC4E7E">
      <w:pPr>
        <w:pStyle w:val="ConsPlusNormal"/>
        <w:jc w:val="both"/>
      </w:pPr>
    </w:p>
    <w:p w:rsidR="00FC4E7E" w:rsidRDefault="00FC4E7E">
      <w:pPr>
        <w:pStyle w:val="ConsPlusNormal"/>
        <w:ind w:firstLine="540"/>
        <w:jc w:val="both"/>
      </w:pPr>
      <w:r>
        <w:t>Для своевременного утверждения в установленном порядке проектов муниципальных программ по формированию современной городской среды на 2018-2022 годы (далее - муниципальные программы) Минстрой РД обеспечивает выполнение муниципальными образованиями следующих мероприятий:</w:t>
      </w:r>
    </w:p>
    <w:p w:rsidR="00FC4E7E" w:rsidRDefault="00FC4E7E">
      <w:pPr>
        <w:pStyle w:val="ConsPlusNormal"/>
        <w:spacing w:before="220"/>
        <w:ind w:firstLine="540"/>
        <w:jc w:val="both"/>
      </w:pPr>
      <w:r>
        <w:lastRenderedPageBreak/>
        <w:t>проведение анализа текущего состояния территории муниципального образования: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структуру собственности земельных ресурсов и объектов благоустройства (по видам собственности);</w:t>
      </w:r>
    </w:p>
    <w:p w:rsidR="00FC4E7E" w:rsidRDefault="00FC4E7E">
      <w:pPr>
        <w:pStyle w:val="ConsPlusNormal"/>
        <w:spacing w:before="220"/>
        <w:ind w:firstLine="540"/>
        <w:jc w:val="both"/>
      </w:pPr>
      <w:r>
        <w:t>описание существующих проблем, выявленных в результате проведенного анализа, предложения по их решению, систематизированные в проекте адресного перечня с разбивкой по типам объектов благоустройства;</w:t>
      </w:r>
    </w:p>
    <w:p w:rsidR="00FC4E7E" w:rsidRDefault="00FC4E7E">
      <w:pPr>
        <w:pStyle w:val="ConsPlusNormal"/>
        <w:spacing w:before="220"/>
        <w:ind w:firstLine="540"/>
        <w:jc w:val="both"/>
      </w:pPr>
      <w:r>
        <w:t>проведение общественного обсуждения проекта адресного перечня предложений, в том числе организация приема предложений заинтересованных лиц по дополнению указанного перечня. Порядок общественного обсуждения проекта муниципальной программы, порядок и сроки представления, рассмотрения и оценки предложений граждан, организаций к муниципальной программе, порядок и сроки представления, рассмотрения и оценки указанных предложений утверждаются одним распорядительным документом (но в виде отдельных порядков) в целях синхронизации процесса формирования муниципальной программы и представления предложений заинтересованных граждан и организаций.</w:t>
      </w:r>
    </w:p>
    <w:p w:rsidR="00FC4E7E" w:rsidRDefault="00FC4E7E">
      <w:pPr>
        <w:pStyle w:val="ConsPlusNormal"/>
        <w:spacing w:before="220"/>
        <w:ind w:firstLine="540"/>
        <w:jc w:val="both"/>
      </w:pPr>
      <w:r>
        <w:t>К указанным порядкам также прилагаются унифицированные формы, по которым заинтересованные лица (граждане, организации) представляют соответствующие предложения;</w:t>
      </w:r>
    </w:p>
    <w:p w:rsidR="00FC4E7E" w:rsidRDefault="00FC4E7E">
      <w:pPr>
        <w:pStyle w:val="ConsPlusNormal"/>
        <w:spacing w:before="220"/>
        <w:ind w:firstLine="540"/>
        <w:jc w:val="both"/>
      </w:pPr>
      <w:r>
        <w:t>доработка адресного перечня по итогам обсуждения и утверждение муниципальной программы;</w:t>
      </w:r>
    </w:p>
    <w:p w:rsidR="00FC4E7E" w:rsidRDefault="00FC4E7E">
      <w:pPr>
        <w:pStyle w:val="ConsPlusNormal"/>
        <w:spacing w:before="220"/>
        <w:ind w:firstLine="540"/>
        <w:jc w:val="both"/>
      </w:pPr>
      <w:r>
        <w:t>организация разработки и утверждения не позднее 1 ноября 2017 года по результатам общественных обсуждений правил благоустройства поселений, в состав которых входят населенные пункты с численностью населения свыше 1000 человек, с учетом Методических рекомендаций Минстроя России.</w:t>
      </w:r>
    </w:p>
    <w:p w:rsidR="00FC4E7E" w:rsidRDefault="00FC4E7E">
      <w:pPr>
        <w:pStyle w:val="ConsPlusNormal"/>
        <w:jc w:val="both"/>
      </w:pPr>
    </w:p>
    <w:p w:rsidR="00FC4E7E" w:rsidRDefault="00FC4E7E">
      <w:pPr>
        <w:pStyle w:val="ConsPlusNormal"/>
        <w:jc w:val="center"/>
        <w:outlineLvl w:val="1"/>
      </w:pPr>
      <w:r>
        <w:t>VII. Особенности осуществления контроля за ходом</w:t>
      </w:r>
    </w:p>
    <w:p w:rsidR="00FC4E7E" w:rsidRDefault="00FC4E7E">
      <w:pPr>
        <w:pStyle w:val="ConsPlusNormal"/>
        <w:jc w:val="center"/>
      </w:pPr>
      <w:r>
        <w:t>реализации Подпрограммы в рамках Приоритетного проекта</w:t>
      </w:r>
    </w:p>
    <w:p w:rsidR="00FC4E7E" w:rsidRDefault="00FC4E7E">
      <w:pPr>
        <w:pStyle w:val="ConsPlusNormal"/>
        <w:jc w:val="both"/>
      </w:pPr>
    </w:p>
    <w:p w:rsidR="00FC4E7E" w:rsidRDefault="00FC4E7E">
      <w:pPr>
        <w:pStyle w:val="ConsPlusNormal"/>
        <w:ind w:firstLine="540"/>
        <w:jc w:val="both"/>
      </w:pPr>
      <w:r>
        <w:t xml:space="preserve">В целях осуществления контроля и координации за ходом выполнения Подпрограммы, муниципальных программ, в том числе реализацией конкретных мероприятий в рамках Подпрограммы и указанных программ, а также предварительного рассмотрения и согласования отчетов муниципальных образований - получателей субсидии из бюджета Республики Дагестан о реализации муниципальных программ, отчета об исполнении Подпрограммы, </w:t>
      </w:r>
      <w:hyperlink r:id="rId345" w:history="1">
        <w:r>
          <w:rPr>
            <w:color w:val="0000FF"/>
          </w:rPr>
          <w:t>распоряжением</w:t>
        </w:r>
      </w:hyperlink>
      <w:r>
        <w:t xml:space="preserve"> Главы Республики Дагестан от 28 февраля 2017 г. N 31-рг образована межведомственная комиссия под руководством Главы Республики Дагестан, в состав которой включены представители заинтересованных органов исполнительной власти Республики Дагестан, органов местного самоуправления, политических партий и движений, общественных организаций, объединений предпринимателей, средств массовой информации и иных заинтересованных лиц, а также представитель аппарата Полномочного Представителя Президента Российской Федерации в Северо-Кавказском федеральном округе (далее - МВК).</w:t>
      </w:r>
    </w:p>
    <w:p w:rsidR="00FC4E7E" w:rsidRDefault="00FC4E7E">
      <w:pPr>
        <w:pStyle w:val="ConsPlusNormal"/>
        <w:spacing w:before="220"/>
        <w:ind w:firstLine="540"/>
        <w:jc w:val="both"/>
      </w:pPr>
      <w:r>
        <w:t>Проведение заседаний МВК осуществляется в открытой форме с использованием видеофиксации с последующим размещением соответствующих записей, протоколов заседаний в открытом доступе на сайте Правительства Республики Дагестан в сети "Интернет".</w:t>
      </w:r>
    </w:p>
    <w:p w:rsidR="00FC4E7E" w:rsidRDefault="00FC4E7E">
      <w:pPr>
        <w:pStyle w:val="ConsPlusNormal"/>
        <w:jc w:val="both"/>
      </w:pPr>
    </w:p>
    <w:p w:rsidR="00FC4E7E" w:rsidRDefault="00FC4E7E">
      <w:pPr>
        <w:pStyle w:val="ConsPlusNormal"/>
        <w:jc w:val="center"/>
        <w:outlineLvl w:val="1"/>
      </w:pPr>
      <w:r>
        <w:t>VIII. Обеспечение выполнения мероприятий по вовлечению</w:t>
      </w:r>
    </w:p>
    <w:p w:rsidR="00FC4E7E" w:rsidRDefault="00FC4E7E">
      <w:pPr>
        <w:pStyle w:val="ConsPlusNormal"/>
        <w:jc w:val="center"/>
      </w:pPr>
      <w:r>
        <w:t>граждан, организаций в процесс обсуждения проекта</w:t>
      </w:r>
    </w:p>
    <w:p w:rsidR="00FC4E7E" w:rsidRDefault="00FC4E7E">
      <w:pPr>
        <w:pStyle w:val="ConsPlusNormal"/>
        <w:jc w:val="center"/>
      </w:pPr>
      <w:r>
        <w:t>муниципальной программы по формированию современной</w:t>
      </w:r>
    </w:p>
    <w:p w:rsidR="00FC4E7E" w:rsidRDefault="00FC4E7E">
      <w:pPr>
        <w:pStyle w:val="ConsPlusNormal"/>
        <w:jc w:val="center"/>
      </w:pPr>
      <w:r>
        <w:t>городской среды</w:t>
      </w:r>
    </w:p>
    <w:p w:rsidR="00FC4E7E" w:rsidRDefault="00FC4E7E">
      <w:pPr>
        <w:pStyle w:val="ConsPlusNormal"/>
        <w:jc w:val="both"/>
      </w:pPr>
    </w:p>
    <w:p w:rsidR="00FC4E7E" w:rsidRDefault="00FC4E7E">
      <w:pPr>
        <w:pStyle w:val="ConsPlusNormal"/>
        <w:ind w:firstLine="540"/>
        <w:jc w:val="both"/>
      </w:pPr>
      <w:r>
        <w:lastRenderedPageBreak/>
        <w:t>Участие граждан, организаций в процессе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осуществляется на следующих принципах:</w:t>
      </w:r>
    </w:p>
    <w:p w:rsidR="00FC4E7E" w:rsidRDefault="00FC4E7E">
      <w:pPr>
        <w:pStyle w:val="ConsPlusNormal"/>
        <w:spacing w:before="220"/>
        <w:ind w:firstLine="540"/>
        <w:jc w:val="both"/>
      </w:pPr>
      <w:r>
        <w:t>все формы участия граждан, организаций направлены на наиболее полное включение всех заинтересованных сторон, в достижение согласия по целям и планам реализации проектов по благоустройству дворовых территорий, муниципальных территорий общего пользования;</w:t>
      </w:r>
    </w:p>
    <w:p w:rsidR="00FC4E7E" w:rsidRDefault="00FC4E7E">
      <w:pPr>
        <w:pStyle w:val="ConsPlusNormal"/>
        <w:spacing w:before="220"/>
        <w:ind w:firstLine="540"/>
        <w:jc w:val="both"/>
      </w:pPr>
      <w:r>
        <w:t>открытое обсуждение по определению муниципальных территорий общего пользования, подлежащих благоустройству, проектов благоустройства указанных территорий;</w:t>
      </w:r>
    </w:p>
    <w:p w:rsidR="00FC4E7E" w:rsidRDefault="00FC4E7E">
      <w:pPr>
        <w:pStyle w:val="ConsPlusNormal"/>
        <w:spacing w:before="220"/>
        <w:ind w:firstLine="540"/>
        <w:jc w:val="both"/>
      </w:pPr>
      <w:r>
        <w:t>все решения, касающиеся благоустройства муниципальных территорий общего пользования, должны приниматься открыто и гласно, с учетом мнения жителей соответствующего муниципального образования;</w:t>
      </w:r>
    </w:p>
    <w:p w:rsidR="00FC4E7E" w:rsidRDefault="00FC4E7E">
      <w:pPr>
        <w:pStyle w:val="ConsPlusNormal"/>
        <w:spacing w:before="220"/>
        <w:ind w:firstLine="540"/>
        <w:jc w:val="both"/>
      </w:pPr>
      <w:r>
        <w:t>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муниципальных территорий общего пользования рекомендуется создать интерактивный портал в сети "Интернет", предоставляющий наиболее полную и актуальную информацию в данной сфере, организованную и представленную максимально понятным образом для пользователей портала. При этом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муниципальных территорий общего пользования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FC4E7E" w:rsidRDefault="00FC4E7E">
      <w:pPr>
        <w:pStyle w:val="ConsPlusNormal"/>
        <w:spacing w:before="220"/>
        <w:ind w:firstLine="540"/>
        <w:jc w:val="both"/>
      </w:pPr>
      <w:r>
        <w:t>Предусматривается активное участие граждан, организаций в указанных мероприятиях, в том числе:</w:t>
      </w:r>
    </w:p>
    <w:p w:rsidR="00FC4E7E" w:rsidRDefault="00FC4E7E">
      <w:pPr>
        <w:pStyle w:val="ConsPlusNormal"/>
        <w:spacing w:before="220"/>
        <w:ind w:firstLine="540"/>
        <w:jc w:val="both"/>
      </w:pPr>
      <w:r>
        <w:t>совместное определение целей и задач по развитию дворовых территорий, муниципальных территорий общего пользования, инвентаризации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территорий);</w:t>
      </w:r>
    </w:p>
    <w:p w:rsidR="00FC4E7E" w:rsidRDefault="00FC4E7E">
      <w:pPr>
        <w:pStyle w:val="ConsPlusNormal"/>
        <w:spacing w:before="220"/>
        <w:ind w:firstLine="540"/>
        <w:jc w:val="both"/>
      </w:pPr>
      <w:r>
        <w:t>организация широкого общественного участия в выборе муниципальной территории общего пользования, приоритетной для благоустройства;</w:t>
      </w:r>
    </w:p>
    <w:p w:rsidR="00FC4E7E" w:rsidRDefault="00FC4E7E">
      <w:pPr>
        <w:pStyle w:val="ConsPlusNormal"/>
        <w:spacing w:before="220"/>
        <w:ind w:firstLine="540"/>
        <w:jc w:val="both"/>
      </w:pPr>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типов покрытий, озеленения, освещения и осветительного оборудования дворовой территории, муниципальной территории общего пользования;</w:t>
      </w:r>
    </w:p>
    <w:p w:rsidR="00FC4E7E" w:rsidRDefault="00FC4E7E">
      <w:pPr>
        <w:pStyle w:val="ConsPlusNormal"/>
        <w:spacing w:before="220"/>
        <w:ind w:firstLine="540"/>
        <w:jc w:val="both"/>
      </w:pPr>
      <w: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C4E7E" w:rsidRDefault="00FC4E7E">
      <w:pPr>
        <w:pStyle w:val="ConsPlusNormal"/>
        <w:spacing w:before="220"/>
        <w:ind w:firstLine="540"/>
        <w:jc w:val="both"/>
      </w:pPr>
      <w:r>
        <w:t>осуществление общественного контроля (собственников помещений в многоквартирных домах - применительно к дворовым территориям) за процессом реализации проекта по благоустройству муниципальной территории общего пользования и дальнейшей ее эксплуатации (возможность контроля со стороны любых заинтересованных сторон, формирование рабочей группы, общественного совета проекта либо наблюдательного совета проекта).</w:t>
      </w:r>
    </w:p>
    <w:p w:rsidR="00FC4E7E" w:rsidRDefault="00FC4E7E">
      <w:pPr>
        <w:pStyle w:val="ConsPlusNormal"/>
        <w:spacing w:before="220"/>
        <w:ind w:firstLine="540"/>
        <w:jc w:val="both"/>
      </w:pPr>
      <w:r>
        <w:t>При реализации проектов по благоустройству дворовых территорий, муниципальной территории общего пользования обеспечивается информирование граждан, организаций о планируемых изменениях и возможности участия в этом процессе путем:</w:t>
      </w:r>
    </w:p>
    <w:p w:rsidR="00FC4E7E" w:rsidRDefault="00FC4E7E">
      <w:pPr>
        <w:pStyle w:val="ConsPlusNormal"/>
        <w:spacing w:before="220"/>
        <w:ind w:firstLine="540"/>
        <w:jc w:val="both"/>
      </w:pPr>
      <w:r>
        <w:lastRenderedPageBreak/>
        <w:t>создания единого информационного интернет-ресурса (сайта или приложения), который будет решать задачи по сбору информации, обеспечению онлайн-участия и регулярному информированию о ходе реализации проекта, с публикацией фото-, видео- и текстовых отчетов по итогам проведения общественных обсуждений;</w:t>
      </w:r>
    </w:p>
    <w:p w:rsidR="00FC4E7E" w:rsidRDefault="00FC4E7E">
      <w:pPr>
        <w:pStyle w:val="ConsPlusNormal"/>
        <w:spacing w:before="220"/>
        <w:ind w:firstLine="540"/>
        <w:jc w:val="both"/>
      </w:pPr>
      <w: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муниципальной территории общего пользования),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проектируемым объектам или на ней (поликлиники, библиотеки, спортивные центры), на площадке проведения общественных обсуждений (на специальных информационных стендах);</w:t>
      </w:r>
    </w:p>
    <w:p w:rsidR="00FC4E7E" w:rsidRDefault="00FC4E7E">
      <w:pPr>
        <w:pStyle w:val="ConsPlusNormal"/>
        <w:spacing w:before="220"/>
        <w:ind w:firstLine="540"/>
        <w:jc w:val="both"/>
      </w:pPr>
      <w:r>
        <w:t>использования социальных сетей и интернет-ресурсов для обеспечения донесения информации до различных городских и профессиональных сообществ;</w:t>
      </w:r>
    </w:p>
    <w:p w:rsidR="00FC4E7E" w:rsidRDefault="00FC4E7E">
      <w:pPr>
        <w:pStyle w:val="ConsPlusNormal"/>
        <w:spacing w:before="220"/>
        <w:ind w:firstLine="540"/>
        <w:jc w:val="both"/>
      </w:pPr>
      <w:r>
        <w:t>установки специальных информационных стендов в местах с большой проходимостью, на территории самого объекта проектирования (дворовой территории, муниципальной территории общего пользования).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C4E7E" w:rsidRDefault="00FC4E7E">
      <w:pPr>
        <w:pStyle w:val="ConsPlusNormal"/>
        <w:spacing w:before="220"/>
        <w:ind w:firstLine="540"/>
        <w:jc w:val="both"/>
      </w:pPr>
      <w:r>
        <w:t>Для обеспечения широкого общественного участия граждан, организаций в обсуждении проекта муниципальной программы, проектов по благоустройству дворовой территории, муниципальной территории общего пользования планируется задействовать следующие механизмы общественного участия:</w:t>
      </w:r>
    </w:p>
    <w:p w:rsidR="00FC4E7E" w:rsidRDefault="00FC4E7E">
      <w:pPr>
        <w:pStyle w:val="ConsPlusNormal"/>
        <w:spacing w:before="220"/>
        <w:ind w:firstLine="540"/>
        <w:jc w:val="both"/>
      </w:pPr>
      <w:r>
        <w:t>обсуждение проектов по благоустройству проводится в интерактивном формате;</w:t>
      </w:r>
    </w:p>
    <w:p w:rsidR="00FC4E7E" w:rsidRDefault="00FC4E7E">
      <w:pPr>
        <w:pStyle w:val="ConsPlusNormal"/>
        <w:spacing w:before="220"/>
        <w:ind w:firstLine="540"/>
        <w:jc w:val="both"/>
      </w:pPr>
      <w:r>
        <w:t>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C4E7E" w:rsidRDefault="00FC4E7E">
      <w:pPr>
        <w:pStyle w:val="ConsPlusNormal"/>
        <w:spacing w:before="220"/>
        <w:ind w:firstLine="540"/>
        <w:jc w:val="both"/>
      </w:pPr>
      <w:r>
        <w:t>отчет и видеозапись по итогам общественного обсуждения публикуются в течение 14 дней после проведения обсуждения;</w:t>
      </w:r>
    </w:p>
    <w:p w:rsidR="00FC4E7E" w:rsidRDefault="00FC4E7E">
      <w:pPr>
        <w:pStyle w:val="ConsPlusNormal"/>
        <w:spacing w:before="220"/>
        <w:ind w:firstLine="540"/>
        <w:jc w:val="both"/>
      </w:pPr>
      <w:r>
        <w:t>в течение 5 дней после проведения общественных обсуждений гражданами своих предложений и дополнений к представленному проекту благоустройства муниципальной территории общего пользования. Такие предложения могут приниматься по электронной почте, через специальную форму, созданную на сайте проекта, при личном приеме в профильном учреждении (предприятии, организации) или структурном подразделении муниципального образования, ответственных за реализацию проекта;</w:t>
      </w:r>
    </w:p>
    <w:p w:rsidR="00FC4E7E" w:rsidRDefault="00FC4E7E">
      <w:pPr>
        <w:pStyle w:val="ConsPlusNormal"/>
        <w:spacing w:before="220"/>
        <w:ind w:firstLine="540"/>
        <w:jc w:val="both"/>
      </w:pPr>
      <w:r>
        <w:t>публикация итоговой версии проекта благоустройства муниципальной территории общего пользования с пояснениями о том, какие изменения по итогам общественных обсуждений были внесены в проект и каким образом учтено мнение граждан, осуществляется на официальном сайте муниципальных образований или проекта в течение 10 дней после проведения общественного обсуждения;</w:t>
      </w:r>
    </w:p>
    <w:p w:rsidR="00FC4E7E" w:rsidRDefault="00FC4E7E">
      <w:pPr>
        <w:pStyle w:val="ConsPlusNormal"/>
        <w:spacing w:before="220"/>
        <w:ind w:firstLine="540"/>
        <w:jc w:val="both"/>
      </w:pPr>
      <w:r>
        <w:t>при необходимости и в спорных случаях общественные обсуждения проводятся повторно (до достижения консенсуса между всеми заинтересованными сторонами);</w:t>
      </w:r>
    </w:p>
    <w:p w:rsidR="00FC4E7E" w:rsidRDefault="00FC4E7E">
      <w:pPr>
        <w:pStyle w:val="ConsPlusNormal"/>
        <w:spacing w:before="220"/>
        <w:ind w:firstLine="540"/>
        <w:jc w:val="both"/>
      </w:pPr>
      <w:r>
        <w:lastRenderedPageBreak/>
        <w:t>общественные обсуждения проводятся в общественных и культурных центрах (школы, молодежные и культурные центры), находящихся в зоне хорошей транспортной доступности, расположенных по соседству с объектом проектирования (муниципальной территорией общего пользования);</w:t>
      </w:r>
    </w:p>
    <w:p w:rsidR="00FC4E7E" w:rsidRDefault="00FC4E7E">
      <w:pPr>
        <w:pStyle w:val="ConsPlusNormal"/>
        <w:spacing w:before="220"/>
        <w:ind w:firstLine="540"/>
        <w:jc w:val="both"/>
      </w:pPr>
      <w:r>
        <w:t>общественные обсуждения проводятся при участии опытного модератора, имеющего нейтральную позицию по отношению ко всем участникам проектного процесса;</w:t>
      </w:r>
    </w:p>
    <w:p w:rsidR="00FC4E7E" w:rsidRDefault="00FC4E7E">
      <w:pPr>
        <w:pStyle w:val="ConsPlusNormal"/>
        <w:spacing w:before="220"/>
        <w:ind w:firstLine="540"/>
        <w:jc w:val="both"/>
      </w:pPr>
      <w:r>
        <w:t>по итогам общественных обсуждений формируется отчет и выкладывается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по благоустройству муниципальной территории общего пользования и включаться в этот процесс на любом этапе;</w:t>
      </w:r>
    </w:p>
    <w:p w:rsidR="00FC4E7E" w:rsidRDefault="00FC4E7E">
      <w:pPr>
        <w:pStyle w:val="ConsPlusNormal"/>
        <w:spacing w:before="220"/>
        <w:ind w:firstLine="540"/>
        <w:jc w:val="both"/>
      </w:pPr>
      <w:r>
        <w:t>для обеспечения квалифицированного участия достоверная и актуальная информация о проекте по благоустройству муниципальной территории общего пользования, результатах предпроектного исследования, а также сам проект благоустройства публикуются не позднее чем за 14 дней до проведения самого общественного обсуждения.</w:t>
      </w:r>
    </w:p>
    <w:p w:rsidR="00FC4E7E" w:rsidRDefault="00FC4E7E">
      <w:pPr>
        <w:pStyle w:val="ConsPlusNormal"/>
        <w:spacing w:before="220"/>
        <w:ind w:firstLine="540"/>
        <w:jc w:val="both"/>
      </w:pPr>
      <w:r>
        <w:t>В рамках Подпрограммы планируется осуществление общественного контроля как одного из действенных механизмов общественного участия, предполагающего:</w:t>
      </w:r>
    </w:p>
    <w:p w:rsidR="00FC4E7E" w:rsidRDefault="00FC4E7E">
      <w:pPr>
        <w:pStyle w:val="ConsPlusNormal"/>
        <w:spacing w:before="220"/>
        <w:ind w:firstLine="540"/>
        <w:jc w:val="both"/>
      </w:pPr>
      <w:r>
        <w:t>создание условий для общественного контроля за реализацией проекта по благоустройству муниципальной территории общего пользования, в том числе в рамках организации деятельности общегородских интерактивных порталов в сети "Интернет";</w:t>
      </w:r>
    </w:p>
    <w:p w:rsidR="00FC4E7E" w:rsidRDefault="00FC4E7E">
      <w:pPr>
        <w:pStyle w:val="ConsPlusNormal"/>
        <w:spacing w:before="220"/>
        <w:ind w:firstLine="540"/>
        <w:jc w:val="both"/>
      </w:pPr>
      <w:r>
        <w:t>общественный контроль за реализацией проекта по благоустройству муниципальной территории общего пользования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реализации проекта по благоустройству муниципальной территории общего пользования направляется для принятия мер в уполномоченный орган муниципального образования и (или) на общемуниципальный интерактивный портал в сети "Интернет";</w:t>
      </w:r>
    </w:p>
    <w:p w:rsidR="00FC4E7E" w:rsidRDefault="00FC4E7E">
      <w:pPr>
        <w:pStyle w:val="ConsPlusNormal"/>
        <w:spacing w:before="220"/>
        <w:ind w:firstLine="540"/>
        <w:jc w:val="both"/>
      </w:pPr>
      <w:r>
        <w:t>общественный контроль за реализацией проекта по благоустройству муниципальной территории общего пользования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C4E7E" w:rsidRDefault="00FC4E7E">
      <w:pPr>
        <w:pStyle w:val="ConsPlusNormal"/>
        <w:spacing w:before="220"/>
        <w:ind w:firstLine="540"/>
        <w:jc w:val="both"/>
      </w:pPr>
      <w:r>
        <w:t>Особенности формирования муниципальной программы для дворовых территорий:</w:t>
      </w:r>
    </w:p>
    <w:p w:rsidR="00FC4E7E" w:rsidRDefault="00FC4E7E">
      <w:pPr>
        <w:pStyle w:val="ConsPlusNormal"/>
        <w:spacing w:before="220"/>
        <w:ind w:firstLine="540"/>
        <w:jc w:val="both"/>
      </w:pPr>
      <w:r>
        <w:t>проведение предварительной информационной работы с собственниками помещений в многоквартирных домах с разъяснением им возможностей представления предложений по благоустройству дворовых территорий с привлечением бюджетных средств и условий предоставления такой поддержки;</w:t>
      </w:r>
    </w:p>
    <w:p w:rsidR="00FC4E7E" w:rsidRDefault="00FC4E7E">
      <w:pPr>
        <w:pStyle w:val="ConsPlusNormal"/>
        <w:spacing w:before="220"/>
        <w:ind w:firstLine="540"/>
        <w:jc w:val="both"/>
      </w:pPr>
      <w:r>
        <w:t>направление представителей муниципальных образований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rsidR="00FC4E7E" w:rsidRDefault="00FC4E7E">
      <w:pPr>
        <w:pStyle w:val="ConsPlusNormal"/>
        <w:spacing w:before="220"/>
        <w:ind w:firstLine="540"/>
        <w:jc w:val="both"/>
      </w:pPr>
      <w:r>
        <w:t xml:space="preserve">организация отдельных встреч с представителями советов многоквартирных домов, общественных организаций, физическими лицами, осуществляющими управление многоквартирными домами (управляющие организации, товарищества собственников жилья, жилищно-строительные кооперативы и иные специализированные кооперативы), и их </w:t>
      </w:r>
      <w:r>
        <w:lastRenderedPageBreak/>
        <w:t>объединениями,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w:t>
      </w:r>
    </w:p>
    <w:p w:rsidR="00FC4E7E" w:rsidRDefault="00FC4E7E">
      <w:pPr>
        <w:pStyle w:val="ConsPlusNormal"/>
        <w:spacing w:before="220"/>
        <w:ind w:firstLine="540"/>
        <w:jc w:val="both"/>
      </w:pPr>
      <w:r>
        <w:t>организация приема предложений по благоустройству дворовых территорий в различных формах (по электронной почте, нарочно (путем организации специального пункта приема предложений на территории уполномоченного органа).</w:t>
      </w:r>
    </w:p>
    <w:p w:rsidR="00FC4E7E" w:rsidRDefault="00FC4E7E">
      <w:pPr>
        <w:pStyle w:val="ConsPlusNormal"/>
        <w:jc w:val="both"/>
      </w:pPr>
    </w:p>
    <w:p w:rsidR="00FC4E7E" w:rsidRDefault="00FC4E7E">
      <w:pPr>
        <w:pStyle w:val="ConsPlusNormal"/>
        <w:jc w:val="center"/>
        <w:outlineLvl w:val="1"/>
      </w:pPr>
      <w:r>
        <w:t>IX. Финансовое (трудовое) участие граждан, организаций,</w:t>
      </w:r>
    </w:p>
    <w:p w:rsidR="00FC4E7E" w:rsidRDefault="00FC4E7E">
      <w:pPr>
        <w:pStyle w:val="ConsPlusNormal"/>
        <w:jc w:val="center"/>
      </w:pPr>
      <w:r>
        <w:t>привлекаемых для реализации проектов по благоустройству</w:t>
      </w:r>
    </w:p>
    <w:p w:rsidR="00FC4E7E" w:rsidRDefault="00FC4E7E">
      <w:pPr>
        <w:pStyle w:val="ConsPlusNormal"/>
        <w:jc w:val="both"/>
      </w:pPr>
    </w:p>
    <w:p w:rsidR="00FC4E7E" w:rsidRDefault="00FC4E7E">
      <w:pPr>
        <w:pStyle w:val="ConsPlusNormal"/>
        <w:ind w:firstLine="540"/>
        <w:jc w:val="both"/>
      </w:pPr>
      <w:r>
        <w:t>В реализации проектов по благоустройству в рамках Приоритетного проекта в 2017 году предусматривается трудовое участие граждан, организаций в форме субботников и др.</w:t>
      </w:r>
    </w:p>
    <w:p w:rsidR="00FC4E7E" w:rsidRDefault="00FC4E7E">
      <w:pPr>
        <w:pStyle w:val="ConsPlusNormal"/>
        <w:spacing w:before="220"/>
        <w:ind w:firstLine="540"/>
        <w:jc w:val="both"/>
      </w:pPr>
      <w:r>
        <w:t>Возможно также участие граждан в обеспечении благоприятных условий для работы подрядной организации, выполняющей работы, и для ее работников.</w:t>
      </w:r>
    </w:p>
    <w:p w:rsidR="00FC4E7E" w:rsidRDefault="00FC4E7E">
      <w:pPr>
        <w:pStyle w:val="ConsPlusNormal"/>
        <w:jc w:val="both"/>
      </w:pPr>
    </w:p>
    <w:p w:rsidR="00FC4E7E" w:rsidRDefault="00FC4E7E">
      <w:pPr>
        <w:pStyle w:val="ConsPlusNormal"/>
        <w:jc w:val="center"/>
        <w:outlineLvl w:val="1"/>
      </w:pPr>
      <w:r>
        <w:t>X. Основные мероприятия и показатели</w:t>
      </w:r>
    </w:p>
    <w:p w:rsidR="00FC4E7E" w:rsidRDefault="00FC4E7E">
      <w:pPr>
        <w:pStyle w:val="ConsPlusNormal"/>
        <w:jc w:val="center"/>
      </w:pPr>
      <w:r>
        <w:t>результативности Подпрограммы</w:t>
      </w:r>
    </w:p>
    <w:p w:rsidR="00FC4E7E" w:rsidRDefault="00FC4E7E">
      <w:pPr>
        <w:pStyle w:val="ConsPlusNormal"/>
        <w:jc w:val="both"/>
      </w:pPr>
    </w:p>
    <w:p w:rsidR="00FC4E7E" w:rsidRDefault="00FC4E7E">
      <w:pPr>
        <w:pStyle w:val="ConsPlusNormal"/>
        <w:ind w:firstLine="540"/>
        <w:jc w:val="both"/>
      </w:pPr>
      <w:r>
        <w:t>Основные мероприятия Подпрограммы сформированы исходя из необходимости комплексного решения поставленных задач и достижения целей, направленных на повышение уровня благоустройства территорий муниципальных образований Республики Дагестан, с указанием целевых показателей и сроков их реализации.</w:t>
      </w:r>
    </w:p>
    <w:p w:rsidR="00FC4E7E" w:rsidRDefault="00FC4E7E">
      <w:pPr>
        <w:pStyle w:val="ConsPlusNormal"/>
        <w:spacing w:before="220"/>
        <w:ind w:firstLine="540"/>
        <w:jc w:val="both"/>
      </w:pPr>
      <w:r>
        <w:t>Количество показателей Подпрограммы установлено исходя из принципов необходимости и достаточности для достижения целей и решения поставленных задач.</w:t>
      </w:r>
    </w:p>
    <w:p w:rsidR="00FC4E7E" w:rsidRDefault="00FC4E7E">
      <w:pPr>
        <w:pStyle w:val="ConsPlusNormal"/>
        <w:spacing w:before="220"/>
        <w:ind w:firstLine="540"/>
        <w:jc w:val="both"/>
      </w:pPr>
      <w:r>
        <w:t>Система показателей (индикаторов) Подпрограммы позволяет оценивать достижение всех целей и решение всех задач Подпрограммы и охватывать аспекты достижения целей и решения задачи. Показатели (индикаторы) имеют запланированные по срокам исполнения количественные значения.</w:t>
      </w:r>
    </w:p>
    <w:p w:rsidR="00FC4E7E" w:rsidRDefault="00FC4E7E">
      <w:pPr>
        <w:pStyle w:val="ConsPlusNormal"/>
        <w:spacing w:before="220"/>
        <w:ind w:firstLine="540"/>
        <w:jc w:val="both"/>
      </w:pPr>
      <w:r>
        <w:t xml:space="preserve">Кроме того, формализация показателей (индикаторов) Подпрограммы и установление их значений выполнена с учетом их соотношения с показателями </w:t>
      </w:r>
      <w:hyperlink r:id="rId346"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w:t>
      </w:r>
    </w:p>
    <w:p w:rsidR="00FC4E7E" w:rsidRDefault="00FC4E7E">
      <w:pPr>
        <w:pStyle w:val="ConsPlusNormal"/>
        <w:spacing w:before="220"/>
        <w:ind w:firstLine="540"/>
        <w:jc w:val="both"/>
      </w:pPr>
      <w:r>
        <w:t>Показатели результативности Подпрограммы также включают в себя все показатели, отраженные в соглашении о предоставлении субсидий в рамках Приоритетного проекта.</w:t>
      </w:r>
    </w:p>
    <w:p w:rsidR="00FC4E7E" w:rsidRDefault="00FC4E7E">
      <w:pPr>
        <w:pStyle w:val="ConsPlusNormal"/>
        <w:jc w:val="both"/>
      </w:pPr>
    </w:p>
    <w:p w:rsidR="00FC4E7E" w:rsidRDefault="00FC4E7E">
      <w:pPr>
        <w:pStyle w:val="ConsPlusNormal"/>
        <w:jc w:val="center"/>
        <w:outlineLvl w:val="1"/>
      </w:pPr>
      <w:r>
        <w:t>XI. Софинансирование за счет средств республиканского</w:t>
      </w:r>
    </w:p>
    <w:p w:rsidR="00FC4E7E" w:rsidRDefault="00FC4E7E">
      <w:pPr>
        <w:pStyle w:val="ConsPlusNormal"/>
        <w:jc w:val="center"/>
      </w:pPr>
      <w:r>
        <w:t>бюджета Республики Дагестан муниципальных программ</w:t>
      </w:r>
    </w:p>
    <w:p w:rsidR="00FC4E7E" w:rsidRDefault="00FC4E7E">
      <w:pPr>
        <w:pStyle w:val="ConsPlusNormal"/>
        <w:jc w:val="center"/>
      </w:pPr>
      <w:r>
        <w:t>по формированию современной городской среды на 2017 год</w:t>
      </w:r>
    </w:p>
    <w:p w:rsidR="00FC4E7E" w:rsidRDefault="00FC4E7E">
      <w:pPr>
        <w:pStyle w:val="ConsPlusNormal"/>
        <w:jc w:val="both"/>
      </w:pPr>
    </w:p>
    <w:p w:rsidR="00FC4E7E" w:rsidRDefault="00FC4E7E">
      <w:pPr>
        <w:pStyle w:val="ConsPlusNormal"/>
        <w:ind w:firstLine="540"/>
        <w:jc w:val="both"/>
      </w:pPr>
      <w:r>
        <w:t xml:space="preserve">Правила предоставления и распределения субсидий из республиканского бюджета Республики Дагестан местным бюджетам в целях софинансирования муниципальных программ формирования современной городской среды приведены в </w:t>
      </w:r>
      <w:hyperlink w:anchor="P13509" w:history="1">
        <w:r>
          <w:rPr>
            <w:color w:val="0000FF"/>
          </w:rPr>
          <w:t>приложении N 7</w:t>
        </w:r>
      </w:hyperlink>
      <w:r>
        <w:t xml:space="preserve"> Подпрограммы.</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1417"/>
        <w:gridCol w:w="1247"/>
        <w:gridCol w:w="907"/>
        <w:gridCol w:w="797"/>
        <w:gridCol w:w="1426"/>
        <w:gridCol w:w="1531"/>
      </w:tblGrid>
      <w:tr w:rsidR="00FC4E7E">
        <w:tc>
          <w:tcPr>
            <w:tcW w:w="1843" w:type="dxa"/>
          </w:tcPr>
          <w:p w:rsidR="00FC4E7E" w:rsidRDefault="00FC4E7E">
            <w:pPr>
              <w:pStyle w:val="ConsPlusNormal"/>
              <w:jc w:val="center"/>
            </w:pPr>
            <w:r>
              <w:t>Наименование городского округа</w:t>
            </w:r>
          </w:p>
        </w:tc>
        <w:tc>
          <w:tcPr>
            <w:tcW w:w="1417" w:type="dxa"/>
          </w:tcPr>
          <w:p w:rsidR="00FC4E7E" w:rsidRDefault="00FC4E7E">
            <w:pPr>
              <w:pStyle w:val="ConsPlusNormal"/>
              <w:jc w:val="center"/>
            </w:pPr>
            <w:r>
              <w:t xml:space="preserve">Численность населения, </w:t>
            </w:r>
            <w:r>
              <w:lastRenderedPageBreak/>
              <w:t>проживающего в многоквартирных домах, человек</w:t>
            </w:r>
          </w:p>
        </w:tc>
        <w:tc>
          <w:tcPr>
            <w:tcW w:w="1247" w:type="dxa"/>
          </w:tcPr>
          <w:p w:rsidR="00FC4E7E" w:rsidRDefault="00FC4E7E">
            <w:pPr>
              <w:pStyle w:val="ConsPlusNormal"/>
              <w:jc w:val="center"/>
            </w:pPr>
            <w:r>
              <w:lastRenderedPageBreak/>
              <w:t xml:space="preserve">Общий объем </w:t>
            </w:r>
            <w:r>
              <w:lastRenderedPageBreak/>
              <w:t>средств республиканского бюджета Республики Дагестан, тыс. рублей</w:t>
            </w:r>
          </w:p>
        </w:tc>
        <w:tc>
          <w:tcPr>
            <w:tcW w:w="907" w:type="dxa"/>
          </w:tcPr>
          <w:p w:rsidR="00FC4E7E" w:rsidRDefault="00FC4E7E">
            <w:pPr>
              <w:pStyle w:val="ConsPlusNormal"/>
              <w:jc w:val="center"/>
            </w:pPr>
            <w:r>
              <w:lastRenderedPageBreak/>
              <w:t>К</w:t>
            </w:r>
            <w:r>
              <w:rPr>
                <w:vertAlign w:val="subscript"/>
              </w:rPr>
              <w:t>мкд</w:t>
            </w:r>
          </w:p>
        </w:tc>
        <w:tc>
          <w:tcPr>
            <w:tcW w:w="797" w:type="dxa"/>
          </w:tcPr>
          <w:p w:rsidR="00FC4E7E" w:rsidRDefault="00FC4E7E">
            <w:pPr>
              <w:pStyle w:val="ConsPlusNormal"/>
              <w:jc w:val="center"/>
            </w:pPr>
            <w:r>
              <w:t>к</w:t>
            </w:r>
            <w:r>
              <w:rPr>
                <w:vertAlign w:val="subscript"/>
              </w:rPr>
              <w:t>мг</w:t>
            </w:r>
          </w:p>
        </w:tc>
        <w:tc>
          <w:tcPr>
            <w:tcW w:w="1426" w:type="dxa"/>
          </w:tcPr>
          <w:p w:rsidR="00FC4E7E" w:rsidRDefault="00FC4E7E">
            <w:pPr>
              <w:pStyle w:val="ConsPlusNormal"/>
              <w:jc w:val="center"/>
            </w:pPr>
            <w:r>
              <w:t xml:space="preserve">Объем средств на </w:t>
            </w:r>
            <w:r>
              <w:lastRenderedPageBreak/>
              <w:t>мероприятия по благоустройству дворовых территорий многоквартирных домов, тыс. рублей</w:t>
            </w:r>
          </w:p>
        </w:tc>
        <w:tc>
          <w:tcPr>
            <w:tcW w:w="1531" w:type="dxa"/>
          </w:tcPr>
          <w:p w:rsidR="00FC4E7E" w:rsidRDefault="00FC4E7E">
            <w:pPr>
              <w:pStyle w:val="ConsPlusNormal"/>
              <w:jc w:val="center"/>
            </w:pPr>
            <w:r>
              <w:lastRenderedPageBreak/>
              <w:t xml:space="preserve">Объем средств на </w:t>
            </w:r>
            <w:r>
              <w:lastRenderedPageBreak/>
              <w:t>мероприятия по благоустройству наиболее посещаемой муниципальной территории общего пользования (центральная улица, площадь, набережная и др.), тыс. рублей</w:t>
            </w:r>
          </w:p>
        </w:tc>
      </w:tr>
      <w:tr w:rsidR="00FC4E7E">
        <w:tc>
          <w:tcPr>
            <w:tcW w:w="1843" w:type="dxa"/>
          </w:tcPr>
          <w:p w:rsidR="00FC4E7E" w:rsidRDefault="00FC4E7E">
            <w:pPr>
              <w:pStyle w:val="ConsPlusNormal"/>
              <w:jc w:val="center"/>
            </w:pPr>
            <w:r>
              <w:lastRenderedPageBreak/>
              <w:t>1</w:t>
            </w:r>
          </w:p>
        </w:tc>
        <w:tc>
          <w:tcPr>
            <w:tcW w:w="1417" w:type="dxa"/>
          </w:tcPr>
          <w:p w:rsidR="00FC4E7E" w:rsidRDefault="00FC4E7E">
            <w:pPr>
              <w:pStyle w:val="ConsPlusNormal"/>
              <w:jc w:val="center"/>
            </w:pPr>
            <w:r>
              <w:t>2</w:t>
            </w:r>
          </w:p>
        </w:tc>
        <w:tc>
          <w:tcPr>
            <w:tcW w:w="1247" w:type="dxa"/>
          </w:tcPr>
          <w:p w:rsidR="00FC4E7E" w:rsidRDefault="00FC4E7E">
            <w:pPr>
              <w:pStyle w:val="ConsPlusNormal"/>
              <w:jc w:val="center"/>
            </w:pPr>
            <w:r>
              <w:t>3</w:t>
            </w:r>
          </w:p>
        </w:tc>
        <w:tc>
          <w:tcPr>
            <w:tcW w:w="907" w:type="dxa"/>
          </w:tcPr>
          <w:p w:rsidR="00FC4E7E" w:rsidRDefault="00FC4E7E">
            <w:pPr>
              <w:pStyle w:val="ConsPlusNormal"/>
              <w:jc w:val="center"/>
            </w:pPr>
            <w:r>
              <w:t>4</w:t>
            </w:r>
          </w:p>
        </w:tc>
        <w:tc>
          <w:tcPr>
            <w:tcW w:w="797" w:type="dxa"/>
          </w:tcPr>
          <w:p w:rsidR="00FC4E7E" w:rsidRDefault="00FC4E7E">
            <w:pPr>
              <w:pStyle w:val="ConsPlusNormal"/>
              <w:jc w:val="center"/>
            </w:pPr>
            <w:r>
              <w:t>5</w:t>
            </w:r>
          </w:p>
        </w:tc>
        <w:tc>
          <w:tcPr>
            <w:tcW w:w="1426" w:type="dxa"/>
          </w:tcPr>
          <w:p w:rsidR="00FC4E7E" w:rsidRDefault="00FC4E7E">
            <w:pPr>
              <w:pStyle w:val="ConsPlusNormal"/>
              <w:jc w:val="center"/>
            </w:pPr>
            <w:r>
              <w:t>6</w:t>
            </w:r>
          </w:p>
        </w:tc>
        <w:tc>
          <w:tcPr>
            <w:tcW w:w="1531" w:type="dxa"/>
          </w:tcPr>
          <w:p w:rsidR="00FC4E7E" w:rsidRDefault="00FC4E7E">
            <w:pPr>
              <w:pStyle w:val="ConsPlusNormal"/>
              <w:jc w:val="center"/>
            </w:pPr>
            <w:r>
              <w:t>7</w:t>
            </w:r>
          </w:p>
        </w:tc>
      </w:tr>
      <w:tr w:rsidR="00FC4E7E">
        <w:tc>
          <w:tcPr>
            <w:tcW w:w="1843" w:type="dxa"/>
          </w:tcPr>
          <w:p w:rsidR="00FC4E7E" w:rsidRDefault="00FC4E7E">
            <w:pPr>
              <w:pStyle w:val="ConsPlusNormal"/>
            </w:pPr>
            <w:r>
              <w:t>"город Махачкала"</w:t>
            </w:r>
          </w:p>
        </w:tc>
        <w:tc>
          <w:tcPr>
            <w:tcW w:w="1417" w:type="dxa"/>
          </w:tcPr>
          <w:p w:rsidR="00FC4E7E" w:rsidRDefault="00FC4E7E">
            <w:pPr>
              <w:pStyle w:val="ConsPlusNormal"/>
              <w:jc w:val="center"/>
            </w:pPr>
            <w:r>
              <w:t>370548</w:t>
            </w:r>
          </w:p>
        </w:tc>
        <w:tc>
          <w:tcPr>
            <w:tcW w:w="1247" w:type="dxa"/>
          </w:tcPr>
          <w:p w:rsidR="00FC4E7E" w:rsidRDefault="00FC4E7E">
            <w:pPr>
              <w:pStyle w:val="ConsPlusNormal"/>
              <w:jc w:val="center"/>
            </w:pPr>
            <w:r>
              <w:t>339189,6</w:t>
            </w:r>
          </w:p>
        </w:tc>
        <w:tc>
          <w:tcPr>
            <w:tcW w:w="907" w:type="dxa"/>
          </w:tcPr>
          <w:p w:rsidR="00FC4E7E" w:rsidRDefault="00FC4E7E">
            <w:pPr>
              <w:pStyle w:val="ConsPlusNormal"/>
              <w:jc w:val="center"/>
            </w:pPr>
            <w:r>
              <w:t>1,047</w:t>
            </w:r>
          </w:p>
        </w:tc>
        <w:tc>
          <w:tcPr>
            <w:tcW w:w="797" w:type="dxa"/>
          </w:tcPr>
          <w:p w:rsidR="00FC4E7E" w:rsidRDefault="00FC4E7E">
            <w:pPr>
              <w:pStyle w:val="ConsPlusNormal"/>
              <w:jc w:val="center"/>
            </w:pPr>
            <w:r>
              <w:t>1,0</w:t>
            </w:r>
          </w:p>
        </w:tc>
        <w:tc>
          <w:tcPr>
            <w:tcW w:w="1426" w:type="dxa"/>
          </w:tcPr>
          <w:p w:rsidR="00FC4E7E" w:rsidRDefault="00FC4E7E">
            <w:pPr>
              <w:pStyle w:val="ConsPlusNormal"/>
              <w:jc w:val="center"/>
            </w:pPr>
            <w:r>
              <w:t>226126,4</w:t>
            </w:r>
          </w:p>
        </w:tc>
        <w:tc>
          <w:tcPr>
            <w:tcW w:w="1531" w:type="dxa"/>
          </w:tcPr>
          <w:p w:rsidR="00FC4E7E" w:rsidRDefault="00FC4E7E">
            <w:pPr>
              <w:pStyle w:val="ConsPlusNormal"/>
              <w:jc w:val="center"/>
            </w:pPr>
            <w:r>
              <w:t>113063,2</w:t>
            </w:r>
          </w:p>
        </w:tc>
      </w:tr>
      <w:tr w:rsidR="00FC4E7E">
        <w:tc>
          <w:tcPr>
            <w:tcW w:w="1843" w:type="dxa"/>
          </w:tcPr>
          <w:p w:rsidR="00FC4E7E" w:rsidRDefault="00FC4E7E">
            <w:pPr>
              <w:pStyle w:val="ConsPlusNormal"/>
            </w:pPr>
            <w:r>
              <w:t>"город Хасавюрт"</w:t>
            </w:r>
          </w:p>
        </w:tc>
        <w:tc>
          <w:tcPr>
            <w:tcW w:w="1417" w:type="dxa"/>
          </w:tcPr>
          <w:p w:rsidR="00FC4E7E" w:rsidRDefault="00FC4E7E">
            <w:pPr>
              <w:pStyle w:val="ConsPlusNormal"/>
              <w:jc w:val="center"/>
            </w:pPr>
            <w:r>
              <w:t>23200</w:t>
            </w:r>
          </w:p>
        </w:tc>
        <w:tc>
          <w:tcPr>
            <w:tcW w:w="1247" w:type="dxa"/>
          </w:tcPr>
          <w:p w:rsidR="00FC4E7E" w:rsidRDefault="00FC4E7E">
            <w:pPr>
              <w:pStyle w:val="ConsPlusNormal"/>
              <w:jc w:val="center"/>
            </w:pPr>
            <w:r>
              <w:t>42058,3</w:t>
            </w:r>
          </w:p>
        </w:tc>
        <w:tc>
          <w:tcPr>
            <w:tcW w:w="907" w:type="dxa"/>
          </w:tcPr>
          <w:p w:rsidR="00FC4E7E" w:rsidRDefault="00FC4E7E">
            <w:pPr>
              <w:pStyle w:val="ConsPlusNormal"/>
              <w:jc w:val="center"/>
            </w:pPr>
            <w:r>
              <w:t>0,967</w:t>
            </w:r>
          </w:p>
        </w:tc>
        <w:tc>
          <w:tcPr>
            <w:tcW w:w="797" w:type="dxa"/>
          </w:tcPr>
          <w:p w:rsidR="00FC4E7E" w:rsidRDefault="00FC4E7E">
            <w:pPr>
              <w:pStyle w:val="ConsPlusNormal"/>
              <w:jc w:val="center"/>
            </w:pPr>
            <w:r>
              <w:t>1,0</w:t>
            </w:r>
          </w:p>
        </w:tc>
        <w:tc>
          <w:tcPr>
            <w:tcW w:w="1426" w:type="dxa"/>
          </w:tcPr>
          <w:p w:rsidR="00FC4E7E" w:rsidRDefault="00FC4E7E">
            <w:pPr>
              <w:pStyle w:val="ConsPlusNormal"/>
              <w:jc w:val="center"/>
            </w:pPr>
            <w:r>
              <w:t>28038,9</w:t>
            </w:r>
          </w:p>
        </w:tc>
        <w:tc>
          <w:tcPr>
            <w:tcW w:w="1531" w:type="dxa"/>
          </w:tcPr>
          <w:p w:rsidR="00FC4E7E" w:rsidRDefault="00FC4E7E">
            <w:pPr>
              <w:pStyle w:val="ConsPlusNormal"/>
              <w:jc w:val="center"/>
            </w:pPr>
            <w:r>
              <w:t>14019,4</w:t>
            </w:r>
          </w:p>
        </w:tc>
      </w:tr>
      <w:tr w:rsidR="00FC4E7E">
        <w:tc>
          <w:tcPr>
            <w:tcW w:w="1843" w:type="dxa"/>
          </w:tcPr>
          <w:p w:rsidR="00FC4E7E" w:rsidRDefault="00FC4E7E">
            <w:pPr>
              <w:pStyle w:val="ConsPlusNormal"/>
            </w:pPr>
            <w:r>
              <w:t>"город Дербент"</w:t>
            </w:r>
          </w:p>
        </w:tc>
        <w:tc>
          <w:tcPr>
            <w:tcW w:w="1417" w:type="dxa"/>
          </w:tcPr>
          <w:p w:rsidR="00FC4E7E" w:rsidRDefault="00FC4E7E">
            <w:pPr>
              <w:pStyle w:val="ConsPlusNormal"/>
              <w:jc w:val="center"/>
            </w:pPr>
            <w:r>
              <w:t>39701</w:t>
            </w:r>
          </w:p>
        </w:tc>
        <w:tc>
          <w:tcPr>
            <w:tcW w:w="1247" w:type="dxa"/>
          </w:tcPr>
          <w:p w:rsidR="00FC4E7E" w:rsidRDefault="00FC4E7E">
            <w:pPr>
              <w:pStyle w:val="ConsPlusNormal"/>
              <w:jc w:val="center"/>
            </w:pPr>
            <w:r>
              <w:t>78009,9</w:t>
            </w:r>
          </w:p>
        </w:tc>
        <w:tc>
          <w:tcPr>
            <w:tcW w:w="907" w:type="dxa"/>
          </w:tcPr>
          <w:p w:rsidR="00FC4E7E" w:rsidRDefault="00FC4E7E">
            <w:pPr>
              <w:pStyle w:val="ConsPlusNormal"/>
              <w:jc w:val="center"/>
            </w:pPr>
            <w:r>
              <w:t>1,047</w:t>
            </w:r>
          </w:p>
        </w:tc>
        <w:tc>
          <w:tcPr>
            <w:tcW w:w="797" w:type="dxa"/>
          </w:tcPr>
          <w:p w:rsidR="00FC4E7E" w:rsidRDefault="00FC4E7E">
            <w:pPr>
              <w:pStyle w:val="ConsPlusNormal"/>
              <w:jc w:val="center"/>
            </w:pPr>
            <w:r>
              <w:t>1,0</w:t>
            </w:r>
          </w:p>
        </w:tc>
        <w:tc>
          <w:tcPr>
            <w:tcW w:w="1426" w:type="dxa"/>
          </w:tcPr>
          <w:p w:rsidR="00FC4E7E" w:rsidRDefault="00FC4E7E">
            <w:pPr>
              <w:pStyle w:val="ConsPlusNormal"/>
              <w:jc w:val="center"/>
            </w:pPr>
            <w:r>
              <w:t>52006,2</w:t>
            </w:r>
          </w:p>
        </w:tc>
        <w:tc>
          <w:tcPr>
            <w:tcW w:w="1531" w:type="dxa"/>
          </w:tcPr>
          <w:p w:rsidR="00FC4E7E" w:rsidRDefault="00FC4E7E">
            <w:pPr>
              <w:pStyle w:val="ConsPlusNormal"/>
              <w:jc w:val="center"/>
            </w:pPr>
            <w:r>
              <w:t>26003,1</w:t>
            </w:r>
          </w:p>
        </w:tc>
      </w:tr>
      <w:tr w:rsidR="00FC4E7E">
        <w:tc>
          <w:tcPr>
            <w:tcW w:w="1843" w:type="dxa"/>
          </w:tcPr>
          <w:p w:rsidR="00FC4E7E" w:rsidRDefault="00FC4E7E">
            <w:pPr>
              <w:pStyle w:val="ConsPlusNormal"/>
            </w:pPr>
            <w:r>
              <w:t>"город Каспийск"</w:t>
            </w:r>
          </w:p>
        </w:tc>
        <w:tc>
          <w:tcPr>
            <w:tcW w:w="1417" w:type="dxa"/>
          </w:tcPr>
          <w:p w:rsidR="00FC4E7E" w:rsidRDefault="00FC4E7E">
            <w:pPr>
              <w:pStyle w:val="ConsPlusNormal"/>
              <w:jc w:val="center"/>
            </w:pPr>
            <w:r>
              <w:t>35649</w:t>
            </w:r>
          </w:p>
        </w:tc>
        <w:tc>
          <w:tcPr>
            <w:tcW w:w="1247" w:type="dxa"/>
          </w:tcPr>
          <w:p w:rsidR="00FC4E7E" w:rsidRDefault="00FC4E7E">
            <w:pPr>
              <w:pStyle w:val="ConsPlusNormal"/>
              <w:jc w:val="center"/>
            </w:pPr>
            <w:r>
              <w:t>68416,5</w:t>
            </w:r>
          </w:p>
        </w:tc>
        <w:tc>
          <w:tcPr>
            <w:tcW w:w="907" w:type="dxa"/>
          </w:tcPr>
          <w:p w:rsidR="00FC4E7E" w:rsidRDefault="00FC4E7E">
            <w:pPr>
              <w:pStyle w:val="ConsPlusNormal"/>
              <w:jc w:val="center"/>
            </w:pPr>
            <w:r>
              <w:t>1,027</w:t>
            </w:r>
          </w:p>
        </w:tc>
        <w:tc>
          <w:tcPr>
            <w:tcW w:w="797" w:type="dxa"/>
          </w:tcPr>
          <w:p w:rsidR="00FC4E7E" w:rsidRDefault="00FC4E7E">
            <w:pPr>
              <w:pStyle w:val="ConsPlusNormal"/>
              <w:jc w:val="center"/>
            </w:pPr>
            <w:r>
              <w:t>1,02</w:t>
            </w:r>
          </w:p>
        </w:tc>
        <w:tc>
          <w:tcPr>
            <w:tcW w:w="1426" w:type="dxa"/>
          </w:tcPr>
          <w:p w:rsidR="00FC4E7E" w:rsidRDefault="00FC4E7E">
            <w:pPr>
              <w:pStyle w:val="ConsPlusNormal"/>
              <w:jc w:val="center"/>
            </w:pPr>
            <w:r>
              <w:t>45611,0</w:t>
            </w:r>
          </w:p>
        </w:tc>
        <w:tc>
          <w:tcPr>
            <w:tcW w:w="1531" w:type="dxa"/>
          </w:tcPr>
          <w:p w:rsidR="00FC4E7E" w:rsidRDefault="00FC4E7E">
            <w:pPr>
              <w:pStyle w:val="ConsPlusNormal"/>
              <w:jc w:val="center"/>
            </w:pPr>
            <w:r>
              <w:t>22805,5</w:t>
            </w:r>
          </w:p>
        </w:tc>
      </w:tr>
      <w:tr w:rsidR="00FC4E7E">
        <w:tc>
          <w:tcPr>
            <w:tcW w:w="1843" w:type="dxa"/>
          </w:tcPr>
          <w:p w:rsidR="00FC4E7E" w:rsidRDefault="00FC4E7E">
            <w:pPr>
              <w:pStyle w:val="ConsPlusNormal"/>
            </w:pPr>
            <w:r>
              <w:t>"город Буйнакск"</w:t>
            </w:r>
          </w:p>
        </w:tc>
        <w:tc>
          <w:tcPr>
            <w:tcW w:w="1417" w:type="dxa"/>
          </w:tcPr>
          <w:p w:rsidR="00FC4E7E" w:rsidRDefault="00FC4E7E">
            <w:pPr>
              <w:pStyle w:val="ConsPlusNormal"/>
              <w:jc w:val="center"/>
            </w:pPr>
            <w:r>
              <w:t>20172</w:t>
            </w:r>
          </w:p>
        </w:tc>
        <w:tc>
          <w:tcPr>
            <w:tcW w:w="1247" w:type="dxa"/>
          </w:tcPr>
          <w:p w:rsidR="00FC4E7E" w:rsidRDefault="00FC4E7E">
            <w:pPr>
              <w:pStyle w:val="ConsPlusNormal"/>
              <w:jc w:val="center"/>
            </w:pPr>
            <w:r>
              <w:t>36569,8</w:t>
            </w:r>
          </w:p>
        </w:tc>
        <w:tc>
          <w:tcPr>
            <w:tcW w:w="907" w:type="dxa"/>
          </w:tcPr>
          <w:p w:rsidR="00FC4E7E" w:rsidRDefault="00FC4E7E">
            <w:pPr>
              <w:pStyle w:val="ConsPlusNormal"/>
              <w:jc w:val="center"/>
            </w:pPr>
            <w:r>
              <w:t>0,967</w:t>
            </w:r>
          </w:p>
        </w:tc>
        <w:tc>
          <w:tcPr>
            <w:tcW w:w="797" w:type="dxa"/>
          </w:tcPr>
          <w:p w:rsidR="00FC4E7E" w:rsidRDefault="00FC4E7E">
            <w:pPr>
              <w:pStyle w:val="ConsPlusNormal"/>
              <w:jc w:val="center"/>
            </w:pPr>
            <w:r>
              <w:t>1,0</w:t>
            </w:r>
          </w:p>
        </w:tc>
        <w:tc>
          <w:tcPr>
            <w:tcW w:w="1426" w:type="dxa"/>
          </w:tcPr>
          <w:p w:rsidR="00FC4E7E" w:rsidRDefault="00FC4E7E">
            <w:pPr>
              <w:pStyle w:val="ConsPlusNormal"/>
              <w:jc w:val="center"/>
            </w:pPr>
            <w:r>
              <w:t>24379,8</w:t>
            </w:r>
          </w:p>
        </w:tc>
        <w:tc>
          <w:tcPr>
            <w:tcW w:w="1531" w:type="dxa"/>
          </w:tcPr>
          <w:p w:rsidR="00FC4E7E" w:rsidRDefault="00FC4E7E">
            <w:pPr>
              <w:pStyle w:val="ConsPlusNormal"/>
              <w:jc w:val="center"/>
            </w:pPr>
            <w:r>
              <w:t>12190,0</w:t>
            </w:r>
          </w:p>
        </w:tc>
      </w:tr>
      <w:tr w:rsidR="00FC4E7E">
        <w:tc>
          <w:tcPr>
            <w:tcW w:w="1843" w:type="dxa"/>
          </w:tcPr>
          <w:p w:rsidR="00FC4E7E" w:rsidRDefault="00FC4E7E">
            <w:pPr>
              <w:pStyle w:val="ConsPlusNormal"/>
            </w:pPr>
            <w:r>
              <w:t>"город Избербаш"</w:t>
            </w:r>
          </w:p>
        </w:tc>
        <w:tc>
          <w:tcPr>
            <w:tcW w:w="1417" w:type="dxa"/>
          </w:tcPr>
          <w:p w:rsidR="00FC4E7E" w:rsidRDefault="00FC4E7E">
            <w:pPr>
              <w:pStyle w:val="ConsPlusNormal"/>
              <w:jc w:val="center"/>
            </w:pPr>
            <w:r>
              <w:t>12222</w:t>
            </w:r>
          </w:p>
        </w:tc>
        <w:tc>
          <w:tcPr>
            <w:tcW w:w="1247" w:type="dxa"/>
          </w:tcPr>
          <w:p w:rsidR="00FC4E7E" w:rsidRDefault="00FC4E7E">
            <w:pPr>
              <w:pStyle w:val="ConsPlusNormal"/>
              <w:jc w:val="center"/>
            </w:pPr>
            <w:r>
              <w:t>23785,8</w:t>
            </w:r>
          </w:p>
        </w:tc>
        <w:tc>
          <w:tcPr>
            <w:tcW w:w="907" w:type="dxa"/>
          </w:tcPr>
          <w:p w:rsidR="00FC4E7E" w:rsidRDefault="00FC4E7E">
            <w:pPr>
              <w:pStyle w:val="ConsPlusNormal"/>
              <w:jc w:val="center"/>
            </w:pPr>
            <w:r>
              <w:t>1,037</w:t>
            </w:r>
          </w:p>
        </w:tc>
        <w:tc>
          <w:tcPr>
            <w:tcW w:w="797" w:type="dxa"/>
          </w:tcPr>
          <w:p w:rsidR="00FC4E7E" w:rsidRDefault="00FC4E7E">
            <w:pPr>
              <w:pStyle w:val="ConsPlusNormal"/>
              <w:jc w:val="center"/>
            </w:pPr>
            <w:r>
              <w:t>1,0</w:t>
            </w:r>
          </w:p>
        </w:tc>
        <w:tc>
          <w:tcPr>
            <w:tcW w:w="1426" w:type="dxa"/>
          </w:tcPr>
          <w:p w:rsidR="00FC4E7E" w:rsidRDefault="00FC4E7E">
            <w:pPr>
              <w:pStyle w:val="ConsPlusNormal"/>
              <w:jc w:val="center"/>
            </w:pPr>
            <w:r>
              <w:t>15857,2</w:t>
            </w:r>
          </w:p>
        </w:tc>
        <w:tc>
          <w:tcPr>
            <w:tcW w:w="1531" w:type="dxa"/>
          </w:tcPr>
          <w:p w:rsidR="00FC4E7E" w:rsidRDefault="00FC4E7E">
            <w:pPr>
              <w:pStyle w:val="ConsPlusNormal"/>
              <w:jc w:val="center"/>
            </w:pPr>
            <w:r>
              <w:t>7928,6</w:t>
            </w:r>
          </w:p>
        </w:tc>
      </w:tr>
      <w:tr w:rsidR="00FC4E7E">
        <w:tc>
          <w:tcPr>
            <w:tcW w:w="1843" w:type="dxa"/>
          </w:tcPr>
          <w:p w:rsidR="00FC4E7E" w:rsidRDefault="00FC4E7E">
            <w:pPr>
              <w:pStyle w:val="ConsPlusNormal"/>
            </w:pPr>
            <w:r>
              <w:t>"город Кизляр"</w:t>
            </w:r>
          </w:p>
        </w:tc>
        <w:tc>
          <w:tcPr>
            <w:tcW w:w="1417" w:type="dxa"/>
          </w:tcPr>
          <w:p w:rsidR="00FC4E7E" w:rsidRDefault="00FC4E7E">
            <w:pPr>
              <w:pStyle w:val="ConsPlusNormal"/>
              <w:jc w:val="center"/>
            </w:pPr>
            <w:r>
              <w:t>20563</w:t>
            </w:r>
          </w:p>
        </w:tc>
        <w:tc>
          <w:tcPr>
            <w:tcW w:w="1247" w:type="dxa"/>
          </w:tcPr>
          <w:p w:rsidR="00FC4E7E" w:rsidRDefault="00FC4E7E">
            <w:pPr>
              <w:pStyle w:val="ConsPlusNormal"/>
              <w:jc w:val="center"/>
            </w:pPr>
            <w:r>
              <w:t>38072,2</w:t>
            </w:r>
          </w:p>
        </w:tc>
        <w:tc>
          <w:tcPr>
            <w:tcW w:w="907" w:type="dxa"/>
          </w:tcPr>
          <w:p w:rsidR="00FC4E7E" w:rsidRDefault="00FC4E7E">
            <w:pPr>
              <w:pStyle w:val="ConsPlusNormal"/>
              <w:jc w:val="center"/>
            </w:pPr>
            <w:r>
              <w:t>0,997</w:t>
            </w:r>
          </w:p>
        </w:tc>
        <w:tc>
          <w:tcPr>
            <w:tcW w:w="797" w:type="dxa"/>
          </w:tcPr>
          <w:p w:rsidR="00FC4E7E" w:rsidRDefault="00FC4E7E">
            <w:pPr>
              <w:pStyle w:val="ConsPlusNormal"/>
              <w:jc w:val="center"/>
            </w:pPr>
            <w:r>
              <w:t>1,0</w:t>
            </w:r>
          </w:p>
        </w:tc>
        <w:tc>
          <w:tcPr>
            <w:tcW w:w="1426" w:type="dxa"/>
          </w:tcPr>
          <w:p w:rsidR="00FC4E7E" w:rsidRDefault="00FC4E7E">
            <w:pPr>
              <w:pStyle w:val="ConsPlusNormal"/>
              <w:jc w:val="center"/>
            </w:pPr>
            <w:r>
              <w:t>25381,5</w:t>
            </w:r>
          </w:p>
        </w:tc>
        <w:tc>
          <w:tcPr>
            <w:tcW w:w="1531" w:type="dxa"/>
          </w:tcPr>
          <w:p w:rsidR="00FC4E7E" w:rsidRDefault="00FC4E7E">
            <w:pPr>
              <w:pStyle w:val="ConsPlusNormal"/>
              <w:jc w:val="center"/>
            </w:pPr>
            <w:r>
              <w:t>12690,7</w:t>
            </w:r>
          </w:p>
        </w:tc>
      </w:tr>
      <w:tr w:rsidR="00FC4E7E">
        <w:tc>
          <w:tcPr>
            <w:tcW w:w="1843" w:type="dxa"/>
          </w:tcPr>
          <w:p w:rsidR="00FC4E7E" w:rsidRDefault="00FC4E7E">
            <w:pPr>
              <w:pStyle w:val="ConsPlusNormal"/>
            </w:pPr>
            <w:r>
              <w:t>"город Кизилюрт"</w:t>
            </w:r>
          </w:p>
        </w:tc>
        <w:tc>
          <w:tcPr>
            <w:tcW w:w="1417" w:type="dxa"/>
          </w:tcPr>
          <w:p w:rsidR="00FC4E7E" w:rsidRDefault="00FC4E7E">
            <w:pPr>
              <w:pStyle w:val="ConsPlusNormal"/>
              <w:jc w:val="center"/>
            </w:pPr>
            <w:r>
              <w:t>22300</w:t>
            </w:r>
          </w:p>
        </w:tc>
        <w:tc>
          <w:tcPr>
            <w:tcW w:w="1247" w:type="dxa"/>
          </w:tcPr>
          <w:p w:rsidR="00FC4E7E" w:rsidRDefault="00FC4E7E">
            <w:pPr>
              <w:pStyle w:val="ConsPlusNormal"/>
              <w:jc w:val="center"/>
            </w:pPr>
            <w:r>
              <w:t>40889,0</w:t>
            </w:r>
          </w:p>
        </w:tc>
        <w:tc>
          <w:tcPr>
            <w:tcW w:w="907" w:type="dxa"/>
          </w:tcPr>
          <w:p w:rsidR="00FC4E7E" w:rsidRDefault="00FC4E7E">
            <w:pPr>
              <w:pStyle w:val="ConsPlusNormal"/>
              <w:jc w:val="center"/>
            </w:pPr>
            <w:r>
              <w:t>0,977</w:t>
            </w:r>
          </w:p>
        </w:tc>
        <w:tc>
          <w:tcPr>
            <w:tcW w:w="797" w:type="dxa"/>
          </w:tcPr>
          <w:p w:rsidR="00FC4E7E" w:rsidRDefault="00FC4E7E">
            <w:pPr>
              <w:pStyle w:val="ConsPlusNormal"/>
              <w:jc w:val="center"/>
            </w:pPr>
            <w:r>
              <w:t>1,0</w:t>
            </w:r>
          </w:p>
        </w:tc>
        <w:tc>
          <w:tcPr>
            <w:tcW w:w="1426" w:type="dxa"/>
          </w:tcPr>
          <w:p w:rsidR="00FC4E7E" w:rsidRDefault="00FC4E7E">
            <w:pPr>
              <w:pStyle w:val="ConsPlusNormal"/>
              <w:jc w:val="center"/>
            </w:pPr>
            <w:r>
              <w:t>27259,3</w:t>
            </w:r>
          </w:p>
        </w:tc>
        <w:tc>
          <w:tcPr>
            <w:tcW w:w="1531" w:type="dxa"/>
          </w:tcPr>
          <w:p w:rsidR="00FC4E7E" w:rsidRDefault="00FC4E7E">
            <w:pPr>
              <w:pStyle w:val="ConsPlusNormal"/>
              <w:jc w:val="center"/>
            </w:pPr>
            <w:r>
              <w:t>13629,7</w:t>
            </w:r>
          </w:p>
        </w:tc>
      </w:tr>
      <w:tr w:rsidR="00FC4E7E">
        <w:tc>
          <w:tcPr>
            <w:tcW w:w="1843" w:type="dxa"/>
          </w:tcPr>
          <w:p w:rsidR="00FC4E7E" w:rsidRDefault="00FC4E7E">
            <w:pPr>
              <w:pStyle w:val="ConsPlusNormal"/>
            </w:pPr>
            <w:r>
              <w:t>"город Дагестанские Огни"</w:t>
            </w:r>
          </w:p>
        </w:tc>
        <w:tc>
          <w:tcPr>
            <w:tcW w:w="1417" w:type="dxa"/>
          </w:tcPr>
          <w:p w:rsidR="00FC4E7E" w:rsidRDefault="00FC4E7E">
            <w:pPr>
              <w:pStyle w:val="ConsPlusNormal"/>
              <w:jc w:val="center"/>
            </w:pPr>
            <w:r>
              <w:t>6612</w:t>
            </w:r>
          </w:p>
        </w:tc>
        <w:tc>
          <w:tcPr>
            <w:tcW w:w="1247" w:type="dxa"/>
          </w:tcPr>
          <w:p w:rsidR="00FC4E7E" w:rsidRDefault="00FC4E7E">
            <w:pPr>
              <w:pStyle w:val="ConsPlusNormal"/>
              <w:jc w:val="center"/>
            </w:pPr>
            <w:r>
              <w:t>12047,1</w:t>
            </w:r>
          </w:p>
        </w:tc>
        <w:tc>
          <w:tcPr>
            <w:tcW w:w="907" w:type="dxa"/>
          </w:tcPr>
          <w:p w:rsidR="00FC4E7E" w:rsidRDefault="00FC4E7E">
            <w:pPr>
              <w:pStyle w:val="ConsPlusNormal"/>
              <w:jc w:val="center"/>
            </w:pPr>
            <w:r>
              <w:t>0,967</w:t>
            </w:r>
          </w:p>
        </w:tc>
        <w:tc>
          <w:tcPr>
            <w:tcW w:w="797" w:type="dxa"/>
          </w:tcPr>
          <w:p w:rsidR="00FC4E7E" w:rsidRDefault="00FC4E7E">
            <w:pPr>
              <w:pStyle w:val="ConsPlusNormal"/>
              <w:jc w:val="center"/>
            </w:pPr>
            <w:r>
              <w:t>1,005</w:t>
            </w:r>
          </w:p>
        </w:tc>
        <w:tc>
          <w:tcPr>
            <w:tcW w:w="1426" w:type="dxa"/>
          </w:tcPr>
          <w:p w:rsidR="00FC4E7E" w:rsidRDefault="00FC4E7E">
            <w:pPr>
              <w:pStyle w:val="ConsPlusNormal"/>
              <w:jc w:val="center"/>
            </w:pPr>
            <w:r>
              <w:t>8031,4</w:t>
            </w:r>
          </w:p>
        </w:tc>
        <w:tc>
          <w:tcPr>
            <w:tcW w:w="1531" w:type="dxa"/>
          </w:tcPr>
          <w:p w:rsidR="00FC4E7E" w:rsidRDefault="00FC4E7E">
            <w:pPr>
              <w:pStyle w:val="ConsPlusNormal"/>
              <w:jc w:val="center"/>
            </w:pPr>
            <w:r>
              <w:t>4015,7</w:t>
            </w:r>
          </w:p>
        </w:tc>
      </w:tr>
      <w:tr w:rsidR="00FC4E7E">
        <w:tc>
          <w:tcPr>
            <w:tcW w:w="1843" w:type="dxa"/>
          </w:tcPr>
          <w:p w:rsidR="00FC4E7E" w:rsidRDefault="00FC4E7E">
            <w:pPr>
              <w:pStyle w:val="ConsPlusNormal"/>
            </w:pPr>
            <w:r>
              <w:t>"город Южно-Сухокумск"</w:t>
            </w:r>
          </w:p>
        </w:tc>
        <w:tc>
          <w:tcPr>
            <w:tcW w:w="1417" w:type="dxa"/>
          </w:tcPr>
          <w:p w:rsidR="00FC4E7E" w:rsidRDefault="00FC4E7E">
            <w:pPr>
              <w:pStyle w:val="ConsPlusNormal"/>
              <w:jc w:val="center"/>
            </w:pPr>
            <w:r>
              <w:t>6862</w:t>
            </w:r>
          </w:p>
        </w:tc>
        <w:tc>
          <w:tcPr>
            <w:tcW w:w="1247" w:type="dxa"/>
          </w:tcPr>
          <w:p w:rsidR="00FC4E7E" w:rsidRDefault="00FC4E7E">
            <w:pPr>
              <w:pStyle w:val="ConsPlusNormal"/>
              <w:jc w:val="center"/>
            </w:pPr>
            <w:r>
              <w:t>11538,6</w:t>
            </w:r>
          </w:p>
        </w:tc>
        <w:tc>
          <w:tcPr>
            <w:tcW w:w="907" w:type="dxa"/>
          </w:tcPr>
          <w:p w:rsidR="00FC4E7E" w:rsidRDefault="00FC4E7E">
            <w:pPr>
              <w:pStyle w:val="ConsPlusNormal"/>
              <w:jc w:val="center"/>
            </w:pPr>
            <w:r>
              <w:t>0,967</w:t>
            </w:r>
          </w:p>
        </w:tc>
        <w:tc>
          <w:tcPr>
            <w:tcW w:w="797" w:type="dxa"/>
          </w:tcPr>
          <w:p w:rsidR="00FC4E7E" w:rsidRDefault="00FC4E7E">
            <w:pPr>
              <w:pStyle w:val="ConsPlusNormal"/>
              <w:jc w:val="center"/>
            </w:pPr>
            <w:r>
              <w:t>1,0</w:t>
            </w:r>
          </w:p>
        </w:tc>
        <w:tc>
          <w:tcPr>
            <w:tcW w:w="1426" w:type="dxa"/>
          </w:tcPr>
          <w:p w:rsidR="00FC4E7E" w:rsidRDefault="00FC4E7E">
            <w:pPr>
              <w:pStyle w:val="ConsPlusNormal"/>
              <w:jc w:val="center"/>
            </w:pPr>
            <w:r>
              <w:t>7692,4</w:t>
            </w:r>
          </w:p>
        </w:tc>
        <w:tc>
          <w:tcPr>
            <w:tcW w:w="1531" w:type="dxa"/>
          </w:tcPr>
          <w:p w:rsidR="00FC4E7E" w:rsidRDefault="00FC4E7E">
            <w:pPr>
              <w:pStyle w:val="ConsPlusNormal"/>
              <w:jc w:val="center"/>
            </w:pPr>
            <w:r>
              <w:t>3846,2</w:t>
            </w:r>
          </w:p>
        </w:tc>
      </w:tr>
      <w:tr w:rsidR="00FC4E7E">
        <w:tc>
          <w:tcPr>
            <w:tcW w:w="1843" w:type="dxa"/>
          </w:tcPr>
          <w:p w:rsidR="00FC4E7E" w:rsidRDefault="00FC4E7E">
            <w:pPr>
              <w:pStyle w:val="ConsPlusNormal"/>
            </w:pPr>
            <w:r>
              <w:t>Всего</w:t>
            </w:r>
          </w:p>
        </w:tc>
        <w:tc>
          <w:tcPr>
            <w:tcW w:w="1417" w:type="dxa"/>
          </w:tcPr>
          <w:p w:rsidR="00FC4E7E" w:rsidRDefault="00FC4E7E">
            <w:pPr>
              <w:pStyle w:val="ConsPlusNormal"/>
            </w:pPr>
          </w:p>
        </w:tc>
        <w:tc>
          <w:tcPr>
            <w:tcW w:w="1247" w:type="dxa"/>
          </w:tcPr>
          <w:p w:rsidR="00FC4E7E" w:rsidRDefault="00FC4E7E">
            <w:pPr>
              <w:pStyle w:val="ConsPlusNormal"/>
              <w:jc w:val="center"/>
            </w:pPr>
            <w:r>
              <w:t>690576,8</w:t>
            </w:r>
          </w:p>
        </w:tc>
        <w:tc>
          <w:tcPr>
            <w:tcW w:w="907" w:type="dxa"/>
          </w:tcPr>
          <w:p w:rsidR="00FC4E7E" w:rsidRDefault="00FC4E7E">
            <w:pPr>
              <w:pStyle w:val="ConsPlusNormal"/>
            </w:pPr>
          </w:p>
        </w:tc>
        <w:tc>
          <w:tcPr>
            <w:tcW w:w="797" w:type="dxa"/>
          </w:tcPr>
          <w:p w:rsidR="00FC4E7E" w:rsidRDefault="00FC4E7E">
            <w:pPr>
              <w:pStyle w:val="ConsPlusNormal"/>
            </w:pPr>
          </w:p>
        </w:tc>
        <w:tc>
          <w:tcPr>
            <w:tcW w:w="1426" w:type="dxa"/>
          </w:tcPr>
          <w:p w:rsidR="00FC4E7E" w:rsidRDefault="00FC4E7E">
            <w:pPr>
              <w:pStyle w:val="ConsPlusNormal"/>
              <w:jc w:val="center"/>
            </w:pPr>
            <w:r>
              <w:t>460384,5</w:t>
            </w:r>
          </w:p>
        </w:tc>
        <w:tc>
          <w:tcPr>
            <w:tcW w:w="1531" w:type="dxa"/>
          </w:tcPr>
          <w:p w:rsidR="00FC4E7E" w:rsidRDefault="00FC4E7E">
            <w:pPr>
              <w:pStyle w:val="ConsPlusNormal"/>
              <w:jc w:val="center"/>
            </w:pPr>
            <w:r>
              <w:t>230192,3</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1</w:t>
      </w:r>
    </w:p>
    <w:p w:rsidR="00FC4E7E" w:rsidRDefault="00FC4E7E">
      <w:pPr>
        <w:pStyle w:val="ConsPlusNormal"/>
        <w:jc w:val="right"/>
      </w:pPr>
      <w:r>
        <w:t>к подпрограмме "Формирование</w:t>
      </w:r>
    </w:p>
    <w:p w:rsidR="00FC4E7E" w:rsidRDefault="00FC4E7E">
      <w:pPr>
        <w:pStyle w:val="ConsPlusNormal"/>
        <w:jc w:val="right"/>
      </w:pPr>
      <w:r>
        <w:t>современной городской среды</w:t>
      </w:r>
    </w:p>
    <w:p w:rsidR="00FC4E7E" w:rsidRDefault="00FC4E7E">
      <w:pPr>
        <w:pStyle w:val="ConsPlusNormal"/>
        <w:jc w:val="right"/>
      </w:pPr>
      <w:r>
        <w:t>в Республике Дагестан" на 2017 год</w:t>
      </w:r>
    </w:p>
    <w:p w:rsidR="00FC4E7E" w:rsidRDefault="00FC4E7E">
      <w:pPr>
        <w:pStyle w:val="ConsPlusNormal"/>
        <w:jc w:val="both"/>
      </w:pPr>
    </w:p>
    <w:p w:rsidR="00FC4E7E" w:rsidRDefault="00FC4E7E">
      <w:pPr>
        <w:pStyle w:val="ConsPlusNormal"/>
        <w:jc w:val="center"/>
      </w:pPr>
      <w:r>
        <w:t>ОСНОВНЫЕ МЕРОПРИЯТИЯ</w:t>
      </w:r>
    </w:p>
    <w:p w:rsidR="00FC4E7E" w:rsidRDefault="00FC4E7E">
      <w:pPr>
        <w:pStyle w:val="ConsPlusNormal"/>
        <w:jc w:val="center"/>
      </w:pPr>
      <w:r>
        <w:lastRenderedPageBreak/>
        <w:t>И ПОКАЗАТЕЛИ ПОДПРОГРАММЫ "ФОРМИРОВАНИЕ СОВРЕМЕННОЙ</w:t>
      </w:r>
    </w:p>
    <w:p w:rsidR="00FC4E7E" w:rsidRDefault="00FC4E7E">
      <w:pPr>
        <w:pStyle w:val="ConsPlusNormal"/>
        <w:jc w:val="center"/>
      </w:pPr>
      <w:r>
        <w:t>ГОРОДСКОЙ СРЕДЫ В РЕСПУБЛИКЕ ДАГЕСТАН" НА 2017 ГОД</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2608"/>
        <w:gridCol w:w="2211"/>
      </w:tblGrid>
      <w:tr w:rsidR="00FC4E7E">
        <w:tc>
          <w:tcPr>
            <w:tcW w:w="510" w:type="dxa"/>
          </w:tcPr>
          <w:p w:rsidR="00FC4E7E" w:rsidRDefault="00FC4E7E">
            <w:pPr>
              <w:pStyle w:val="ConsPlusNormal"/>
            </w:pPr>
          </w:p>
        </w:tc>
        <w:tc>
          <w:tcPr>
            <w:tcW w:w="2665" w:type="dxa"/>
          </w:tcPr>
          <w:p w:rsidR="00FC4E7E" w:rsidRDefault="00FC4E7E">
            <w:pPr>
              <w:pStyle w:val="ConsPlusNormal"/>
              <w:jc w:val="center"/>
            </w:pPr>
            <w:r>
              <w:t>Задачи</w:t>
            </w:r>
          </w:p>
        </w:tc>
        <w:tc>
          <w:tcPr>
            <w:tcW w:w="2608" w:type="dxa"/>
          </w:tcPr>
          <w:p w:rsidR="00FC4E7E" w:rsidRDefault="00FC4E7E">
            <w:pPr>
              <w:pStyle w:val="ConsPlusNormal"/>
              <w:jc w:val="center"/>
            </w:pPr>
            <w:r>
              <w:t>Основные мероприятия</w:t>
            </w:r>
          </w:p>
        </w:tc>
        <w:tc>
          <w:tcPr>
            <w:tcW w:w="2211" w:type="dxa"/>
          </w:tcPr>
          <w:p w:rsidR="00FC4E7E" w:rsidRDefault="00FC4E7E">
            <w:pPr>
              <w:pStyle w:val="ConsPlusNormal"/>
              <w:jc w:val="center"/>
            </w:pPr>
            <w:r>
              <w:t>Основные показатели</w:t>
            </w:r>
          </w:p>
        </w:tc>
      </w:tr>
      <w:tr w:rsidR="00FC4E7E">
        <w:tc>
          <w:tcPr>
            <w:tcW w:w="510" w:type="dxa"/>
          </w:tcPr>
          <w:p w:rsidR="00FC4E7E" w:rsidRDefault="00FC4E7E">
            <w:pPr>
              <w:pStyle w:val="ConsPlusNormal"/>
              <w:jc w:val="center"/>
            </w:pPr>
            <w:r>
              <w:t>1</w:t>
            </w:r>
          </w:p>
        </w:tc>
        <w:tc>
          <w:tcPr>
            <w:tcW w:w="2665" w:type="dxa"/>
          </w:tcPr>
          <w:p w:rsidR="00FC4E7E" w:rsidRDefault="00FC4E7E">
            <w:pPr>
              <w:pStyle w:val="ConsPlusNormal"/>
              <w:jc w:val="center"/>
            </w:pPr>
            <w:r>
              <w:t>2</w:t>
            </w:r>
          </w:p>
        </w:tc>
        <w:tc>
          <w:tcPr>
            <w:tcW w:w="2608" w:type="dxa"/>
          </w:tcPr>
          <w:p w:rsidR="00FC4E7E" w:rsidRDefault="00FC4E7E">
            <w:pPr>
              <w:pStyle w:val="ConsPlusNormal"/>
              <w:jc w:val="center"/>
            </w:pPr>
            <w:r>
              <w:t>3</w:t>
            </w:r>
          </w:p>
        </w:tc>
        <w:tc>
          <w:tcPr>
            <w:tcW w:w="2211" w:type="dxa"/>
          </w:tcPr>
          <w:p w:rsidR="00FC4E7E" w:rsidRDefault="00FC4E7E">
            <w:pPr>
              <w:pStyle w:val="ConsPlusNormal"/>
              <w:jc w:val="center"/>
            </w:pPr>
            <w:r>
              <w:t>4</w:t>
            </w:r>
          </w:p>
        </w:tc>
      </w:tr>
      <w:tr w:rsidR="00FC4E7E">
        <w:tc>
          <w:tcPr>
            <w:tcW w:w="510" w:type="dxa"/>
          </w:tcPr>
          <w:p w:rsidR="00FC4E7E" w:rsidRDefault="00FC4E7E">
            <w:pPr>
              <w:pStyle w:val="ConsPlusNormal"/>
              <w:jc w:val="center"/>
            </w:pPr>
            <w:r>
              <w:t>1.</w:t>
            </w:r>
          </w:p>
        </w:tc>
        <w:tc>
          <w:tcPr>
            <w:tcW w:w="2665" w:type="dxa"/>
          </w:tcPr>
          <w:p w:rsidR="00FC4E7E" w:rsidRDefault="00FC4E7E">
            <w:pPr>
              <w:pStyle w:val="ConsPlusNormal"/>
            </w:pPr>
            <w:r>
              <w:t>Формирование перечня муниципальных образований - получателей субсидии</w:t>
            </w:r>
          </w:p>
        </w:tc>
        <w:tc>
          <w:tcPr>
            <w:tcW w:w="2608" w:type="dxa"/>
          </w:tcPr>
          <w:p w:rsidR="00FC4E7E" w:rsidRDefault="00FC4E7E">
            <w:pPr>
              <w:pStyle w:val="ConsPlusNormal"/>
            </w:pPr>
            <w:r>
              <w:t>заключение соглашений с органами местного самоуправления - получателями субсидии</w:t>
            </w:r>
          </w:p>
        </w:tc>
        <w:tc>
          <w:tcPr>
            <w:tcW w:w="2211" w:type="dxa"/>
          </w:tcPr>
          <w:p w:rsidR="00FC4E7E" w:rsidRDefault="00FC4E7E">
            <w:pPr>
              <w:pStyle w:val="ConsPlusNormal"/>
            </w:pPr>
            <w:r>
              <w:t>количество заключенных до 1 апреля 2017 года соглашений</w:t>
            </w:r>
          </w:p>
        </w:tc>
      </w:tr>
      <w:tr w:rsidR="00FC4E7E">
        <w:tc>
          <w:tcPr>
            <w:tcW w:w="510" w:type="dxa"/>
          </w:tcPr>
          <w:p w:rsidR="00FC4E7E" w:rsidRDefault="00FC4E7E">
            <w:pPr>
              <w:pStyle w:val="ConsPlusNormal"/>
              <w:jc w:val="center"/>
            </w:pPr>
            <w:r>
              <w:t>2.</w:t>
            </w:r>
          </w:p>
        </w:tc>
        <w:tc>
          <w:tcPr>
            <w:tcW w:w="2665" w:type="dxa"/>
          </w:tcPr>
          <w:p w:rsidR="00FC4E7E" w:rsidRDefault="00FC4E7E">
            <w:pPr>
              <w:pStyle w:val="ConsPlusNormal"/>
            </w:pPr>
            <w:r>
              <w:t>Повышение уровня благоустройства территорий муниципальных образований Республики Дагестан</w:t>
            </w:r>
          </w:p>
        </w:tc>
        <w:tc>
          <w:tcPr>
            <w:tcW w:w="2608" w:type="dxa"/>
          </w:tcPr>
          <w:p w:rsidR="00FC4E7E" w:rsidRDefault="00FC4E7E">
            <w:pPr>
              <w:pStyle w:val="ConsPlusNormal"/>
            </w:pPr>
            <w:r>
              <w:t>обеспечение утверждения органами местного самоуправления - получателями субсидии муниципальных программ на 2017 год</w:t>
            </w:r>
          </w:p>
        </w:tc>
        <w:tc>
          <w:tcPr>
            <w:tcW w:w="2211" w:type="dxa"/>
          </w:tcPr>
          <w:p w:rsidR="00FC4E7E" w:rsidRDefault="00FC4E7E">
            <w:pPr>
              <w:pStyle w:val="ConsPlusNormal"/>
            </w:pPr>
            <w:r>
              <w:t>количество муниципальных образований, утвердивших до 25 мая 2017 г. муниципальные программы на 2017 год</w:t>
            </w:r>
          </w:p>
        </w:tc>
      </w:tr>
      <w:tr w:rsidR="00FC4E7E">
        <w:tc>
          <w:tcPr>
            <w:tcW w:w="510" w:type="dxa"/>
          </w:tcPr>
          <w:p w:rsidR="00FC4E7E" w:rsidRDefault="00FC4E7E">
            <w:pPr>
              <w:pStyle w:val="ConsPlusNormal"/>
              <w:jc w:val="center"/>
            </w:pPr>
            <w:r>
              <w:t>3.</w:t>
            </w:r>
          </w:p>
        </w:tc>
        <w:tc>
          <w:tcPr>
            <w:tcW w:w="2665" w:type="dxa"/>
          </w:tcPr>
          <w:p w:rsidR="00FC4E7E" w:rsidRDefault="00FC4E7E">
            <w:pPr>
              <w:pStyle w:val="ConsPlusNormal"/>
            </w:pPr>
            <w:r>
              <w:t>Обеспечение участия Республики Дагестан в реализации приоритетного проекта формирования комфортной городской среды в 2018-2022 гг.</w:t>
            </w:r>
          </w:p>
        </w:tc>
        <w:tc>
          <w:tcPr>
            <w:tcW w:w="2608" w:type="dxa"/>
          </w:tcPr>
          <w:p w:rsidR="00FC4E7E" w:rsidRDefault="00FC4E7E">
            <w:pPr>
              <w:pStyle w:val="ConsPlusNormal"/>
            </w:pPr>
            <w:r>
              <w:t>разработка и утверждение государственной программы (подпрограммы) Республики Дагестан "Формирование современной городской среды в Республике Дагестан" на 2018-2022 гг.</w:t>
            </w:r>
          </w:p>
        </w:tc>
        <w:tc>
          <w:tcPr>
            <w:tcW w:w="2211" w:type="dxa"/>
          </w:tcPr>
          <w:p w:rsidR="00FC4E7E" w:rsidRDefault="00FC4E7E">
            <w:pPr>
              <w:pStyle w:val="ConsPlusNormal"/>
            </w:pPr>
            <w:r>
              <w:t>утвержденная до 1 сентября 2017 года государственная программа (подпрограмма) Республики Дагестан "Формирование современной городской среды в Республике Дагестан" на 2018-2022 гг.</w:t>
            </w:r>
          </w:p>
        </w:tc>
      </w:tr>
      <w:tr w:rsidR="00FC4E7E">
        <w:tc>
          <w:tcPr>
            <w:tcW w:w="510" w:type="dxa"/>
            <w:vMerge w:val="restart"/>
          </w:tcPr>
          <w:p w:rsidR="00FC4E7E" w:rsidRDefault="00FC4E7E">
            <w:pPr>
              <w:pStyle w:val="ConsPlusNormal"/>
              <w:jc w:val="center"/>
            </w:pPr>
            <w:r>
              <w:t>4.</w:t>
            </w:r>
          </w:p>
        </w:tc>
        <w:tc>
          <w:tcPr>
            <w:tcW w:w="2665" w:type="dxa"/>
            <w:vMerge w:val="restart"/>
          </w:tcPr>
          <w:p w:rsidR="00FC4E7E" w:rsidRDefault="00FC4E7E">
            <w:pPr>
              <w:pStyle w:val="ConsPlusNormal"/>
            </w:pPr>
            <w:r>
              <w:t>Создание нормативной правовой базы в сфере благоустройства территорий населенных пунктов Республики Дагестан</w:t>
            </w:r>
          </w:p>
        </w:tc>
        <w:tc>
          <w:tcPr>
            <w:tcW w:w="2608" w:type="dxa"/>
            <w:tcBorders>
              <w:bottom w:val="nil"/>
            </w:tcBorders>
          </w:tcPr>
          <w:p w:rsidR="00FC4E7E" w:rsidRDefault="00FC4E7E">
            <w:pPr>
              <w:pStyle w:val="ConsPlusNormal"/>
            </w:pPr>
            <w:r>
              <w:t>1. Организация принятия (актуализации) муниципальными образованиями в установленном порядке правил благоустройства, соответствующих Методическим рекомендациям Минстроя России</w:t>
            </w:r>
          </w:p>
        </w:tc>
        <w:tc>
          <w:tcPr>
            <w:tcW w:w="2211" w:type="dxa"/>
            <w:tcBorders>
              <w:bottom w:val="nil"/>
            </w:tcBorders>
          </w:tcPr>
          <w:p w:rsidR="00FC4E7E" w:rsidRDefault="00FC4E7E">
            <w:pPr>
              <w:pStyle w:val="ConsPlusNormal"/>
            </w:pPr>
            <w:r>
              <w:t>1. Доля муниципальных образований, в состав которых входят населенные пункты с численностью населения свыше 1000 человек, правила благоустройства которых до 1 ноября 2017 года приведены в соответствие с Методическими рекомендациями Минстроя России</w:t>
            </w:r>
          </w:p>
        </w:tc>
      </w:tr>
      <w:tr w:rsidR="00FC4E7E">
        <w:tc>
          <w:tcPr>
            <w:tcW w:w="510" w:type="dxa"/>
            <w:vMerge/>
          </w:tcPr>
          <w:p w:rsidR="00FC4E7E" w:rsidRDefault="00FC4E7E"/>
        </w:tc>
        <w:tc>
          <w:tcPr>
            <w:tcW w:w="2665" w:type="dxa"/>
            <w:vMerge/>
          </w:tcPr>
          <w:p w:rsidR="00FC4E7E" w:rsidRDefault="00FC4E7E"/>
        </w:tc>
        <w:tc>
          <w:tcPr>
            <w:tcW w:w="2608" w:type="dxa"/>
            <w:tcBorders>
              <w:top w:val="nil"/>
            </w:tcBorders>
          </w:tcPr>
          <w:p w:rsidR="00FC4E7E" w:rsidRDefault="00FC4E7E">
            <w:pPr>
              <w:pStyle w:val="ConsPlusNormal"/>
            </w:pPr>
            <w:r>
              <w:t xml:space="preserve">2. Обеспечение принятия (изменения) закона Республики Дагестан об </w:t>
            </w:r>
            <w:r>
              <w:lastRenderedPageBreak/>
              <w:t>ответственности за нарушение муниципальных правил благоустройства, предусмотрев в том числе повышение с 1 января 2021 года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w:t>
            </w:r>
          </w:p>
        </w:tc>
        <w:tc>
          <w:tcPr>
            <w:tcW w:w="2211" w:type="dxa"/>
            <w:tcBorders>
              <w:top w:val="nil"/>
            </w:tcBorders>
          </w:tcPr>
          <w:p w:rsidR="00FC4E7E" w:rsidRDefault="00FC4E7E">
            <w:pPr>
              <w:pStyle w:val="ConsPlusNormal"/>
            </w:pPr>
            <w:r>
              <w:lastRenderedPageBreak/>
              <w:t xml:space="preserve">2. Принятый не позднее 1 ноября 2017 года закон </w:t>
            </w:r>
            <w:r>
              <w:lastRenderedPageBreak/>
              <w:t xml:space="preserve">Республики Дагестан о внесении изменений в </w:t>
            </w:r>
            <w:hyperlink r:id="rId347" w:history="1">
              <w:r>
                <w:rPr>
                  <w:color w:val="0000FF"/>
                </w:rPr>
                <w:t>Кодекс</w:t>
              </w:r>
            </w:hyperlink>
            <w:r>
              <w:t xml:space="preserve"> Республики Дагестан об административных правонарушениях</w:t>
            </w:r>
          </w:p>
        </w:tc>
      </w:tr>
      <w:tr w:rsidR="00FC4E7E">
        <w:tc>
          <w:tcPr>
            <w:tcW w:w="510" w:type="dxa"/>
          </w:tcPr>
          <w:p w:rsidR="00FC4E7E" w:rsidRDefault="00FC4E7E">
            <w:pPr>
              <w:pStyle w:val="ConsPlusNormal"/>
              <w:jc w:val="center"/>
            </w:pPr>
            <w:r>
              <w:lastRenderedPageBreak/>
              <w:t>5.</w:t>
            </w:r>
          </w:p>
        </w:tc>
        <w:tc>
          <w:tcPr>
            <w:tcW w:w="2665" w:type="dxa"/>
          </w:tcPr>
          <w:p w:rsidR="00FC4E7E" w:rsidRDefault="00FC4E7E">
            <w:pPr>
              <w:pStyle w:val="ConsPlusNormal"/>
            </w:pPr>
            <w:r>
              <w:t>Реализованные проекты по благоустройству на территории Республики Дагестан</w:t>
            </w:r>
          </w:p>
        </w:tc>
        <w:tc>
          <w:tcPr>
            <w:tcW w:w="2608" w:type="dxa"/>
          </w:tcPr>
          <w:p w:rsidR="00FC4E7E" w:rsidRDefault="00FC4E7E">
            <w:pPr>
              <w:pStyle w:val="ConsPlusNormal"/>
            </w:pPr>
            <w:r>
              <w:t>организация отбора и представление до 1 декабря 2017 года в Минстрой России не менее двух лучших реализованных проектов по благоустройству</w:t>
            </w:r>
          </w:p>
        </w:tc>
        <w:tc>
          <w:tcPr>
            <w:tcW w:w="2211" w:type="dxa"/>
          </w:tcPr>
          <w:p w:rsidR="00FC4E7E" w:rsidRDefault="00FC4E7E">
            <w:pPr>
              <w:pStyle w:val="ConsPlusNormal"/>
            </w:pPr>
            <w:r>
              <w:t>количество реализованных проектов по благоустройству, представленных в Минстрой России</w:t>
            </w:r>
          </w:p>
        </w:tc>
      </w:tr>
      <w:tr w:rsidR="00FC4E7E">
        <w:tc>
          <w:tcPr>
            <w:tcW w:w="510" w:type="dxa"/>
          </w:tcPr>
          <w:p w:rsidR="00FC4E7E" w:rsidRDefault="00FC4E7E">
            <w:pPr>
              <w:pStyle w:val="ConsPlusNormal"/>
              <w:jc w:val="center"/>
            </w:pPr>
            <w:r>
              <w:t>6.</w:t>
            </w:r>
          </w:p>
        </w:tc>
        <w:tc>
          <w:tcPr>
            <w:tcW w:w="2665" w:type="dxa"/>
          </w:tcPr>
          <w:p w:rsidR="00FC4E7E" w:rsidRDefault="00FC4E7E">
            <w:pPr>
              <w:pStyle w:val="ConsPlusNormal"/>
            </w:pPr>
            <w:r>
              <w:t>Дальнейшее повышение уровня благоустройства территорий муниципальных образований Республики Дагестан</w:t>
            </w:r>
          </w:p>
        </w:tc>
        <w:tc>
          <w:tcPr>
            <w:tcW w:w="2608" w:type="dxa"/>
          </w:tcPr>
          <w:p w:rsidR="00FC4E7E" w:rsidRDefault="00FC4E7E">
            <w:pPr>
              <w:pStyle w:val="ConsPlusNormal"/>
            </w:pPr>
            <w:r>
              <w:t>обеспечение до 31 декабря 2017 года утверждения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по формированию современной городской среды на 2018-2022 гг.</w:t>
            </w:r>
          </w:p>
        </w:tc>
        <w:tc>
          <w:tcPr>
            <w:tcW w:w="2211" w:type="dxa"/>
          </w:tcPr>
          <w:p w:rsidR="00FC4E7E" w:rsidRDefault="00FC4E7E">
            <w:pPr>
              <w:pStyle w:val="ConsPlusNormal"/>
            </w:pPr>
            <w:r>
              <w:t>количество муниципальных образований, утвердивших до 31 декабря 2017 года муниципальные программы по формированию современной городской среды на 2018-2022 гг.</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2</w:t>
      </w:r>
    </w:p>
    <w:p w:rsidR="00FC4E7E" w:rsidRDefault="00FC4E7E">
      <w:pPr>
        <w:pStyle w:val="ConsPlusNormal"/>
        <w:jc w:val="right"/>
      </w:pPr>
      <w:r>
        <w:t>к подпрограмме "Формирование</w:t>
      </w:r>
    </w:p>
    <w:p w:rsidR="00FC4E7E" w:rsidRDefault="00FC4E7E">
      <w:pPr>
        <w:pStyle w:val="ConsPlusNormal"/>
        <w:jc w:val="right"/>
      </w:pPr>
      <w:r>
        <w:t>современной городской среды</w:t>
      </w:r>
    </w:p>
    <w:p w:rsidR="00FC4E7E" w:rsidRDefault="00FC4E7E">
      <w:pPr>
        <w:pStyle w:val="ConsPlusNormal"/>
        <w:jc w:val="right"/>
      </w:pPr>
      <w:r>
        <w:t>в Республике Дагестан" на 2017 год</w:t>
      </w:r>
    </w:p>
    <w:p w:rsidR="00FC4E7E" w:rsidRDefault="00FC4E7E">
      <w:pPr>
        <w:pStyle w:val="ConsPlusNormal"/>
        <w:jc w:val="both"/>
      </w:pPr>
    </w:p>
    <w:p w:rsidR="00FC4E7E" w:rsidRDefault="00FC4E7E">
      <w:pPr>
        <w:pStyle w:val="ConsPlusNormal"/>
        <w:jc w:val="center"/>
      </w:pPr>
      <w:r>
        <w:t>СВЕДЕНИЯ</w:t>
      </w:r>
    </w:p>
    <w:p w:rsidR="00FC4E7E" w:rsidRDefault="00FC4E7E">
      <w:pPr>
        <w:pStyle w:val="ConsPlusNormal"/>
        <w:jc w:val="center"/>
      </w:pPr>
      <w:r>
        <w:t>О ПОКАЗАТЕЛЯХ (ИНДИКАТОРАХ) ПОДПРОГРАММЫ</w:t>
      </w:r>
    </w:p>
    <w:p w:rsidR="00FC4E7E" w:rsidRDefault="00FC4E7E">
      <w:pPr>
        <w:pStyle w:val="ConsPlusNormal"/>
        <w:jc w:val="center"/>
      </w:pPr>
      <w:r>
        <w:t>"ФОРМИРОВАНИЕ СОВРЕМЕННОЙ ГОРОДСКОЙ СРЕДЫ</w:t>
      </w:r>
    </w:p>
    <w:p w:rsidR="00FC4E7E" w:rsidRDefault="00FC4E7E">
      <w:pPr>
        <w:pStyle w:val="ConsPlusNormal"/>
        <w:jc w:val="center"/>
      </w:pPr>
      <w:r>
        <w:t>В РЕСПУБЛИКЕ ДАГЕСТАН" НА 2017 ГОД</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1304"/>
        <w:gridCol w:w="1701"/>
      </w:tblGrid>
      <w:tr w:rsidR="00FC4E7E">
        <w:tc>
          <w:tcPr>
            <w:tcW w:w="567" w:type="dxa"/>
            <w:vMerge w:val="restart"/>
          </w:tcPr>
          <w:p w:rsidR="00FC4E7E" w:rsidRDefault="00FC4E7E">
            <w:pPr>
              <w:pStyle w:val="ConsPlusNormal"/>
              <w:jc w:val="center"/>
            </w:pPr>
            <w:r>
              <w:lastRenderedPageBreak/>
              <w:t>N п/п</w:t>
            </w:r>
          </w:p>
        </w:tc>
        <w:tc>
          <w:tcPr>
            <w:tcW w:w="3912" w:type="dxa"/>
            <w:vMerge w:val="restart"/>
          </w:tcPr>
          <w:p w:rsidR="00FC4E7E" w:rsidRDefault="00FC4E7E">
            <w:pPr>
              <w:pStyle w:val="ConsPlusNormal"/>
              <w:jc w:val="center"/>
            </w:pPr>
            <w:r>
              <w:t>Наименование показателя (индикатора)</w:t>
            </w:r>
          </w:p>
        </w:tc>
        <w:tc>
          <w:tcPr>
            <w:tcW w:w="1304" w:type="dxa"/>
            <w:vMerge w:val="restart"/>
          </w:tcPr>
          <w:p w:rsidR="00FC4E7E" w:rsidRDefault="00FC4E7E">
            <w:pPr>
              <w:pStyle w:val="ConsPlusNormal"/>
              <w:jc w:val="center"/>
            </w:pPr>
            <w:r>
              <w:t>Единица измерения</w:t>
            </w:r>
          </w:p>
        </w:tc>
        <w:tc>
          <w:tcPr>
            <w:tcW w:w="1701" w:type="dxa"/>
          </w:tcPr>
          <w:p w:rsidR="00FC4E7E" w:rsidRDefault="00FC4E7E">
            <w:pPr>
              <w:pStyle w:val="ConsPlusNormal"/>
              <w:jc w:val="center"/>
            </w:pPr>
            <w:r>
              <w:t>Значения показателей</w:t>
            </w:r>
          </w:p>
        </w:tc>
      </w:tr>
      <w:tr w:rsidR="00FC4E7E">
        <w:tc>
          <w:tcPr>
            <w:tcW w:w="567" w:type="dxa"/>
            <w:vMerge/>
          </w:tcPr>
          <w:p w:rsidR="00FC4E7E" w:rsidRDefault="00FC4E7E"/>
        </w:tc>
        <w:tc>
          <w:tcPr>
            <w:tcW w:w="3912" w:type="dxa"/>
            <w:vMerge/>
          </w:tcPr>
          <w:p w:rsidR="00FC4E7E" w:rsidRDefault="00FC4E7E"/>
        </w:tc>
        <w:tc>
          <w:tcPr>
            <w:tcW w:w="1304" w:type="dxa"/>
            <w:vMerge/>
          </w:tcPr>
          <w:p w:rsidR="00FC4E7E" w:rsidRDefault="00FC4E7E"/>
        </w:tc>
        <w:tc>
          <w:tcPr>
            <w:tcW w:w="1701" w:type="dxa"/>
          </w:tcPr>
          <w:p w:rsidR="00FC4E7E" w:rsidRDefault="00FC4E7E">
            <w:pPr>
              <w:pStyle w:val="ConsPlusNormal"/>
              <w:jc w:val="center"/>
            </w:pPr>
            <w:r>
              <w:t xml:space="preserve">2017 год </w:t>
            </w:r>
            <w:hyperlink w:anchor="P13079" w:history="1">
              <w:r>
                <w:rPr>
                  <w:color w:val="0000FF"/>
                </w:rPr>
                <w:t>&lt;1&gt;</w:t>
              </w:r>
            </w:hyperlink>
          </w:p>
        </w:tc>
      </w:tr>
      <w:tr w:rsidR="00FC4E7E">
        <w:tc>
          <w:tcPr>
            <w:tcW w:w="567" w:type="dxa"/>
          </w:tcPr>
          <w:p w:rsidR="00FC4E7E" w:rsidRDefault="00FC4E7E">
            <w:pPr>
              <w:pStyle w:val="ConsPlusNormal"/>
              <w:jc w:val="center"/>
            </w:pPr>
            <w:r>
              <w:t>1</w:t>
            </w:r>
          </w:p>
        </w:tc>
        <w:tc>
          <w:tcPr>
            <w:tcW w:w="3912" w:type="dxa"/>
          </w:tcPr>
          <w:p w:rsidR="00FC4E7E" w:rsidRDefault="00FC4E7E">
            <w:pPr>
              <w:pStyle w:val="ConsPlusNormal"/>
              <w:jc w:val="center"/>
            </w:pPr>
            <w:r>
              <w:t>2</w:t>
            </w:r>
          </w:p>
        </w:tc>
        <w:tc>
          <w:tcPr>
            <w:tcW w:w="1304" w:type="dxa"/>
          </w:tcPr>
          <w:p w:rsidR="00FC4E7E" w:rsidRDefault="00FC4E7E">
            <w:pPr>
              <w:pStyle w:val="ConsPlusNormal"/>
              <w:jc w:val="center"/>
            </w:pPr>
            <w:r>
              <w:t>3</w:t>
            </w:r>
          </w:p>
        </w:tc>
        <w:tc>
          <w:tcPr>
            <w:tcW w:w="1701" w:type="dxa"/>
          </w:tcPr>
          <w:p w:rsidR="00FC4E7E" w:rsidRDefault="00FC4E7E">
            <w:pPr>
              <w:pStyle w:val="ConsPlusNormal"/>
              <w:jc w:val="center"/>
            </w:pPr>
            <w:r>
              <w:t>4</w:t>
            </w:r>
          </w:p>
        </w:tc>
      </w:tr>
      <w:tr w:rsidR="00FC4E7E">
        <w:tc>
          <w:tcPr>
            <w:tcW w:w="567" w:type="dxa"/>
          </w:tcPr>
          <w:p w:rsidR="00FC4E7E" w:rsidRDefault="00FC4E7E">
            <w:pPr>
              <w:pStyle w:val="ConsPlusNormal"/>
              <w:jc w:val="center"/>
            </w:pPr>
            <w:r>
              <w:t>1.</w:t>
            </w:r>
          </w:p>
        </w:tc>
        <w:tc>
          <w:tcPr>
            <w:tcW w:w="3912" w:type="dxa"/>
          </w:tcPr>
          <w:p w:rsidR="00FC4E7E" w:rsidRDefault="00FC4E7E">
            <w:pPr>
              <w:pStyle w:val="ConsPlusNormal"/>
            </w:pPr>
            <w:r>
              <w:t>Количество заключенных до 1 апреля 2017 года с муниципальными образованиями - получателями субсидии соглашений</w:t>
            </w:r>
          </w:p>
        </w:tc>
        <w:tc>
          <w:tcPr>
            <w:tcW w:w="1304" w:type="dxa"/>
          </w:tcPr>
          <w:p w:rsidR="00FC4E7E" w:rsidRDefault="00FC4E7E">
            <w:pPr>
              <w:pStyle w:val="ConsPlusNormal"/>
              <w:jc w:val="center"/>
            </w:pPr>
            <w:r>
              <w:t>ед.</w:t>
            </w:r>
          </w:p>
        </w:tc>
        <w:tc>
          <w:tcPr>
            <w:tcW w:w="1701" w:type="dxa"/>
          </w:tcPr>
          <w:p w:rsidR="00FC4E7E" w:rsidRDefault="00FC4E7E">
            <w:pPr>
              <w:pStyle w:val="ConsPlusNormal"/>
              <w:jc w:val="center"/>
            </w:pPr>
            <w:r>
              <w:t>10</w:t>
            </w:r>
          </w:p>
        </w:tc>
      </w:tr>
      <w:tr w:rsidR="00FC4E7E">
        <w:tc>
          <w:tcPr>
            <w:tcW w:w="567" w:type="dxa"/>
          </w:tcPr>
          <w:p w:rsidR="00FC4E7E" w:rsidRDefault="00FC4E7E">
            <w:pPr>
              <w:pStyle w:val="ConsPlusNormal"/>
              <w:jc w:val="center"/>
            </w:pPr>
            <w:r>
              <w:t>2.</w:t>
            </w:r>
          </w:p>
        </w:tc>
        <w:tc>
          <w:tcPr>
            <w:tcW w:w="3912" w:type="dxa"/>
          </w:tcPr>
          <w:p w:rsidR="00FC4E7E" w:rsidRDefault="00FC4E7E">
            <w:pPr>
              <w:pStyle w:val="ConsPlusNormal"/>
            </w:pPr>
            <w:r>
              <w:t>Количество муниципальных образований - получателей субсидии, утвердивших до 25 мая 2017 года муниципальные программы на 2017 год</w:t>
            </w:r>
          </w:p>
        </w:tc>
        <w:tc>
          <w:tcPr>
            <w:tcW w:w="1304" w:type="dxa"/>
          </w:tcPr>
          <w:p w:rsidR="00FC4E7E" w:rsidRDefault="00FC4E7E">
            <w:pPr>
              <w:pStyle w:val="ConsPlusNormal"/>
              <w:jc w:val="center"/>
            </w:pPr>
            <w:r>
              <w:t>ед.</w:t>
            </w:r>
          </w:p>
        </w:tc>
        <w:tc>
          <w:tcPr>
            <w:tcW w:w="1701" w:type="dxa"/>
          </w:tcPr>
          <w:p w:rsidR="00FC4E7E" w:rsidRDefault="00FC4E7E">
            <w:pPr>
              <w:pStyle w:val="ConsPlusNormal"/>
              <w:jc w:val="center"/>
            </w:pPr>
            <w:r>
              <w:t>10</w:t>
            </w:r>
          </w:p>
        </w:tc>
      </w:tr>
      <w:tr w:rsidR="00FC4E7E">
        <w:tc>
          <w:tcPr>
            <w:tcW w:w="567" w:type="dxa"/>
          </w:tcPr>
          <w:p w:rsidR="00FC4E7E" w:rsidRDefault="00FC4E7E">
            <w:pPr>
              <w:pStyle w:val="ConsPlusNormal"/>
              <w:jc w:val="center"/>
            </w:pPr>
            <w:r>
              <w:t>3.</w:t>
            </w:r>
          </w:p>
        </w:tc>
        <w:tc>
          <w:tcPr>
            <w:tcW w:w="3912" w:type="dxa"/>
          </w:tcPr>
          <w:p w:rsidR="00FC4E7E" w:rsidRDefault="00FC4E7E">
            <w:pPr>
              <w:pStyle w:val="ConsPlusNormal"/>
            </w:pPr>
            <w:r>
              <w:t>Утверждение до 1 сентября 2017 года госпрограммы (подпрограммы) Республики Дагестан на 2018-2022 гг.</w:t>
            </w:r>
          </w:p>
        </w:tc>
        <w:tc>
          <w:tcPr>
            <w:tcW w:w="1304" w:type="dxa"/>
          </w:tcPr>
          <w:p w:rsidR="00FC4E7E" w:rsidRDefault="00FC4E7E">
            <w:pPr>
              <w:pStyle w:val="ConsPlusNormal"/>
            </w:pPr>
          </w:p>
        </w:tc>
        <w:tc>
          <w:tcPr>
            <w:tcW w:w="1701" w:type="dxa"/>
          </w:tcPr>
          <w:p w:rsidR="00FC4E7E" w:rsidRDefault="00FC4E7E">
            <w:pPr>
              <w:pStyle w:val="ConsPlusNormal"/>
              <w:jc w:val="center"/>
            </w:pPr>
            <w:r>
              <w:t>принятый Правительством РД нормативный акт</w:t>
            </w:r>
          </w:p>
        </w:tc>
      </w:tr>
      <w:tr w:rsidR="00FC4E7E">
        <w:tc>
          <w:tcPr>
            <w:tcW w:w="567" w:type="dxa"/>
          </w:tcPr>
          <w:p w:rsidR="00FC4E7E" w:rsidRDefault="00FC4E7E">
            <w:pPr>
              <w:pStyle w:val="ConsPlusNormal"/>
              <w:jc w:val="center"/>
            </w:pPr>
            <w:r>
              <w:t>4.</w:t>
            </w:r>
          </w:p>
        </w:tc>
        <w:tc>
          <w:tcPr>
            <w:tcW w:w="3912" w:type="dxa"/>
          </w:tcPr>
          <w:p w:rsidR="00FC4E7E" w:rsidRDefault="00FC4E7E">
            <w:pPr>
              <w:pStyle w:val="ConsPlusNormal"/>
            </w:pPr>
            <w:r>
              <w:t>Доля муниципальных образований, в состав которых входят населенные пункты с численностью населения свыше 1000 человек, правила благоустройства которых с учетом общественных обсуждений до 1 ноября 2017 года приведены в соответствие с Методическими рекомендациями Минстроя России</w:t>
            </w:r>
          </w:p>
        </w:tc>
        <w:tc>
          <w:tcPr>
            <w:tcW w:w="1304" w:type="dxa"/>
          </w:tcPr>
          <w:p w:rsidR="00FC4E7E" w:rsidRDefault="00FC4E7E">
            <w:pPr>
              <w:pStyle w:val="ConsPlusNormal"/>
              <w:jc w:val="center"/>
            </w:pPr>
            <w:r>
              <w:t>проц.</w:t>
            </w:r>
          </w:p>
        </w:tc>
        <w:tc>
          <w:tcPr>
            <w:tcW w:w="1701" w:type="dxa"/>
          </w:tcPr>
          <w:p w:rsidR="00FC4E7E" w:rsidRDefault="00FC4E7E">
            <w:pPr>
              <w:pStyle w:val="ConsPlusNormal"/>
              <w:jc w:val="center"/>
            </w:pPr>
            <w:r>
              <w:t>100</w:t>
            </w:r>
          </w:p>
        </w:tc>
      </w:tr>
      <w:tr w:rsidR="00FC4E7E">
        <w:tc>
          <w:tcPr>
            <w:tcW w:w="567" w:type="dxa"/>
          </w:tcPr>
          <w:p w:rsidR="00FC4E7E" w:rsidRDefault="00FC4E7E">
            <w:pPr>
              <w:pStyle w:val="ConsPlusNormal"/>
              <w:jc w:val="center"/>
            </w:pPr>
            <w:r>
              <w:t>5.</w:t>
            </w:r>
          </w:p>
        </w:tc>
        <w:tc>
          <w:tcPr>
            <w:tcW w:w="3912" w:type="dxa"/>
          </w:tcPr>
          <w:p w:rsidR="00FC4E7E" w:rsidRDefault="00FC4E7E">
            <w:pPr>
              <w:pStyle w:val="ConsPlusNormal"/>
            </w:pPr>
            <w:r>
              <w:t>Принятие не позднее 1 ноября 2017 года закона Республики Дагестан о внесении изменений в Кодекс Республики Дагестан об административных правонарушениях, устанавливающих ответственность за нарушение муниципальных правил благоустройства</w:t>
            </w:r>
          </w:p>
        </w:tc>
        <w:tc>
          <w:tcPr>
            <w:tcW w:w="1304" w:type="dxa"/>
          </w:tcPr>
          <w:p w:rsidR="00FC4E7E" w:rsidRDefault="00FC4E7E">
            <w:pPr>
              <w:pStyle w:val="ConsPlusNormal"/>
            </w:pPr>
          </w:p>
        </w:tc>
        <w:tc>
          <w:tcPr>
            <w:tcW w:w="1701" w:type="dxa"/>
          </w:tcPr>
          <w:p w:rsidR="00FC4E7E" w:rsidRDefault="00FC4E7E">
            <w:pPr>
              <w:pStyle w:val="ConsPlusNormal"/>
              <w:jc w:val="center"/>
            </w:pPr>
            <w:r>
              <w:t>принятый Народным Собранием Республики Дагестан закон Республики Дагестан</w:t>
            </w:r>
          </w:p>
        </w:tc>
      </w:tr>
      <w:tr w:rsidR="00FC4E7E">
        <w:tc>
          <w:tcPr>
            <w:tcW w:w="567" w:type="dxa"/>
          </w:tcPr>
          <w:p w:rsidR="00FC4E7E" w:rsidRDefault="00FC4E7E">
            <w:pPr>
              <w:pStyle w:val="ConsPlusNormal"/>
              <w:jc w:val="center"/>
            </w:pPr>
            <w:r>
              <w:t>6.</w:t>
            </w:r>
          </w:p>
        </w:tc>
        <w:tc>
          <w:tcPr>
            <w:tcW w:w="3912" w:type="dxa"/>
          </w:tcPr>
          <w:p w:rsidR="00FC4E7E" w:rsidRDefault="00FC4E7E">
            <w:pPr>
              <w:pStyle w:val="ConsPlusNormal"/>
            </w:pPr>
            <w:r>
              <w:t>Количество реализованных лучших проектов по благоустройству, представленных до 1 декабря 2017 года в Минстрой России</w:t>
            </w:r>
          </w:p>
        </w:tc>
        <w:tc>
          <w:tcPr>
            <w:tcW w:w="1304" w:type="dxa"/>
          </w:tcPr>
          <w:p w:rsidR="00FC4E7E" w:rsidRDefault="00FC4E7E">
            <w:pPr>
              <w:pStyle w:val="ConsPlusNormal"/>
              <w:jc w:val="center"/>
            </w:pPr>
            <w:r>
              <w:t>ед.</w:t>
            </w:r>
          </w:p>
        </w:tc>
        <w:tc>
          <w:tcPr>
            <w:tcW w:w="1701" w:type="dxa"/>
          </w:tcPr>
          <w:p w:rsidR="00FC4E7E" w:rsidRDefault="00FC4E7E">
            <w:pPr>
              <w:pStyle w:val="ConsPlusNormal"/>
              <w:jc w:val="center"/>
            </w:pPr>
            <w:r>
              <w:t>2</w:t>
            </w:r>
          </w:p>
        </w:tc>
      </w:tr>
      <w:tr w:rsidR="00FC4E7E">
        <w:tc>
          <w:tcPr>
            <w:tcW w:w="567" w:type="dxa"/>
          </w:tcPr>
          <w:p w:rsidR="00FC4E7E" w:rsidRDefault="00FC4E7E">
            <w:pPr>
              <w:pStyle w:val="ConsPlusNormal"/>
              <w:jc w:val="center"/>
            </w:pPr>
            <w:r>
              <w:t>7.</w:t>
            </w:r>
          </w:p>
        </w:tc>
        <w:tc>
          <w:tcPr>
            <w:tcW w:w="3912" w:type="dxa"/>
          </w:tcPr>
          <w:p w:rsidR="00FC4E7E" w:rsidRDefault="00FC4E7E">
            <w:pPr>
              <w:pStyle w:val="ConsPlusNormal"/>
            </w:pPr>
            <w:r>
              <w:t>Доля муниципальных образований - получателей субсидии, утвердивших до 31 декабря 2017 года муниципальные программы на 2018-2022 гг.</w:t>
            </w:r>
          </w:p>
        </w:tc>
        <w:tc>
          <w:tcPr>
            <w:tcW w:w="1304" w:type="dxa"/>
          </w:tcPr>
          <w:p w:rsidR="00FC4E7E" w:rsidRDefault="00FC4E7E">
            <w:pPr>
              <w:pStyle w:val="ConsPlusNormal"/>
              <w:jc w:val="center"/>
            </w:pPr>
            <w:r>
              <w:t>проц.</w:t>
            </w:r>
          </w:p>
        </w:tc>
        <w:tc>
          <w:tcPr>
            <w:tcW w:w="1701" w:type="dxa"/>
          </w:tcPr>
          <w:p w:rsidR="00FC4E7E" w:rsidRDefault="00FC4E7E">
            <w:pPr>
              <w:pStyle w:val="ConsPlusNormal"/>
              <w:jc w:val="center"/>
            </w:pPr>
            <w:r>
              <w:t>100</w:t>
            </w:r>
          </w:p>
        </w:tc>
      </w:tr>
    </w:tbl>
    <w:p w:rsidR="00FC4E7E" w:rsidRDefault="00FC4E7E">
      <w:pPr>
        <w:pStyle w:val="ConsPlusNormal"/>
        <w:jc w:val="both"/>
      </w:pPr>
    </w:p>
    <w:p w:rsidR="00FC4E7E" w:rsidRDefault="00FC4E7E">
      <w:pPr>
        <w:pStyle w:val="ConsPlusNormal"/>
        <w:ind w:firstLine="540"/>
        <w:jc w:val="both"/>
      </w:pPr>
      <w:r>
        <w:t>--------------------------------</w:t>
      </w:r>
    </w:p>
    <w:p w:rsidR="00FC4E7E" w:rsidRDefault="00FC4E7E">
      <w:pPr>
        <w:pStyle w:val="ConsPlusNormal"/>
        <w:spacing w:before="220"/>
        <w:ind w:firstLine="540"/>
        <w:jc w:val="both"/>
      </w:pPr>
      <w:bookmarkStart w:id="86" w:name="P13079"/>
      <w:bookmarkEnd w:id="86"/>
      <w:r>
        <w:lastRenderedPageBreak/>
        <w:t>&lt;1&gt; Значения показателей фиксируются на 1 января отчетного года.</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sectPr w:rsidR="00FC4E7E">
          <w:pgSz w:w="11905" w:h="16838"/>
          <w:pgMar w:top="1134" w:right="850" w:bottom="1134" w:left="1701" w:header="0" w:footer="0" w:gutter="0"/>
          <w:cols w:space="720"/>
        </w:sectPr>
      </w:pPr>
    </w:p>
    <w:p w:rsidR="00FC4E7E" w:rsidRDefault="00FC4E7E">
      <w:pPr>
        <w:pStyle w:val="ConsPlusNormal"/>
        <w:jc w:val="right"/>
        <w:outlineLvl w:val="1"/>
      </w:pPr>
      <w:r>
        <w:lastRenderedPageBreak/>
        <w:t>Приложение N 3</w:t>
      </w:r>
    </w:p>
    <w:p w:rsidR="00FC4E7E" w:rsidRDefault="00FC4E7E">
      <w:pPr>
        <w:pStyle w:val="ConsPlusNormal"/>
        <w:jc w:val="right"/>
      </w:pPr>
      <w:r>
        <w:t>к подпрограмме "Формирование</w:t>
      </w:r>
    </w:p>
    <w:p w:rsidR="00FC4E7E" w:rsidRDefault="00FC4E7E">
      <w:pPr>
        <w:pStyle w:val="ConsPlusNormal"/>
        <w:jc w:val="right"/>
      </w:pPr>
      <w:r>
        <w:t>современной городской среды</w:t>
      </w:r>
    </w:p>
    <w:p w:rsidR="00FC4E7E" w:rsidRDefault="00FC4E7E">
      <w:pPr>
        <w:pStyle w:val="ConsPlusNormal"/>
        <w:jc w:val="right"/>
      </w:pPr>
      <w:r>
        <w:t>в Республике Дагестан" на 2017 год</w:t>
      </w:r>
    </w:p>
    <w:p w:rsidR="00FC4E7E" w:rsidRDefault="00FC4E7E">
      <w:pPr>
        <w:pStyle w:val="ConsPlusNormal"/>
        <w:jc w:val="both"/>
      </w:pPr>
    </w:p>
    <w:p w:rsidR="00FC4E7E" w:rsidRDefault="00FC4E7E">
      <w:pPr>
        <w:pStyle w:val="ConsPlusNormal"/>
        <w:jc w:val="center"/>
      </w:pPr>
      <w:r>
        <w:t>ПЕРЕЧЕНЬ</w:t>
      </w:r>
    </w:p>
    <w:p w:rsidR="00FC4E7E" w:rsidRDefault="00FC4E7E">
      <w:pPr>
        <w:pStyle w:val="ConsPlusNormal"/>
        <w:jc w:val="center"/>
      </w:pPr>
      <w:r>
        <w:t>ОСНОВНЫХ МЕРОПРИЯТИЙ ПОДПРОГРАММЫ "ФОРМИРОВАНИЕ СОВРЕМЕННОЙ</w:t>
      </w:r>
    </w:p>
    <w:p w:rsidR="00FC4E7E" w:rsidRDefault="00FC4E7E">
      <w:pPr>
        <w:pStyle w:val="ConsPlusNormal"/>
        <w:jc w:val="center"/>
      </w:pPr>
      <w:r>
        <w:t>ГОРОДСКОЙ СРЕДЫ В РЕСПУБЛИКЕ ДАГЕСТАН" НА 2017 ГОД</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701"/>
        <w:gridCol w:w="1304"/>
        <w:gridCol w:w="1247"/>
        <w:gridCol w:w="1928"/>
        <w:gridCol w:w="1757"/>
        <w:gridCol w:w="1928"/>
      </w:tblGrid>
      <w:tr w:rsidR="00FC4E7E">
        <w:tc>
          <w:tcPr>
            <w:tcW w:w="2098" w:type="dxa"/>
            <w:vMerge w:val="restart"/>
          </w:tcPr>
          <w:p w:rsidR="00FC4E7E" w:rsidRDefault="00FC4E7E">
            <w:pPr>
              <w:pStyle w:val="ConsPlusNormal"/>
              <w:jc w:val="center"/>
            </w:pPr>
            <w:r>
              <w:t>Основные мероприятия</w:t>
            </w:r>
          </w:p>
        </w:tc>
        <w:tc>
          <w:tcPr>
            <w:tcW w:w="1701" w:type="dxa"/>
            <w:vMerge w:val="restart"/>
          </w:tcPr>
          <w:p w:rsidR="00FC4E7E" w:rsidRDefault="00FC4E7E">
            <w:pPr>
              <w:pStyle w:val="ConsPlusNormal"/>
              <w:jc w:val="center"/>
            </w:pPr>
            <w:r>
              <w:t>Ответственный исполнитель</w:t>
            </w:r>
          </w:p>
        </w:tc>
        <w:tc>
          <w:tcPr>
            <w:tcW w:w="2551" w:type="dxa"/>
            <w:gridSpan w:val="2"/>
          </w:tcPr>
          <w:p w:rsidR="00FC4E7E" w:rsidRDefault="00FC4E7E">
            <w:pPr>
              <w:pStyle w:val="ConsPlusNormal"/>
              <w:jc w:val="center"/>
            </w:pPr>
            <w:r>
              <w:t>Срок</w:t>
            </w:r>
          </w:p>
        </w:tc>
        <w:tc>
          <w:tcPr>
            <w:tcW w:w="1928" w:type="dxa"/>
            <w:vMerge w:val="restart"/>
          </w:tcPr>
          <w:p w:rsidR="00FC4E7E" w:rsidRDefault="00FC4E7E">
            <w:pPr>
              <w:pStyle w:val="ConsPlusNormal"/>
              <w:jc w:val="center"/>
            </w:pPr>
            <w:r>
              <w:t>Ожидаемый результат (краткое описание)</w:t>
            </w:r>
          </w:p>
        </w:tc>
        <w:tc>
          <w:tcPr>
            <w:tcW w:w="1757" w:type="dxa"/>
            <w:vMerge w:val="restart"/>
          </w:tcPr>
          <w:p w:rsidR="00FC4E7E" w:rsidRDefault="00FC4E7E">
            <w:pPr>
              <w:pStyle w:val="ConsPlusNormal"/>
              <w:jc w:val="center"/>
            </w:pPr>
            <w:r>
              <w:t>Основные направления реализации</w:t>
            </w:r>
          </w:p>
        </w:tc>
        <w:tc>
          <w:tcPr>
            <w:tcW w:w="1928" w:type="dxa"/>
            <w:vMerge w:val="restart"/>
          </w:tcPr>
          <w:p w:rsidR="00FC4E7E" w:rsidRDefault="00FC4E7E">
            <w:pPr>
              <w:pStyle w:val="ConsPlusNormal"/>
              <w:jc w:val="center"/>
            </w:pPr>
            <w:r>
              <w:t>Связь с показателями Подпрограммы</w:t>
            </w:r>
          </w:p>
        </w:tc>
      </w:tr>
      <w:tr w:rsidR="00FC4E7E">
        <w:tc>
          <w:tcPr>
            <w:tcW w:w="2098" w:type="dxa"/>
            <w:vMerge/>
          </w:tcPr>
          <w:p w:rsidR="00FC4E7E" w:rsidRDefault="00FC4E7E"/>
        </w:tc>
        <w:tc>
          <w:tcPr>
            <w:tcW w:w="1701" w:type="dxa"/>
            <w:vMerge/>
          </w:tcPr>
          <w:p w:rsidR="00FC4E7E" w:rsidRDefault="00FC4E7E"/>
        </w:tc>
        <w:tc>
          <w:tcPr>
            <w:tcW w:w="1304" w:type="dxa"/>
          </w:tcPr>
          <w:p w:rsidR="00FC4E7E" w:rsidRDefault="00FC4E7E">
            <w:pPr>
              <w:pStyle w:val="ConsPlusNormal"/>
              <w:jc w:val="center"/>
            </w:pPr>
            <w:r>
              <w:t>начала реализации</w:t>
            </w:r>
          </w:p>
        </w:tc>
        <w:tc>
          <w:tcPr>
            <w:tcW w:w="1247" w:type="dxa"/>
          </w:tcPr>
          <w:p w:rsidR="00FC4E7E" w:rsidRDefault="00FC4E7E">
            <w:pPr>
              <w:pStyle w:val="ConsPlusNormal"/>
              <w:jc w:val="center"/>
            </w:pPr>
            <w:r>
              <w:t>окончания реализации</w:t>
            </w:r>
          </w:p>
        </w:tc>
        <w:tc>
          <w:tcPr>
            <w:tcW w:w="1928" w:type="dxa"/>
            <w:vMerge/>
          </w:tcPr>
          <w:p w:rsidR="00FC4E7E" w:rsidRDefault="00FC4E7E"/>
        </w:tc>
        <w:tc>
          <w:tcPr>
            <w:tcW w:w="1757" w:type="dxa"/>
            <w:vMerge/>
          </w:tcPr>
          <w:p w:rsidR="00FC4E7E" w:rsidRDefault="00FC4E7E"/>
        </w:tc>
        <w:tc>
          <w:tcPr>
            <w:tcW w:w="1928" w:type="dxa"/>
            <w:vMerge/>
          </w:tcPr>
          <w:p w:rsidR="00FC4E7E" w:rsidRDefault="00FC4E7E"/>
        </w:tc>
      </w:tr>
      <w:tr w:rsidR="00FC4E7E">
        <w:tc>
          <w:tcPr>
            <w:tcW w:w="2098" w:type="dxa"/>
          </w:tcPr>
          <w:p w:rsidR="00FC4E7E" w:rsidRDefault="00FC4E7E">
            <w:pPr>
              <w:pStyle w:val="ConsPlusNormal"/>
              <w:jc w:val="center"/>
            </w:pPr>
            <w:r>
              <w:t>1</w:t>
            </w:r>
          </w:p>
        </w:tc>
        <w:tc>
          <w:tcPr>
            <w:tcW w:w="1701" w:type="dxa"/>
          </w:tcPr>
          <w:p w:rsidR="00FC4E7E" w:rsidRDefault="00FC4E7E">
            <w:pPr>
              <w:pStyle w:val="ConsPlusNormal"/>
              <w:jc w:val="center"/>
            </w:pPr>
            <w:r>
              <w:t>2</w:t>
            </w:r>
          </w:p>
        </w:tc>
        <w:tc>
          <w:tcPr>
            <w:tcW w:w="1304" w:type="dxa"/>
          </w:tcPr>
          <w:p w:rsidR="00FC4E7E" w:rsidRDefault="00FC4E7E">
            <w:pPr>
              <w:pStyle w:val="ConsPlusNormal"/>
              <w:jc w:val="center"/>
            </w:pPr>
            <w:r>
              <w:t>3</w:t>
            </w:r>
          </w:p>
        </w:tc>
        <w:tc>
          <w:tcPr>
            <w:tcW w:w="1247" w:type="dxa"/>
          </w:tcPr>
          <w:p w:rsidR="00FC4E7E" w:rsidRDefault="00FC4E7E">
            <w:pPr>
              <w:pStyle w:val="ConsPlusNormal"/>
              <w:jc w:val="center"/>
            </w:pPr>
            <w:r>
              <w:t>4</w:t>
            </w:r>
          </w:p>
        </w:tc>
        <w:tc>
          <w:tcPr>
            <w:tcW w:w="1928" w:type="dxa"/>
          </w:tcPr>
          <w:p w:rsidR="00FC4E7E" w:rsidRDefault="00FC4E7E">
            <w:pPr>
              <w:pStyle w:val="ConsPlusNormal"/>
              <w:jc w:val="center"/>
            </w:pPr>
            <w:r>
              <w:t>5</w:t>
            </w:r>
          </w:p>
        </w:tc>
        <w:tc>
          <w:tcPr>
            <w:tcW w:w="1757" w:type="dxa"/>
          </w:tcPr>
          <w:p w:rsidR="00FC4E7E" w:rsidRDefault="00FC4E7E">
            <w:pPr>
              <w:pStyle w:val="ConsPlusNormal"/>
              <w:jc w:val="center"/>
            </w:pPr>
            <w:r>
              <w:t>6</w:t>
            </w:r>
          </w:p>
        </w:tc>
        <w:tc>
          <w:tcPr>
            <w:tcW w:w="1928" w:type="dxa"/>
          </w:tcPr>
          <w:p w:rsidR="00FC4E7E" w:rsidRDefault="00FC4E7E">
            <w:pPr>
              <w:pStyle w:val="ConsPlusNormal"/>
              <w:jc w:val="center"/>
            </w:pPr>
            <w:r>
              <w:t>7</w:t>
            </w:r>
          </w:p>
        </w:tc>
      </w:tr>
      <w:tr w:rsidR="00FC4E7E">
        <w:tc>
          <w:tcPr>
            <w:tcW w:w="11963" w:type="dxa"/>
            <w:gridSpan w:val="7"/>
          </w:tcPr>
          <w:p w:rsidR="00FC4E7E" w:rsidRDefault="00FC4E7E">
            <w:pPr>
              <w:pStyle w:val="ConsPlusNormal"/>
              <w:jc w:val="center"/>
              <w:outlineLvl w:val="2"/>
            </w:pPr>
            <w:r>
              <w:t>1. Формирование перечня муниципальных образований - получателей субсидии</w:t>
            </w:r>
          </w:p>
        </w:tc>
      </w:tr>
      <w:tr w:rsidR="00FC4E7E">
        <w:tc>
          <w:tcPr>
            <w:tcW w:w="2098" w:type="dxa"/>
          </w:tcPr>
          <w:p w:rsidR="00FC4E7E" w:rsidRDefault="00FC4E7E">
            <w:pPr>
              <w:pStyle w:val="ConsPlusNormal"/>
            </w:pPr>
            <w:r>
              <w:t>Заключение соглашений с органами местного самоуправления - получателями субсидии</w:t>
            </w:r>
          </w:p>
        </w:tc>
        <w:tc>
          <w:tcPr>
            <w:tcW w:w="1701" w:type="dxa"/>
          </w:tcPr>
          <w:p w:rsidR="00FC4E7E" w:rsidRDefault="00FC4E7E">
            <w:pPr>
              <w:pStyle w:val="ConsPlusNormal"/>
            </w:pPr>
            <w:r>
              <w:t>Минстрой РД,</w:t>
            </w:r>
          </w:p>
          <w:p w:rsidR="00FC4E7E" w:rsidRDefault="00FC4E7E">
            <w:pPr>
              <w:pStyle w:val="ConsPlusNormal"/>
            </w:pPr>
            <w:r>
              <w:t>органы местного самоуправления - получатели субсидии</w:t>
            </w:r>
          </w:p>
        </w:tc>
        <w:tc>
          <w:tcPr>
            <w:tcW w:w="1304" w:type="dxa"/>
          </w:tcPr>
          <w:p w:rsidR="00FC4E7E" w:rsidRDefault="00FC4E7E">
            <w:pPr>
              <w:pStyle w:val="ConsPlusNormal"/>
              <w:jc w:val="center"/>
            </w:pPr>
            <w:r>
              <w:t>15 марта</w:t>
            </w:r>
          </w:p>
        </w:tc>
        <w:tc>
          <w:tcPr>
            <w:tcW w:w="1247" w:type="dxa"/>
          </w:tcPr>
          <w:p w:rsidR="00FC4E7E" w:rsidRDefault="00FC4E7E">
            <w:pPr>
              <w:pStyle w:val="ConsPlusNormal"/>
              <w:jc w:val="center"/>
            </w:pPr>
            <w:r>
              <w:t>1 апреля</w:t>
            </w:r>
          </w:p>
        </w:tc>
        <w:tc>
          <w:tcPr>
            <w:tcW w:w="1928" w:type="dxa"/>
          </w:tcPr>
          <w:p w:rsidR="00FC4E7E" w:rsidRDefault="00FC4E7E">
            <w:pPr>
              <w:pStyle w:val="ConsPlusNormal"/>
            </w:pPr>
            <w:r>
              <w:t>соглашения о предоставлении в 2017 году субсидии из республиканского бюджета Республики Дагестан местным бюджетам на поддержку муниципальных программ формирования современной городской среды на 2017 год</w:t>
            </w:r>
          </w:p>
        </w:tc>
        <w:tc>
          <w:tcPr>
            <w:tcW w:w="1757" w:type="dxa"/>
          </w:tcPr>
          <w:p w:rsidR="00FC4E7E" w:rsidRDefault="00FC4E7E">
            <w:pPr>
              <w:pStyle w:val="ConsPlusNormal"/>
            </w:pPr>
            <w:r>
              <w:t>разработка Минстроем РД форм и проектов соглашений и рассылка органам местного самоуправления</w:t>
            </w:r>
          </w:p>
        </w:tc>
        <w:tc>
          <w:tcPr>
            <w:tcW w:w="1928" w:type="dxa"/>
          </w:tcPr>
          <w:p w:rsidR="00FC4E7E" w:rsidRDefault="00FC4E7E">
            <w:pPr>
              <w:pStyle w:val="ConsPlusNormal"/>
            </w:pPr>
            <w:r>
              <w:t>количество заключенных до 1 апреля 2017 года с муниципальными образованиями - получателями субсидии соглашений</w:t>
            </w:r>
          </w:p>
        </w:tc>
      </w:tr>
      <w:tr w:rsidR="00FC4E7E">
        <w:tc>
          <w:tcPr>
            <w:tcW w:w="11963" w:type="dxa"/>
            <w:gridSpan w:val="7"/>
          </w:tcPr>
          <w:p w:rsidR="00FC4E7E" w:rsidRDefault="00FC4E7E">
            <w:pPr>
              <w:pStyle w:val="ConsPlusNormal"/>
              <w:jc w:val="center"/>
              <w:outlineLvl w:val="2"/>
            </w:pPr>
            <w:r>
              <w:lastRenderedPageBreak/>
              <w:t>2. Повышение уровня благоустройства территорий муниципальных образований Республики Дагестан</w:t>
            </w:r>
          </w:p>
        </w:tc>
      </w:tr>
      <w:tr w:rsidR="00FC4E7E">
        <w:tc>
          <w:tcPr>
            <w:tcW w:w="2098" w:type="dxa"/>
          </w:tcPr>
          <w:p w:rsidR="00FC4E7E" w:rsidRDefault="00FC4E7E">
            <w:pPr>
              <w:pStyle w:val="ConsPlusNormal"/>
            </w:pPr>
            <w:r>
              <w:t>Обеспечение утверждения органами местного самоуправления - получателями субсидии муниципальных программ на 2017 год</w:t>
            </w:r>
          </w:p>
        </w:tc>
        <w:tc>
          <w:tcPr>
            <w:tcW w:w="1701" w:type="dxa"/>
          </w:tcPr>
          <w:p w:rsidR="00FC4E7E" w:rsidRDefault="00FC4E7E">
            <w:pPr>
              <w:pStyle w:val="ConsPlusNormal"/>
            </w:pPr>
            <w:r>
              <w:t>Минстрой РД,</w:t>
            </w:r>
          </w:p>
          <w:p w:rsidR="00FC4E7E" w:rsidRDefault="00FC4E7E">
            <w:pPr>
              <w:pStyle w:val="ConsPlusNormal"/>
            </w:pPr>
            <w:r>
              <w:t>органы местного самоуправления - получатели субсидии</w:t>
            </w:r>
          </w:p>
        </w:tc>
        <w:tc>
          <w:tcPr>
            <w:tcW w:w="1304" w:type="dxa"/>
          </w:tcPr>
          <w:p w:rsidR="00FC4E7E" w:rsidRDefault="00FC4E7E">
            <w:pPr>
              <w:pStyle w:val="ConsPlusNormal"/>
              <w:jc w:val="center"/>
            </w:pPr>
            <w:r>
              <w:t>15 марта</w:t>
            </w:r>
          </w:p>
        </w:tc>
        <w:tc>
          <w:tcPr>
            <w:tcW w:w="1247" w:type="dxa"/>
          </w:tcPr>
          <w:p w:rsidR="00FC4E7E" w:rsidRDefault="00FC4E7E">
            <w:pPr>
              <w:pStyle w:val="ConsPlusNormal"/>
              <w:jc w:val="center"/>
            </w:pPr>
            <w:r>
              <w:t>25 мая</w:t>
            </w:r>
          </w:p>
        </w:tc>
        <w:tc>
          <w:tcPr>
            <w:tcW w:w="1928" w:type="dxa"/>
          </w:tcPr>
          <w:p w:rsidR="00FC4E7E" w:rsidRDefault="00FC4E7E">
            <w:pPr>
              <w:pStyle w:val="ConsPlusNormal"/>
            </w:pPr>
            <w:r>
              <w:t>утвержденные муниципальные программы по формированию современной городской среды на 2017 год</w:t>
            </w:r>
          </w:p>
        </w:tc>
        <w:tc>
          <w:tcPr>
            <w:tcW w:w="1757" w:type="dxa"/>
          </w:tcPr>
          <w:p w:rsidR="00FC4E7E" w:rsidRDefault="00FC4E7E">
            <w:pPr>
              <w:pStyle w:val="ConsPlusNormal"/>
            </w:pPr>
            <w:r>
              <w:t>разработка и утверждение правил предоставления и распределения субсидий из республиканского бюджета Республики Дагестан местным бюджетам в целях софинансирования муниципальных программ по формированию современной городской среды</w:t>
            </w:r>
          </w:p>
        </w:tc>
        <w:tc>
          <w:tcPr>
            <w:tcW w:w="1928" w:type="dxa"/>
          </w:tcPr>
          <w:p w:rsidR="00FC4E7E" w:rsidRDefault="00FC4E7E">
            <w:pPr>
              <w:pStyle w:val="ConsPlusNormal"/>
            </w:pPr>
            <w:r>
              <w:t>количество муниципальных образований, утвердивших до 25 мая 2017 года муниципальные программы по формированию современной городской среды на 2017 год</w:t>
            </w:r>
          </w:p>
        </w:tc>
      </w:tr>
      <w:tr w:rsidR="00FC4E7E">
        <w:tc>
          <w:tcPr>
            <w:tcW w:w="11963" w:type="dxa"/>
            <w:gridSpan w:val="7"/>
          </w:tcPr>
          <w:p w:rsidR="00FC4E7E" w:rsidRDefault="00FC4E7E">
            <w:pPr>
              <w:pStyle w:val="ConsPlusNormal"/>
              <w:jc w:val="center"/>
              <w:outlineLvl w:val="2"/>
            </w:pPr>
            <w:r>
              <w:t>3. Обеспечение участия Республики Дагестан в реализации приоритетного проекта формирования комфортной городской среды в 2018-2022 гг.</w:t>
            </w:r>
          </w:p>
        </w:tc>
      </w:tr>
      <w:tr w:rsidR="00FC4E7E">
        <w:tc>
          <w:tcPr>
            <w:tcW w:w="2098" w:type="dxa"/>
          </w:tcPr>
          <w:p w:rsidR="00FC4E7E" w:rsidRDefault="00FC4E7E">
            <w:pPr>
              <w:pStyle w:val="ConsPlusNormal"/>
            </w:pPr>
            <w:r>
              <w:t xml:space="preserve">Разработка и утверждение госпрограммы (подпрограммы) Республики Дагестан по формированию современной </w:t>
            </w:r>
            <w:r>
              <w:lastRenderedPageBreak/>
              <w:t>городской среды на 2018-2022 гг.</w:t>
            </w:r>
          </w:p>
        </w:tc>
        <w:tc>
          <w:tcPr>
            <w:tcW w:w="1701" w:type="dxa"/>
          </w:tcPr>
          <w:p w:rsidR="00FC4E7E" w:rsidRDefault="00FC4E7E">
            <w:pPr>
              <w:pStyle w:val="ConsPlusNormal"/>
            </w:pPr>
            <w:r>
              <w:lastRenderedPageBreak/>
              <w:t>Минстрой РД</w:t>
            </w:r>
          </w:p>
        </w:tc>
        <w:tc>
          <w:tcPr>
            <w:tcW w:w="1304" w:type="dxa"/>
          </w:tcPr>
          <w:p w:rsidR="00FC4E7E" w:rsidRDefault="00FC4E7E">
            <w:pPr>
              <w:pStyle w:val="ConsPlusNormal"/>
              <w:jc w:val="center"/>
            </w:pPr>
            <w:r>
              <w:t>15 марта</w:t>
            </w:r>
          </w:p>
        </w:tc>
        <w:tc>
          <w:tcPr>
            <w:tcW w:w="1247" w:type="dxa"/>
          </w:tcPr>
          <w:p w:rsidR="00FC4E7E" w:rsidRDefault="00FC4E7E">
            <w:pPr>
              <w:pStyle w:val="ConsPlusNormal"/>
              <w:jc w:val="center"/>
            </w:pPr>
            <w:r>
              <w:t>1 сентября</w:t>
            </w:r>
          </w:p>
        </w:tc>
        <w:tc>
          <w:tcPr>
            <w:tcW w:w="1928" w:type="dxa"/>
          </w:tcPr>
          <w:p w:rsidR="00FC4E7E" w:rsidRDefault="00FC4E7E">
            <w:pPr>
              <w:pStyle w:val="ConsPlusNormal"/>
            </w:pPr>
            <w:r>
              <w:t xml:space="preserve">утвержденная в установленном порядке госпрограмма (подпрограмма) формирования современной городской среды в </w:t>
            </w:r>
            <w:r>
              <w:lastRenderedPageBreak/>
              <w:t>Республике Дагестан на 2018-2022 гг.</w:t>
            </w:r>
          </w:p>
        </w:tc>
        <w:tc>
          <w:tcPr>
            <w:tcW w:w="1757" w:type="dxa"/>
          </w:tcPr>
          <w:p w:rsidR="00FC4E7E" w:rsidRDefault="00FC4E7E">
            <w:pPr>
              <w:pStyle w:val="ConsPlusNormal"/>
            </w:pPr>
            <w:r>
              <w:lastRenderedPageBreak/>
              <w:t xml:space="preserve">внесение до 15 августа 2017 года в Правительство РД проекта постановления Правительства РД об </w:t>
            </w:r>
            <w:r>
              <w:lastRenderedPageBreak/>
              <w:t>утверждении госпрограммы (подпрограммы)</w:t>
            </w:r>
          </w:p>
        </w:tc>
        <w:tc>
          <w:tcPr>
            <w:tcW w:w="1928" w:type="dxa"/>
          </w:tcPr>
          <w:p w:rsidR="00FC4E7E" w:rsidRDefault="00FC4E7E">
            <w:pPr>
              <w:pStyle w:val="ConsPlusNormal"/>
            </w:pPr>
            <w:r>
              <w:lastRenderedPageBreak/>
              <w:t>утвержденная до 1 сентября 2017 года госпрограмма (подпрограмма) Республики Дагестан на 2018-2022 гг.</w:t>
            </w:r>
          </w:p>
        </w:tc>
      </w:tr>
      <w:tr w:rsidR="00FC4E7E">
        <w:tc>
          <w:tcPr>
            <w:tcW w:w="11963" w:type="dxa"/>
            <w:gridSpan w:val="7"/>
          </w:tcPr>
          <w:p w:rsidR="00FC4E7E" w:rsidRDefault="00FC4E7E">
            <w:pPr>
              <w:pStyle w:val="ConsPlusNormal"/>
              <w:jc w:val="center"/>
              <w:outlineLvl w:val="2"/>
            </w:pPr>
            <w:r>
              <w:lastRenderedPageBreak/>
              <w:t>4. Создание нормативно-правовой базы в сфере благоустройства территорий населенных пунктов Республики Дагестан</w:t>
            </w:r>
          </w:p>
        </w:tc>
      </w:tr>
      <w:tr w:rsidR="00FC4E7E">
        <w:tc>
          <w:tcPr>
            <w:tcW w:w="2098" w:type="dxa"/>
          </w:tcPr>
          <w:p w:rsidR="00FC4E7E" w:rsidRDefault="00FC4E7E">
            <w:pPr>
              <w:pStyle w:val="ConsPlusNormal"/>
            </w:pPr>
            <w:r>
              <w:t>1. Организация принятия (актуализации) муниципальными образованиями в установленном порядке правил благоустройства, соответствующих Методическим рекомендациям Минстроя России</w:t>
            </w:r>
          </w:p>
        </w:tc>
        <w:tc>
          <w:tcPr>
            <w:tcW w:w="1701" w:type="dxa"/>
          </w:tcPr>
          <w:p w:rsidR="00FC4E7E" w:rsidRDefault="00FC4E7E">
            <w:pPr>
              <w:pStyle w:val="ConsPlusNormal"/>
            </w:pPr>
            <w:r>
              <w:t>Минстрой РД,</w:t>
            </w:r>
          </w:p>
          <w:p w:rsidR="00FC4E7E" w:rsidRDefault="00FC4E7E">
            <w:pPr>
              <w:pStyle w:val="ConsPlusNormal"/>
            </w:pPr>
            <w:r>
              <w:t>органы местного самоуправления</w:t>
            </w:r>
          </w:p>
        </w:tc>
        <w:tc>
          <w:tcPr>
            <w:tcW w:w="1304" w:type="dxa"/>
          </w:tcPr>
          <w:p w:rsidR="00FC4E7E" w:rsidRDefault="00FC4E7E">
            <w:pPr>
              <w:pStyle w:val="ConsPlusNormal"/>
              <w:jc w:val="center"/>
            </w:pPr>
            <w:r>
              <w:t>15 марта</w:t>
            </w:r>
          </w:p>
        </w:tc>
        <w:tc>
          <w:tcPr>
            <w:tcW w:w="1247" w:type="dxa"/>
          </w:tcPr>
          <w:p w:rsidR="00FC4E7E" w:rsidRDefault="00FC4E7E">
            <w:pPr>
              <w:pStyle w:val="ConsPlusNormal"/>
              <w:jc w:val="center"/>
            </w:pPr>
            <w:r>
              <w:t>1 ноября</w:t>
            </w:r>
          </w:p>
        </w:tc>
        <w:tc>
          <w:tcPr>
            <w:tcW w:w="1928" w:type="dxa"/>
          </w:tcPr>
          <w:p w:rsidR="00FC4E7E" w:rsidRDefault="00FC4E7E">
            <w:pPr>
              <w:pStyle w:val="ConsPlusNormal"/>
            </w:pPr>
            <w:r>
              <w:t>в 100 проц. муниципальных образований, в состав которых входят населенные пункты с численностью населения свыше 1000 человек, в установленном порядке утверждены правила благоустройства</w:t>
            </w:r>
          </w:p>
        </w:tc>
        <w:tc>
          <w:tcPr>
            <w:tcW w:w="1757" w:type="dxa"/>
          </w:tcPr>
          <w:p w:rsidR="00FC4E7E" w:rsidRDefault="00FC4E7E">
            <w:pPr>
              <w:pStyle w:val="ConsPlusNormal"/>
            </w:pPr>
            <w:r>
              <w:t>обеспечение широкого общественного обсуждения правил благоустройства</w:t>
            </w:r>
          </w:p>
        </w:tc>
        <w:tc>
          <w:tcPr>
            <w:tcW w:w="1928" w:type="dxa"/>
          </w:tcPr>
          <w:p w:rsidR="00FC4E7E" w:rsidRDefault="00FC4E7E">
            <w:pPr>
              <w:pStyle w:val="ConsPlusNormal"/>
            </w:pPr>
            <w:r>
              <w:t>доля муниципальных образований, в состав которых входят населенные пункты с численностью населения свыше 1000 человек, правила благоустройства которых до 1 ноября 2017 года приведены в соответствие с Методическими рекомендациями Минстроя России</w:t>
            </w:r>
          </w:p>
        </w:tc>
      </w:tr>
      <w:tr w:rsidR="00FC4E7E">
        <w:tc>
          <w:tcPr>
            <w:tcW w:w="2098" w:type="dxa"/>
          </w:tcPr>
          <w:p w:rsidR="00FC4E7E" w:rsidRDefault="00FC4E7E">
            <w:pPr>
              <w:pStyle w:val="ConsPlusNormal"/>
            </w:pPr>
            <w:r>
              <w:t xml:space="preserve">2. Обеспечение принятия (изменения) закона Республики Дагестан об ответственности за нарушение муниципальных </w:t>
            </w:r>
            <w:r>
              <w:lastRenderedPageBreak/>
              <w:t>правил благоустройства, предусмотрев в т.ч. повышение с 1 января 2021 года административной ответственности для лиц, не обеспечивших благоустройство принадлежащих им объектов в соответствии с Методическими рекомендациями Минстроя России</w:t>
            </w:r>
          </w:p>
        </w:tc>
        <w:tc>
          <w:tcPr>
            <w:tcW w:w="1701" w:type="dxa"/>
          </w:tcPr>
          <w:p w:rsidR="00FC4E7E" w:rsidRDefault="00FC4E7E">
            <w:pPr>
              <w:pStyle w:val="ConsPlusNormal"/>
            </w:pPr>
            <w:r>
              <w:lastRenderedPageBreak/>
              <w:t>Минстрой РД</w:t>
            </w:r>
          </w:p>
        </w:tc>
        <w:tc>
          <w:tcPr>
            <w:tcW w:w="1304" w:type="dxa"/>
          </w:tcPr>
          <w:p w:rsidR="00FC4E7E" w:rsidRDefault="00FC4E7E">
            <w:pPr>
              <w:pStyle w:val="ConsPlusNormal"/>
              <w:jc w:val="center"/>
            </w:pPr>
            <w:r>
              <w:t>25 мая</w:t>
            </w:r>
          </w:p>
        </w:tc>
        <w:tc>
          <w:tcPr>
            <w:tcW w:w="1247" w:type="dxa"/>
          </w:tcPr>
          <w:p w:rsidR="00FC4E7E" w:rsidRDefault="00FC4E7E">
            <w:pPr>
              <w:pStyle w:val="ConsPlusNormal"/>
              <w:jc w:val="center"/>
            </w:pPr>
            <w:r>
              <w:t>1 ноября</w:t>
            </w:r>
          </w:p>
        </w:tc>
        <w:tc>
          <w:tcPr>
            <w:tcW w:w="1928" w:type="dxa"/>
          </w:tcPr>
          <w:p w:rsidR="00FC4E7E" w:rsidRDefault="00FC4E7E">
            <w:pPr>
              <w:pStyle w:val="ConsPlusNormal"/>
            </w:pPr>
            <w:r>
              <w:t xml:space="preserve">принятие закона Республики Дагестан о внесении изменений в Кодекс Республики Дагестан об </w:t>
            </w:r>
            <w:r>
              <w:lastRenderedPageBreak/>
              <w:t>административных правонарушениях</w:t>
            </w:r>
          </w:p>
        </w:tc>
        <w:tc>
          <w:tcPr>
            <w:tcW w:w="1757" w:type="dxa"/>
          </w:tcPr>
          <w:p w:rsidR="00FC4E7E" w:rsidRDefault="00FC4E7E">
            <w:pPr>
              <w:pStyle w:val="ConsPlusNormal"/>
            </w:pPr>
            <w:r>
              <w:lastRenderedPageBreak/>
              <w:t>разработка и внесение до 1 октября 2017 года в Правительство РД и Народное Собрание РД проекта закона</w:t>
            </w:r>
          </w:p>
        </w:tc>
        <w:tc>
          <w:tcPr>
            <w:tcW w:w="1928" w:type="dxa"/>
          </w:tcPr>
          <w:p w:rsidR="00FC4E7E" w:rsidRDefault="00FC4E7E">
            <w:pPr>
              <w:pStyle w:val="ConsPlusNormal"/>
            </w:pPr>
            <w:r>
              <w:t xml:space="preserve">принятый не позднее 1 ноября 2017 года закон РД о внесении изменений в </w:t>
            </w:r>
            <w:hyperlink r:id="rId348" w:history="1">
              <w:r>
                <w:rPr>
                  <w:color w:val="0000FF"/>
                </w:rPr>
                <w:t>Кодекс</w:t>
              </w:r>
            </w:hyperlink>
            <w:r>
              <w:t xml:space="preserve"> Республики Дагестан об </w:t>
            </w:r>
            <w:r>
              <w:lastRenderedPageBreak/>
              <w:t>административных правонарушениях</w:t>
            </w:r>
          </w:p>
        </w:tc>
      </w:tr>
      <w:tr w:rsidR="00FC4E7E">
        <w:tc>
          <w:tcPr>
            <w:tcW w:w="11963" w:type="dxa"/>
            <w:gridSpan w:val="7"/>
          </w:tcPr>
          <w:p w:rsidR="00FC4E7E" w:rsidRDefault="00FC4E7E">
            <w:pPr>
              <w:pStyle w:val="ConsPlusNormal"/>
              <w:jc w:val="center"/>
              <w:outlineLvl w:val="2"/>
            </w:pPr>
            <w:r>
              <w:lastRenderedPageBreak/>
              <w:t>5. Формирование реализованных практик благоустройства на территории Республики Дагестан</w:t>
            </w:r>
          </w:p>
        </w:tc>
      </w:tr>
      <w:tr w:rsidR="00FC4E7E">
        <w:tc>
          <w:tcPr>
            <w:tcW w:w="2098" w:type="dxa"/>
          </w:tcPr>
          <w:p w:rsidR="00FC4E7E" w:rsidRDefault="00FC4E7E">
            <w:pPr>
              <w:pStyle w:val="ConsPlusNormal"/>
            </w:pPr>
            <w:r>
              <w:t>Организация отбора и представление до 1 декабря 2017 года в Минстрой России не менее двух лучших реализованных проектов по благоустройству</w:t>
            </w:r>
          </w:p>
        </w:tc>
        <w:tc>
          <w:tcPr>
            <w:tcW w:w="1701" w:type="dxa"/>
          </w:tcPr>
          <w:p w:rsidR="00FC4E7E" w:rsidRDefault="00FC4E7E">
            <w:pPr>
              <w:pStyle w:val="ConsPlusNormal"/>
            </w:pPr>
            <w:r>
              <w:t>Минстрой РД,</w:t>
            </w:r>
          </w:p>
          <w:p w:rsidR="00FC4E7E" w:rsidRDefault="00FC4E7E">
            <w:pPr>
              <w:pStyle w:val="ConsPlusNormal"/>
            </w:pPr>
            <w:r>
              <w:t>органы местного самоуправления,</w:t>
            </w:r>
          </w:p>
          <w:p w:rsidR="00FC4E7E" w:rsidRDefault="00FC4E7E">
            <w:pPr>
              <w:pStyle w:val="ConsPlusNormal"/>
            </w:pPr>
            <w:r>
              <w:t>МВК</w:t>
            </w:r>
          </w:p>
        </w:tc>
        <w:tc>
          <w:tcPr>
            <w:tcW w:w="1304" w:type="dxa"/>
          </w:tcPr>
          <w:p w:rsidR="00FC4E7E" w:rsidRDefault="00FC4E7E">
            <w:pPr>
              <w:pStyle w:val="ConsPlusNormal"/>
              <w:jc w:val="center"/>
            </w:pPr>
            <w:r>
              <w:t>1 октября</w:t>
            </w:r>
          </w:p>
        </w:tc>
        <w:tc>
          <w:tcPr>
            <w:tcW w:w="1247" w:type="dxa"/>
          </w:tcPr>
          <w:p w:rsidR="00FC4E7E" w:rsidRDefault="00FC4E7E">
            <w:pPr>
              <w:pStyle w:val="ConsPlusNormal"/>
              <w:jc w:val="center"/>
            </w:pPr>
            <w:r>
              <w:t>1 декабря</w:t>
            </w:r>
          </w:p>
        </w:tc>
        <w:tc>
          <w:tcPr>
            <w:tcW w:w="1928" w:type="dxa"/>
          </w:tcPr>
          <w:p w:rsidR="00FC4E7E" w:rsidRDefault="00FC4E7E">
            <w:pPr>
              <w:pStyle w:val="ConsPlusNormal"/>
            </w:pPr>
            <w:r>
              <w:t>представлены в Минстрой России два лучших реализованных проекта по благоустройству</w:t>
            </w:r>
          </w:p>
        </w:tc>
        <w:tc>
          <w:tcPr>
            <w:tcW w:w="1757" w:type="dxa"/>
          </w:tcPr>
          <w:p w:rsidR="00FC4E7E" w:rsidRDefault="00FC4E7E">
            <w:pPr>
              <w:pStyle w:val="ConsPlusNormal"/>
            </w:pPr>
            <w:r>
              <w:t>разработка и утверждение порядка отбора реализованных проектов по благоустройству</w:t>
            </w:r>
          </w:p>
        </w:tc>
        <w:tc>
          <w:tcPr>
            <w:tcW w:w="1928" w:type="dxa"/>
          </w:tcPr>
          <w:p w:rsidR="00FC4E7E" w:rsidRDefault="00FC4E7E">
            <w:pPr>
              <w:pStyle w:val="ConsPlusNormal"/>
            </w:pPr>
            <w:r>
              <w:t>количество реализованных проектов по благоустройству представленных в Минстрой России</w:t>
            </w:r>
          </w:p>
        </w:tc>
      </w:tr>
      <w:tr w:rsidR="00FC4E7E">
        <w:tc>
          <w:tcPr>
            <w:tcW w:w="11963" w:type="dxa"/>
            <w:gridSpan w:val="7"/>
          </w:tcPr>
          <w:p w:rsidR="00FC4E7E" w:rsidRDefault="00FC4E7E">
            <w:pPr>
              <w:pStyle w:val="ConsPlusNormal"/>
              <w:jc w:val="center"/>
              <w:outlineLvl w:val="2"/>
            </w:pPr>
            <w:r>
              <w:t>6. Дальнейшее повышение уровня благоустройства территорий муниципальных образований Республики Дагестан</w:t>
            </w:r>
          </w:p>
        </w:tc>
      </w:tr>
      <w:tr w:rsidR="00FC4E7E">
        <w:tc>
          <w:tcPr>
            <w:tcW w:w="2098" w:type="dxa"/>
          </w:tcPr>
          <w:p w:rsidR="00FC4E7E" w:rsidRDefault="00FC4E7E">
            <w:pPr>
              <w:pStyle w:val="ConsPlusNormal"/>
            </w:pPr>
            <w:r>
              <w:t xml:space="preserve">Обеспечение до 31 декабря 2017 года утверждения </w:t>
            </w:r>
            <w:r>
              <w:lastRenderedPageBreak/>
              <w:t>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по формированию современной городской среды на 2018-2022 гг.</w:t>
            </w:r>
          </w:p>
        </w:tc>
        <w:tc>
          <w:tcPr>
            <w:tcW w:w="1701" w:type="dxa"/>
          </w:tcPr>
          <w:p w:rsidR="00FC4E7E" w:rsidRDefault="00FC4E7E">
            <w:pPr>
              <w:pStyle w:val="ConsPlusNormal"/>
            </w:pPr>
            <w:r>
              <w:lastRenderedPageBreak/>
              <w:t>Минстрои РД,</w:t>
            </w:r>
          </w:p>
          <w:p w:rsidR="00FC4E7E" w:rsidRDefault="00FC4E7E">
            <w:pPr>
              <w:pStyle w:val="ConsPlusNormal"/>
            </w:pPr>
            <w:r>
              <w:t xml:space="preserve">органы местного </w:t>
            </w:r>
            <w:r>
              <w:lastRenderedPageBreak/>
              <w:t>самоуправления</w:t>
            </w:r>
          </w:p>
        </w:tc>
        <w:tc>
          <w:tcPr>
            <w:tcW w:w="1304" w:type="dxa"/>
          </w:tcPr>
          <w:p w:rsidR="00FC4E7E" w:rsidRDefault="00FC4E7E">
            <w:pPr>
              <w:pStyle w:val="ConsPlusNormal"/>
              <w:jc w:val="center"/>
            </w:pPr>
            <w:r>
              <w:lastRenderedPageBreak/>
              <w:t>1 сентября</w:t>
            </w:r>
          </w:p>
        </w:tc>
        <w:tc>
          <w:tcPr>
            <w:tcW w:w="1247" w:type="dxa"/>
          </w:tcPr>
          <w:p w:rsidR="00FC4E7E" w:rsidRDefault="00FC4E7E">
            <w:pPr>
              <w:pStyle w:val="ConsPlusNormal"/>
              <w:jc w:val="center"/>
            </w:pPr>
            <w:r>
              <w:t>31 декабря</w:t>
            </w:r>
          </w:p>
        </w:tc>
        <w:tc>
          <w:tcPr>
            <w:tcW w:w="1928" w:type="dxa"/>
          </w:tcPr>
          <w:p w:rsidR="00FC4E7E" w:rsidRDefault="00FC4E7E">
            <w:pPr>
              <w:pStyle w:val="ConsPlusNormal"/>
            </w:pPr>
            <w:r>
              <w:t xml:space="preserve">утвержденные органами местного </w:t>
            </w:r>
            <w:r>
              <w:lastRenderedPageBreak/>
              <w:t>самоуправления поселений, в состав которых входят населенные пункты с численностью населения свыше 1000 человек, муниципальные программы по формированию современной городской среды на 2018-2022 гг.</w:t>
            </w:r>
          </w:p>
        </w:tc>
        <w:tc>
          <w:tcPr>
            <w:tcW w:w="1757" w:type="dxa"/>
          </w:tcPr>
          <w:p w:rsidR="00FC4E7E" w:rsidRDefault="00FC4E7E">
            <w:pPr>
              <w:pStyle w:val="ConsPlusNormal"/>
            </w:pPr>
            <w:r>
              <w:lastRenderedPageBreak/>
              <w:t xml:space="preserve">обеспечение выполнения мероприятий </w:t>
            </w:r>
            <w:r>
              <w:lastRenderedPageBreak/>
              <w:t>Подпрограммы</w:t>
            </w:r>
          </w:p>
        </w:tc>
        <w:tc>
          <w:tcPr>
            <w:tcW w:w="1928" w:type="dxa"/>
          </w:tcPr>
          <w:p w:rsidR="00FC4E7E" w:rsidRDefault="00FC4E7E">
            <w:pPr>
              <w:pStyle w:val="ConsPlusNormal"/>
            </w:pPr>
            <w:r>
              <w:lastRenderedPageBreak/>
              <w:t xml:space="preserve">количество муниципальных образований, </w:t>
            </w:r>
            <w:r>
              <w:lastRenderedPageBreak/>
              <w:t>утвердивших до 31 декабря 2017 года муниципальные программы по формированию современной городской среды на 2018-2022 гг.</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4</w:t>
      </w:r>
    </w:p>
    <w:p w:rsidR="00FC4E7E" w:rsidRDefault="00FC4E7E">
      <w:pPr>
        <w:pStyle w:val="ConsPlusNormal"/>
        <w:jc w:val="right"/>
      </w:pPr>
      <w:r>
        <w:t>к подпрограмме "Формирование</w:t>
      </w:r>
    </w:p>
    <w:p w:rsidR="00FC4E7E" w:rsidRDefault="00FC4E7E">
      <w:pPr>
        <w:pStyle w:val="ConsPlusNormal"/>
        <w:jc w:val="right"/>
      </w:pPr>
      <w:r>
        <w:t>современной городской среды</w:t>
      </w:r>
    </w:p>
    <w:p w:rsidR="00FC4E7E" w:rsidRDefault="00FC4E7E">
      <w:pPr>
        <w:pStyle w:val="ConsPlusNormal"/>
        <w:jc w:val="right"/>
      </w:pPr>
      <w:r>
        <w:t>в Республике Дагестан" на 2017 год</w:t>
      </w:r>
    </w:p>
    <w:p w:rsidR="00FC4E7E" w:rsidRDefault="00FC4E7E">
      <w:pPr>
        <w:pStyle w:val="ConsPlusNormal"/>
        <w:jc w:val="both"/>
      </w:pPr>
    </w:p>
    <w:p w:rsidR="00FC4E7E" w:rsidRDefault="00FC4E7E">
      <w:pPr>
        <w:pStyle w:val="ConsPlusNormal"/>
        <w:jc w:val="center"/>
      </w:pPr>
      <w:bookmarkStart w:id="87" w:name="P13180"/>
      <w:bookmarkEnd w:id="87"/>
      <w:r>
        <w:t>РЕСУРСНОЕ ОБЕСПЕЧЕНИЕ</w:t>
      </w:r>
    </w:p>
    <w:p w:rsidR="00FC4E7E" w:rsidRDefault="00FC4E7E">
      <w:pPr>
        <w:pStyle w:val="ConsPlusNormal"/>
        <w:jc w:val="center"/>
      </w:pPr>
      <w:r>
        <w:t>РЕАЛИЗАЦИИ ПОДПРОГРАММЫ "ФОРМИРОВАНИЕ СОВРЕМЕННОЙ</w:t>
      </w:r>
    </w:p>
    <w:p w:rsidR="00FC4E7E" w:rsidRDefault="00FC4E7E">
      <w:pPr>
        <w:pStyle w:val="ConsPlusNormal"/>
        <w:jc w:val="center"/>
      </w:pPr>
      <w:r>
        <w:t>ГОРОДСКОЙ СРЕДЫ В РЕСПУБЛИКЕ ДАГЕСТАН" НА 2017 ГОД</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84"/>
        <w:gridCol w:w="1757"/>
        <w:gridCol w:w="850"/>
        <w:gridCol w:w="1134"/>
        <w:gridCol w:w="1020"/>
        <w:gridCol w:w="902"/>
        <w:gridCol w:w="1361"/>
      </w:tblGrid>
      <w:tr w:rsidR="00FC4E7E">
        <w:tc>
          <w:tcPr>
            <w:tcW w:w="1814" w:type="dxa"/>
            <w:vMerge w:val="restart"/>
            <w:tcBorders>
              <w:top w:val="single" w:sz="4" w:space="0" w:color="auto"/>
              <w:bottom w:val="single" w:sz="4" w:space="0" w:color="auto"/>
            </w:tcBorders>
          </w:tcPr>
          <w:p w:rsidR="00FC4E7E" w:rsidRDefault="00FC4E7E">
            <w:pPr>
              <w:pStyle w:val="ConsPlusNormal"/>
              <w:jc w:val="center"/>
            </w:pPr>
            <w:r>
              <w:t>Наименование</w:t>
            </w:r>
          </w:p>
        </w:tc>
        <w:tc>
          <w:tcPr>
            <w:tcW w:w="1984" w:type="dxa"/>
            <w:vMerge w:val="restart"/>
            <w:tcBorders>
              <w:top w:val="single" w:sz="4" w:space="0" w:color="auto"/>
              <w:bottom w:val="single" w:sz="4" w:space="0" w:color="auto"/>
            </w:tcBorders>
          </w:tcPr>
          <w:p w:rsidR="00FC4E7E" w:rsidRDefault="00FC4E7E">
            <w:pPr>
              <w:pStyle w:val="ConsPlusNormal"/>
              <w:jc w:val="center"/>
            </w:pPr>
            <w:r>
              <w:t xml:space="preserve">Ответственный исполнитель, соисполнитель, государственный </w:t>
            </w:r>
            <w:r>
              <w:lastRenderedPageBreak/>
              <w:t>заказчик-координатор, участник</w:t>
            </w:r>
          </w:p>
        </w:tc>
        <w:tc>
          <w:tcPr>
            <w:tcW w:w="1757" w:type="dxa"/>
            <w:vMerge w:val="restart"/>
            <w:tcBorders>
              <w:top w:val="single" w:sz="4" w:space="0" w:color="auto"/>
              <w:bottom w:val="single" w:sz="4" w:space="0" w:color="auto"/>
            </w:tcBorders>
          </w:tcPr>
          <w:p w:rsidR="00FC4E7E" w:rsidRDefault="00FC4E7E">
            <w:pPr>
              <w:pStyle w:val="ConsPlusNormal"/>
              <w:jc w:val="center"/>
            </w:pPr>
            <w:r>
              <w:lastRenderedPageBreak/>
              <w:t>Источники финансирования</w:t>
            </w:r>
          </w:p>
        </w:tc>
        <w:tc>
          <w:tcPr>
            <w:tcW w:w="3906" w:type="dxa"/>
            <w:gridSpan w:val="4"/>
            <w:tcBorders>
              <w:top w:val="single" w:sz="4" w:space="0" w:color="auto"/>
              <w:bottom w:val="single" w:sz="4" w:space="0" w:color="auto"/>
            </w:tcBorders>
          </w:tcPr>
          <w:p w:rsidR="00FC4E7E" w:rsidRDefault="00FC4E7E">
            <w:pPr>
              <w:pStyle w:val="ConsPlusNormal"/>
              <w:jc w:val="center"/>
            </w:pPr>
            <w:r>
              <w:t>Код бюджетной классификации</w:t>
            </w:r>
          </w:p>
        </w:tc>
        <w:tc>
          <w:tcPr>
            <w:tcW w:w="1361" w:type="dxa"/>
            <w:vMerge w:val="restart"/>
            <w:tcBorders>
              <w:top w:val="single" w:sz="4" w:space="0" w:color="auto"/>
              <w:bottom w:val="single" w:sz="4" w:space="0" w:color="auto"/>
            </w:tcBorders>
          </w:tcPr>
          <w:p w:rsidR="00FC4E7E" w:rsidRDefault="00FC4E7E">
            <w:pPr>
              <w:pStyle w:val="ConsPlusNormal"/>
              <w:jc w:val="center"/>
            </w:pPr>
            <w:r>
              <w:t xml:space="preserve">Объемы бюджетных ассигнований (тыс. </w:t>
            </w:r>
            <w:r>
              <w:lastRenderedPageBreak/>
              <w:t>рублей)</w:t>
            </w:r>
          </w:p>
        </w:tc>
      </w:tr>
      <w:tr w:rsidR="00FC4E7E">
        <w:tc>
          <w:tcPr>
            <w:tcW w:w="1814" w:type="dxa"/>
            <w:vMerge/>
            <w:tcBorders>
              <w:top w:val="single" w:sz="4" w:space="0" w:color="auto"/>
              <w:bottom w:val="single" w:sz="4" w:space="0" w:color="auto"/>
            </w:tcBorders>
          </w:tcPr>
          <w:p w:rsidR="00FC4E7E" w:rsidRDefault="00FC4E7E"/>
        </w:tc>
        <w:tc>
          <w:tcPr>
            <w:tcW w:w="1984" w:type="dxa"/>
            <w:vMerge/>
            <w:tcBorders>
              <w:top w:val="single" w:sz="4" w:space="0" w:color="auto"/>
              <w:bottom w:val="single" w:sz="4" w:space="0" w:color="auto"/>
            </w:tcBorders>
          </w:tcPr>
          <w:p w:rsidR="00FC4E7E" w:rsidRDefault="00FC4E7E"/>
        </w:tc>
        <w:tc>
          <w:tcPr>
            <w:tcW w:w="1757" w:type="dxa"/>
            <w:vMerge/>
            <w:tcBorders>
              <w:top w:val="single" w:sz="4" w:space="0" w:color="auto"/>
              <w:bottom w:val="single" w:sz="4" w:space="0" w:color="auto"/>
            </w:tcBorders>
          </w:tcPr>
          <w:p w:rsidR="00FC4E7E" w:rsidRDefault="00FC4E7E"/>
        </w:tc>
        <w:tc>
          <w:tcPr>
            <w:tcW w:w="850" w:type="dxa"/>
            <w:tcBorders>
              <w:top w:val="single" w:sz="4" w:space="0" w:color="auto"/>
              <w:bottom w:val="single" w:sz="4" w:space="0" w:color="auto"/>
            </w:tcBorders>
          </w:tcPr>
          <w:p w:rsidR="00FC4E7E" w:rsidRDefault="00FC4E7E">
            <w:pPr>
              <w:pStyle w:val="ConsPlusNormal"/>
              <w:jc w:val="center"/>
            </w:pPr>
            <w:r>
              <w:t>ГРБС</w:t>
            </w:r>
          </w:p>
        </w:tc>
        <w:tc>
          <w:tcPr>
            <w:tcW w:w="1134" w:type="dxa"/>
            <w:tcBorders>
              <w:top w:val="single" w:sz="4" w:space="0" w:color="auto"/>
              <w:bottom w:val="single" w:sz="4" w:space="0" w:color="auto"/>
            </w:tcBorders>
          </w:tcPr>
          <w:p w:rsidR="00FC4E7E" w:rsidRDefault="00FC4E7E">
            <w:pPr>
              <w:pStyle w:val="ConsPlusNormal"/>
              <w:jc w:val="center"/>
            </w:pPr>
            <w:r>
              <w:t>РзПр</w:t>
            </w:r>
          </w:p>
        </w:tc>
        <w:tc>
          <w:tcPr>
            <w:tcW w:w="1020" w:type="dxa"/>
            <w:tcBorders>
              <w:top w:val="single" w:sz="4" w:space="0" w:color="auto"/>
              <w:bottom w:val="single" w:sz="4" w:space="0" w:color="auto"/>
            </w:tcBorders>
          </w:tcPr>
          <w:p w:rsidR="00FC4E7E" w:rsidRDefault="00FC4E7E">
            <w:pPr>
              <w:pStyle w:val="ConsPlusNormal"/>
              <w:jc w:val="center"/>
            </w:pPr>
            <w:r>
              <w:t>ЦСР</w:t>
            </w:r>
          </w:p>
        </w:tc>
        <w:tc>
          <w:tcPr>
            <w:tcW w:w="902" w:type="dxa"/>
            <w:tcBorders>
              <w:top w:val="single" w:sz="4" w:space="0" w:color="auto"/>
              <w:bottom w:val="single" w:sz="4" w:space="0" w:color="auto"/>
            </w:tcBorders>
          </w:tcPr>
          <w:p w:rsidR="00FC4E7E" w:rsidRDefault="00FC4E7E">
            <w:pPr>
              <w:pStyle w:val="ConsPlusNormal"/>
              <w:jc w:val="center"/>
            </w:pPr>
            <w:r>
              <w:t>ВР</w:t>
            </w:r>
          </w:p>
        </w:tc>
        <w:tc>
          <w:tcPr>
            <w:tcW w:w="1361" w:type="dxa"/>
            <w:vMerge/>
            <w:tcBorders>
              <w:top w:val="single" w:sz="4" w:space="0" w:color="auto"/>
              <w:bottom w:val="single" w:sz="4" w:space="0" w:color="auto"/>
            </w:tcBorders>
          </w:tcPr>
          <w:p w:rsidR="00FC4E7E" w:rsidRDefault="00FC4E7E"/>
        </w:tc>
      </w:tr>
      <w:tr w:rsidR="00FC4E7E">
        <w:tc>
          <w:tcPr>
            <w:tcW w:w="1814" w:type="dxa"/>
            <w:vMerge w:val="restart"/>
            <w:tcBorders>
              <w:top w:val="single" w:sz="4" w:space="0" w:color="auto"/>
              <w:bottom w:val="single" w:sz="4" w:space="0" w:color="auto"/>
            </w:tcBorders>
          </w:tcPr>
          <w:p w:rsidR="00FC4E7E" w:rsidRDefault="00FC4E7E">
            <w:pPr>
              <w:pStyle w:val="ConsPlusNormal"/>
            </w:pPr>
            <w:r>
              <w:lastRenderedPageBreak/>
              <w:t>Подпрограмма "Формирование современной городской среды в Республике Дагестан" на 2017 год</w:t>
            </w:r>
          </w:p>
        </w:tc>
        <w:tc>
          <w:tcPr>
            <w:tcW w:w="1984" w:type="dxa"/>
            <w:vMerge w:val="restart"/>
            <w:tcBorders>
              <w:top w:val="single" w:sz="4" w:space="0" w:color="auto"/>
              <w:bottom w:val="single" w:sz="4" w:space="0" w:color="auto"/>
            </w:tcBorders>
          </w:tcPr>
          <w:p w:rsidR="00FC4E7E" w:rsidRDefault="00FC4E7E">
            <w:pPr>
              <w:pStyle w:val="ConsPlusNormal"/>
            </w:pPr>
            <w:r>
              <w:t>Минстрой РД,</w:t>
            </w:r>
          </w:p>
          <w:p w:rsidR="00FC4E7E" w:rsidRDefault="00FC4E7E">
            <w:pPr>
              <w:pStyle w:val="ConsPlusNormal"/>
            </w:pPr>
            <w:r>
              <w:t>органы местного самоуправления</w:t>
            </w:r>
          </w:p>
        </w:tc>
        <w:tc>
          <w:tcPr>
            <w:tcW w:w="1757" w:type="dxa"/>
            <w:tcBorders>
              <w:top w:val="single" w:sz="4" w:space="0" w:color="auto"/>
              <w:bottom w:val="nil"/>
            </w:tcBorders>
          </w:tcPr>
          <w:p w:rsidR="00FC4E7E" w:rsidRDefault="00FC4E7E">
            <w:pPr>
              <w:pStyle w:val="ConsPlusNormal"/>
            </w:pPr>
            <w:r>
              <w:t>всего</w:t>
            </w:r>
          </w:p>
        </w:tc>
        <w:tc>
          <w:tcPr>
            <w:tcW w:w="850" w:type="dxa"/>
            <w:tcBorders>
              <w:top w:val="single" w:sz="4" w:space="0" w:color="auto"/>
              <w:bottom w:val="nil"/>
            </w:tcBorders>
          </w:tcPr>
          <w:p w:rsidR="00FC4E7E" w:rsidRDefault="00FC4E7E">
            <w:pPr>
              <w:pStyle w:val="ConsPlusNormal"/>
              <w:jc w:val="center"/>
            </w:pPr>
            <w:r>
              <w:t>132</w:t>
            </w:r>
          </w:p>
        </w:tc>
        <w:tc>
          <w:tcPr>
            <w:tcW w:w="1134" w:type="dxa"/>
            <w:tcBorders>
              <w:top w:val="single" w:sz="4" w:space="0" w:color="auto"/>
              <w:bottom w:val="nil"/>
            </w:tcBorders>
          </w:tcPr>
          <w:p w:rsidR="00FC4E7E" w:rsidRDefault="00FC4E7E">
            <w:pPr>
              <w:pStyle w:val="ConsPlusNormal"/>
              <w:jc w:val="center"/>
            </w:pPr>
            <w:r>
              <w:t>05</w:t>
            </w:r>
          </w:p>
        </w:tc>
        <w:tc>
          <w:tcPr>
            <w:tcW w:w="1020" w:type="dxa"/>
            <w:tcBorders>
              <w:top w:val="single" w:sz="4" w:space="0" w:color="auto"/>
              <w:bottom w:val="nil"/>
            </w:tcBorders>
          </w:tcPr>
          <w:p w:rsidR="00FC4E7E" w:rsidRDefault="00FC4E7E">
            <w:pPr>
              <w:pStyle w:val="ConsPlusNormal"/>
              <w:jc w:val="center"/>
            </w:pPr>
            <w:r>
              <w:t>16</w:t>
            </w:r>
          </w:p>
        </w:tc>
        <w:tc>
          <w:tcPr>
            <w:tcW w:w="902" w:type="dxa"/>
            <w:tcBorders>
              <w:top w:val="single" w:sz="4" w:space="0" w:color="auto"/>
              <w:bottom w:val="nil"/>
            </w:tcBorders>
          </w:tcPr>
          <w:p w:rsidR="00FC4E7E" w:rsidRDefault="00FC4E7E">
            <w:pPr>
              <w:pStyle w:val="ConsPlusNormal"/>
              <w:jc w:val="center"/>
            </w:pPr>
            <w:r>
              <w:t>500</w:t>
            </w:r>
          </w:p>
        </w:tc>
        <w:tc>
          <w:tcPr>
            <w:tcW w:w="1361" w:type="dxa"/>
            <w:tcBorders>
              <w:top w:val="single" w:sz="4" w:space="0" w:color="auto"/>
              <w:bottom w:val="nil"/>
            </w:tcBorders>
          </w:tcPr>
          <w:p w:rsidR="00FC4E7E" w:rsidRDefault="00FC4E7E">
            <w:pPr>
              <w:pStyle w:val="ConsPlusNormal"/>
              <w:jc w:val="center"/>
            </w:pPr>
            <w:r>
              <w:t>690576,8</w:t>
            </w:r>
          </w:p>
        </w:tc>
      </w:tr>
      <w:tr w:rsidR="00FC4E7E">
        <w:tblPrEx>
          <w:tblBorders>
            <w:insideH w:val="none" w:sz="0" w:space="0" w:color="auto"/>
          </w:tblBorders>
        </w:tblPrEx>
        <w:tc>
          <w:tcPr>
            <w:tcW w:w="1814" w:type="dxa"/>
            <w:vMerge/>
            <w:tcBorders>
              <w:top w:val="single" w:sz="4" w:space="0" w:color="auto"/>
              <w:bottom w:val="single" w:sz="4" w:space="0" w:color="auto"/>
            </w:tcBorders>
          </w:tcPr>
          <w:p w:rsidR="00FC4E7E" w:rsidRDefault="00FC4E7E"/>
        </w:tc>
        <w:tc>
          <w:tcPr>
            <w:tcW w:w="1984" w:type="dxa"/>
            <w:vMerge/>
            <w:tcBorders>
              <w:top w:val="single" w:sz="4" w:space="0" w:color="auto"/>
              <w:bottom w:val="single" w:sz="4" w:space="0" w:color="auto"/>
            </w:tcBorders>
          </w:tcPr>
          <w:p w:rsidR="00FC4E7E" w:rsidRDefault="00FC4E7E"/>
        </w:tc>
        <w:tc>
          <w:tcPr>
            <w:tcW w:w="1757" w:type="dxa"/>
            <w:tcBorders>
              <w:top w:val="nil"/>
              <w:bottom w:val="nil"/>
            </w:tcBorders>
          </w:tcPr>
          <w:p w:rsidR="00FC4E7E" w:rsidRDefault="00FC4E7E">
            <w:pPr>
              <w:pStyle w:val="ConsPlusNormal"/>
            </w:pPr>
            <w:r>
              <w:t>в том числе:</w:t>
            </w:r>
          </w:p>
        </w:tc>
        <w:tc>
          <w:tcPr>
            <w:tcW w:w="850" w:type="dxa"/>
            <w:tcBorders>
              <w:top w:val="nil"/>
              <w:bottom w:val="nil"/>
            </w:tcBorders>
          </w:tcPr>
          <w:p w:rsidR="00FC4E7E" w:rsidRDefault="00FC4E7E">
            <w:pPr>
              <w:pStyle w:val="ConsPlusNormal"/>
            </w:pPr>
          </w:p>
        </w:tc>
        <w:tc>
          <w:tcPr>
            <w:tcW w:w="1134" w:type="dxa"/>
            <w:tcBorders>
              <w:top w:val="nil"/>
              <w:bottom w:val="nil"/>
            </w:tcBorders>
          </w:tcPr>
          <w:p w:rsidR="00FC4E7E" w:rsidRDefault="00FC4E7E">
            <w:pPr>
              <w:pStyle w:val="ConsPlusNormal"/>
              <w:jc w:val="center"/>
            </w:pPr>
            <w:r>
              <w:t>03</w:t>
            </w:r>
          </w:p>
        </w:tc>
        <w:tc>
          <w:tcPr>
            <w:tcW w:w="1020" w:type="dxa"/>
            <w:tcBorders>
              <w:top w:val="nil"/>
              <w:bottom w:val="nil"/>
            </w:tcBorders>
          </w:tcPr>
          <w:p w:rsidR="00FC4E7E" w:rsidRDefault="00FC4E7E">
            <w:pPr>
              <w:pStyle w:val="ConsPlusNormal"/>
              <w:jc w:val="center"/>
            </w:pPr>
            <w:r>
              <w:t>9</w:t>
            </w:r>
          </w:p>
        </w:tc>
        <w:tc>
          <w:tcPr>
            <w:tcW w:w="902" w:type="dxa"/>
            <w:tcBorders>
              <w:top w:val="nil"/>
              <w:bottom w:val="nil"/>
            </w:tcBorders>
          </w:tcPr>
          <w:p w:rsidR="00FC4E7E" w:rsidRDefault="00FC4E7E">
            <w:pPr>
              <w:pStyle w:val="ConsPlusNormal"/>
            </w:pPr>
          </w:p>
        </w:tc>
        <w:tc>
          <w:tcPr>
            <w:tcW w:w="1361" w:type="dxa"/>
            <w:tcBorders>
              <w:top w:val="nil"/>
              <w:bottom w:val="nil"/>
            </w:tcBorders>
          </w:tcPr>
          <w:p w:rsidR="00FC4E7E" w:rsidRDefault="00FC4E7E">
            <w:pPr>
              <w:pStyle w:val="ConsPlusNormal"/>
            </w:pPr>
          </w:p>
        </w:tc>
      </w:tr>
      <w:tr w:rsidR="00FC4E7E">
        <w:tblPrEx>
          <w:tblBorders>
            <w:insideH w:val="none" w:sz="0" w:space="0" w:color="auto"/>
          </w:tblBorders>
        </w:tblPrEx>
        <w:tc>
          <w:tcPr>
            <w:tcW w:w="1814" w:type="dxa"/>
            <w:vMerge/>
            <w:tcBorders>
              <w:top w:val="single" w:sz="4" w:space="0" w:color="auto"/>
              <w:bottom w:val="single" w:sz="4" w:space="0" w:color="auto"/>
            </w:tcBorders>
          </w:tcPr>
          <w:p w:rsidR="00FC4E7E" w:rsidRDefault="00FC4E7E"/>
        </w:tc>
        <w:tc>
          <w:tcPr>
            <w:tcW w:w="1984" w:type="dxa"/>
            <w:vMerge/>
            <w:tcBorders>
              <w:top w:val="single" w:sz="4" w:space="0" w:color="auto"/>
              <w:bottom w:val="single" w:sz="4" w:space="0" w:color="auto"/>
            </w:tcBorders>
          </w:tcPr>
          <w:p w:rsidR="00FC4E7E" w:rsidRDefault="00FC4E7E"/>
        </w:tc>
        <w:tc>
          <w:tcPr>
            <w:tcW w:w="1757" w:type="dxa"/>
            <w:tcBorders>
              <w:top w:val="nil"/>
              <w:bottom w:val="nil"/>
            </w:tcBorders>
          </w:tcPr>
          <w:p w:rsidR="00FC4E7E" w:rsidRDefault="00FC4E7E">
            <w:pPr>
              <w:pStyle w:val="ConsPlusNormal"/>
            </w:pPr>
            <w:r>
              <w:t>федеральный бюджет</w:t>
            </w:r>
          </w:p>
        </w:tc>
        <w:tc>
          <w:tcPr>
            <w:tcW w:w="850" w:type="dxa"/>
            <w:tcBorders>
              <w:top w:val="nil"/>
              <w:bottom w:val="nil"/>
            </w:tcBorders>
          </w:tcPr>
          <w:p w:rsidR="00FC4E7E" w:rsidRDefault="00FC4E7E">
            <w:pPr>
              <w:pStyle w:val="ConsPlusNormal"/>
            </w:pPr>
          </w:p>
        </w:tc>
        <w:tc>
          <w:tcPr>
            <w:tcW w:w="1134" w:type="dxa"/>
            <w:tcBorders>
              <w:top w:val="nil"/>
              <w:bottom w:val="nil"/>
            </w:tcBorders>
          </w:tcPr>
          <w:p w:rsidR="00FC4E7E" w:rsidRDefault="00FC4E7E">
            <w:pPr>
              <w:pStyle w:val="ConsPlusNormal"/>
            </w:pPr>
          </w:p>
        </w:tc>
        <w:tc>
          <w:tcPr>
            <w:tcW w:w="1020" w:type="dxa"/>
            <w:tcBorders>
              <w:top w:val="nil"/>
              <w:bottom w:val="nil"/>
            </w:tcBorders>
          </w:tcPr>
          <w:p w:rsidR="00FC4E7E" w:rsidRDefault="00FC4E7E">
            <w:pPr>
              <w:pStyle w:val="ConsPlusNormal"/>
              <w:jc w:val="center"/>
            </w:pPr>
            <w:r>
              <w:t>01</w:t>
            </w:r>
          </w:p>
          <w:p w:rsidR="00FC4E7E" w:rsidRDefault="00FC4E7E">
            <w:pPr>
              <w:pStyle w:val="ConsPlusNormal"/>
              <w:jc w:val="center"/>
            </w:pPr>
            <w:r>
              <w:t>55550</w:t>
            </w:r>
          </w:p>
        </w:tc>
        <w:tc>
          <w:tcPr>
            <w:tcW w:w="902" w:type="dxa"/>
            <w:tcBorders>
              <w:top w:val="nil"/>
              <w:bottom w:val="nil"/>
            </w:tcBorders>
          </w:tcPr>
          <w:p w:rsidR="00FC4E7E" w:rsidRDefault="00FC4E7E">
            <w:pPr>
              <w:pStyle w:val="ConsPlusNormal"/>
            </w:pPr>
          </w:p>
        </w:tc>
        <w:tc>
          <w:tcPr>
            <w:tcW w:w="1361" w:type="dxa"/>
            <w:tcBorders>
              <w:top w:val="nil"/>
              <w:bottom w:val="nil"/>
            </w:tcBorders>
          </w:tcPr>
          <w:p w:rsidR="00FC4E7E" w:rsidRDefault="00FC4E7E">
            <w:pPr>
              <w:pStyle w:val="ConsPlusNormal"/>
              <w:jc w:val="center"/>
            </w:pPr>
            <w:r>
              <w:t>656048,0</w:t>
            </w:r>
          </w:p>
        </w:tc>
      </w:tr>
      <w:tr w:rsidR="00FC4E7E">
        <w:tblPrEx>
          <w:tblBorders>
            <w:insideH w:val="none" w:sz="0" w:space="0" w:color="auto"/>
          </w:tblBorders>
        </w:tblPrEx>
        <w:tc>
          <w:tcPr>
            <w:tcW w:w="1814" w:type="dxa"/>
            <w:vMerge/>
            <w:tcBorders>
              <w:top w:val="single" w:sz="4" w:space="0" w:color="auto"/>
              <w:bottom w:val="single" w:sz="4" w:space="0" w:color="auto"/>
            </w:tcBorders>
          </w:tcPr>
          <w:p w:rsidR="00FC4E7E" w:rsidRDefault="00FC4E7E"/>
        </w:tc>
        <w:tc>
          <w:tcPr>
            <w:tcW w:w="1984" w:type="dxa"/>
            <w:vMerge/>
            <w:tcBorders>
              <w:top w:val="single" w:sz="4" w:space="0" w:color="auto"/>
              <w:bottom w:val="single" w:sz="4" w:space="0" w:color="auto"/>
            </w:tcBorders>
          </w:tcPr>
          <w:p w:rsidR="00FC4E7E" w:rsidRDefault="00FC4E7E"/>
        </w:tc>
        <w:tc>
          <w:tcPr>
            <w:tcW w:w="1757" w:type="dxa"/>
            <w:tcBorders>
              <w:top w:val="nil"/>
              <w:bottom w:val="single" w:sz="4" w:space="0" w:color="auto"/>
            </w:tcBorders>
          </w:tcPr>
          <w:p w:rsidR="00FC4E7E" w:rsidRDefault="00FC4E7E">
            <w:pPr>
              <w:pStyle w:val="ConsPlusNormal"/>
            </w:pPr>
            <w:r>
              <w:t>республиканский бюджет Республики Дагестан</w:t>
            </w:r>
          </w:p>
        </w:tc>
        <w:tc>
          <w:tcPr>
            <w:tcW w:w="850" w:type="dxa"/>
            <w:tcBorders>
              <w:top w:val="nil"/>
              <w:bottom w:val="single" w:sz="4" w:space="0" w:color="auto"/>
            </w:tcBorders>
          </w:tcPr>
          <w:p w:rsidR="00FC4E7E" w:rsidRDefault="00FC4E7E">
            <w:pPr>
              <w:pStyle w:val="ConsPlusNormal"/>
            </w:pPr>
          </w:p>
        </w:tc>
        <w:tc>
          <w:tcPr>
            <w:tcW w:w="1134" w:type="dxa"/>
            <w:tcBorders>
              <w:top w:val="nil"/>
              <w:bottom w:val="single" w:sz="4" w:space="0" w:color="auto"/>
            </w:tcBorders>
          </w:tcPr>
          <w:p w:rsidR="00FC4E7E" w:rsidRDefault="00FC4E7E">
            <w:pPr>
              <w:pStyle w:val="ConsPlusNormal"/>
            </w:pPr>
          </w:p>
        </w:tc>
        <w:tc>
          <w:tcPr>
            <w:tcW w:w="1020" w:type="dxa"/>
            <w:tcBorders>
              <w:top w:val="nil"/>
              <w:bottom w:val="single" w:sz="4" w:space="0" w:color="auto"/>
            </w:tcBorders>
          </w:tcPr>
          <w:p w:rsidR="00FC4E7E" w:rsidRDefault="00FC4E7E">
            <w:pPr>
              <w:pStyle w:val="ConsPlusNormal"/>
            </w:pPr>
          </w:p>
        </w:tc>
        <w:tc>
          <w:tcPr>
            <w:tcW w:w="902" w:type="dxa"/>
            <w:tcBorders>
              <w:top w:val="nil"/>
              <w:bottom w:val="single" w:sz="4" w:space="0" w:color="auto"/>
            </w:tcBorders>
          </w:tcPr>
          <w:p w:rsidR="00FC4E7E" w:rsidRDefault="00FC4E7E">
            <w:pPr>
              <w:pStyle w:val="ConsPlusNormal"/>
            </w:pPr>
          </w:p>
        </w:tc>
        <w:tc>
          <w:tcPr>
            <w:tcW w:w="1361" w:type="dxa"/>
            <w:tcBorders>
              <w:top w:val="nil"/>
              <w:bottom w:val="single" w:sz="4" w:space="0" w:color="auto"/>
            </w:tcBorders>
          </w:tcPr>
          <w:p w:rsidR="00FC4E7E" w:rsidRDefault="00FC4E7E">
            <w:pPr>
              <w:pStyle w:val="ConsPlusNormal"/>
              <w:jc w:val="center"/>
            </w:pPr>
            <w:r>
              <w:t>34528,8</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5</w:t>
      </w:r>
    </w:p>
    <w:p w:rsidR="00FC4E7E" w:rsidRDefault="00FC4E7E">
      <w:pPr>
        <w:pStyle w:val="ConsPlusNormal"/>
        <w:jc w:val="right"/>
      </w:pPr>
      <w:r>
        <w:t>к подпрограмме "Формирование</w:t>
      </w:r>
    </w:p>
    <w:p w:rsidR="00FC4E7E" w:rsidRDefault="00FC4E7E">
      <w:pPr>
        <w:pStyle w:val="ConsPlusNormal"/>
        <w:jc w:val="right"/>
      </w:pPr>
      <w:r>
        <w:t>современной городской среды</w:t>
      </w:r>
    </w:p>
    <w:p w:rsidR="00FC4E7E" w:rsidRDefault="00FC4E7E">
      <w:pPr>
        <w:pStyle w:val="ConsPlusNormal"/>
        <w:jc w:val="right"/>
      </w:pPr>
      <w:r>
        <w:t>в Республике Дагестан" на 2017 год</w:t>
      </w:r>
    </w:p>
    <w:p w:rsidR="00FC4E7E" w:rsidRDefault="00FC4E7E">
      <w:pPr>
        <w:pStyle w:val="ConsPlusNormal"/>
        <w:jc w:val="both"/>
      </w:pPr>
    </w:p>
    <w:p w:rsidR="00FC4E7E" w:rsidRDefault="00FC4E7E">
      <w:pPr>
        <w:pStyle w:val="ConsPlusNormal"/>
        <w:jc w:val="center"/>
      </w:pPr>
      <w:r>
        <w:t>ПЛАН</w:t>
      </w:r>
    </w:p>
    <w:p w:rsidR="00FC4E7E" w:rsidRDefault="00FC4E7E">
      <w:pPr>
        <w:pStyle w:val="ConsPlusNormal"/>
        <w:jc w:val="center"/>
      </w:pPr>
      <w:r>
        <w:t>РЕАЛИЗАЦИИ ПОДПРОГРАММЫ "ФОРМИРОВАНИЕ СОВРЕМЕННОЙ</w:t>
      </w:r>
    </w:p>
    <w:p w:rsidR="00FC4E7E" w:rsidRDefault="00FC4E7E">
      <w:pPr>
        <w:pStyle w:val="ConsPlusNormal"/>
        <w:jc w:val="center"/>
      </w:pPr>
      <w:r>
        <w:t>ГОРОДСКОЙ СРЕДЫ В РЕСПУБЛИКЕ ДАГЕСТАН" НА 2017 ГОД</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757"/>
        <w:gridCol w:w="1417"/>
        <w:gridCol w:w="1361"/>
        <w:gridCol w:w="1304"/>
        <w:gridCol w:w="1361"/>
        <w:gridCol w:w="1304"/>
      </w:tblGrid>
      <w:tr w:rsidR="00FC4E7E">
        <w:tc>
          <w:tcPr>
            <w:tcW w:w="3005" w:type="dxa"/>
            <w:vMerge w:val="restart"/>
          </w:tcPr>
          <w:p w:rsidR="00FC4E7E" w:rsidRDefault="00FC4E7E">
            <w:pPr>
              <w:pStyle w:val="ConsPlusNormal"/>
              <w:jc w:val="center"/>
            </w:pPr>
            <w:r>
              <w:t>Наименование контрольного события Подпрограммы</w:t>
            </w:r>
          </w:p>
        </w:tc>
        <w:tc>
          <w:tcPr>
            <w:tcW w:w="1757" w:type="dxa"/>
            <w:vMerge w:val="restart"/>
          </w:tcPr>
          <w:p w:rsidR="00FC4E7E" w:rsidRDefault="00FC4E7E">
            <w:pPr>
              <w:pStyle w:val="ConsPlusNormal"/>
              <w:jc w:val="center"/>
            </w:pPr>
            <w:r>
              <w:t>Статус</w:t>
            </w:r>
          </w:p>
        </w:tc>
        <w:tc>
          <w:tcPr>
            <w:tcW w:w="1417" w:type="dxa"/>
            <w:vMerge w:val="restart"/>
          </w:tcPr>
          <w:p w:rsidR="00FC4E7E" w:rsidRDefault="00FC4E7E">
            <w:pPr>
              <w:pStyle w:val="ConsPlusNormal"/>
              <w:jc w:val="center"/>
            </w:pPr>
            <w:r>
              <w:t>Ответственный исполнитель</w:t>
            </w:r>
          </w:p>
        </w:tc>
        <w:tc>
          <w:tcPr>
            <w:tcW w:w="5330" w:type="dxa"/>
            <w:gridSpan w:val="4"/>
          </w:tcPr>
          <w:p w:rsidR="00FC4E7E" w:rsidRDefault="00FC4E7E">
            <w:pPr>
              <w:pStyle w:val="ConsPlusNormal"/>
              <w:jc w:val="center"/>
            </w:pPr>
            <w:r>
              <w:t>Срок наступления контрольного события (дата), 2017 год</w:t>
            </w:r>
          </w:p>
        </w:tc>
      </w:tr>
      <w:tr w:rsidR="00FC4E7E">
        <w:tc>
          <w:tcPr>
            <w:tcW w:w="3005" w:type="dxa"/>
            <w:vMerge/>
          </w:tcPr>
          <w:p w:rsidR="00FC4E7E" w:rsidRDefault="00FC4E7E"/>
        </w:tc>
        <w:tc>
          <w:tcPr>
            <w:tcW w:w="1757" w:type="dxa"/>
            <w:vMerge/>
          </w:tcPr>
          <w:p w:rsidR="00FC4E7E" w:rsidRDefault="00FC4E7E"/>
        </w:tc>
        <w:tc>
          <w:tcPr>
            <w:tcW w:w="1417" w:type="dxa"/>
            <w:vMerge/>
          </w:tcPr>
          <w:p w:rsidR="00FC4E7E" w:rsidRDefault="00FC4E7E"/>
        </w:tc>
        <w:tc>
          <w:tcPr>
            <w:tcW w:w="1361" w:type="dxa"/>
          </w:tcPr>
          <w:p w:rsidR="00FC4E7E" w:rsidRDefault="00FC4E7E">
            <w:pPr>
              <w:pStyle w:val="ConsPlusNormal"/>
              <w:jc w:val="center"/>
            </w:pPr>
            <w:r>
              <w:t>I кв.</w:t>
            </w:r>
          </w:p>
        </w:tc>
        <w:tc>
          <w:tcPr>
            <w:tcW w:w="1304" w:type="dxa"/>
          </w:tcPr>
          <w:p w:rsidR="00FC4E7E" w:rsidRDefault="00FC4E7E">
            <w:pPr>
              <w:pStyle w:val="ConsPlusNormal"/>
              <w:jc w:val="center"/>
            </w:pPr>
            <w:r>
              <w:t>II кв.</w:t>
            </w:r>
          </w:p>
        </w:tc>
        <w:tc>
          <w:tcPr>
            <w:tcW w:w="1361" w:type="dxa"/>
          </w:tcPr>
          <w:p w:rsidR="00FC4E7E" w:rsidRDefault="00FC4E7E">
            <w:pPr>
              <w:pStyle w:val="ConsPlusNormal"/>
              <w:jc w:val="center"/>
            </w:pPr>
            <w:r>
              <w:t>III кв.</w:t>
            </w:r>
          </w:p>
        </w:tc>
        <w:tc>
          <w:tcPr>
            <w:tcW w:w="1304" w:type="dxa"/>
          </w:tcPr>
          <w:p w:rsidR="00FC4E7E" w:rsidRDefault="00FC4E7E">
            <w:pPr>
              <w:pStyle w:val="ConsPlusNormal"/>
              <w:jc w:val="center"/>
            </w:pPr>
            <w:r>
              <w:t>IV кв.</w:t>
            </w:r>
          </w:p>
        </w:tc>
      </w:tr>
      <w:tr w:rsidR="00FC4E7E">
        <w:tc>
          <w:tcPr>
            <w:tcW w:w="3005" w:type="dxa"/>
          </w:tcPr>
          <w:p w:rsidR="00FC4E7E" w:rsidRDefault="00FC4E7E">
            <w:pPr>
              <w:pStyle w:val="ConsPlusNormal"/>
              <w:jc w:val="center"/>
            </w:pPr>
            <w:r>
              <w:lastRenderedPageBreak/>
              <w:t>1</w:t>
            </w:r>
          </w:p>
        </w:tc>
        <w:tc>
          <w:tcPr>
            <w:tcW w:w="1757" w:type="dxa"/>
          </w:tcPr>
          <w:p w:rsidR="00FC4E7E" w:rsidRDefault="00FC4E7E">
            <w:pPr>
              <w:pStyle w:val="ConsPlusNormal"/>
              <w:jc w:val="center"/>
            </w:pPr>
            <w:r>
              <w:t>2</w:t>
            </w:r>
          </w:p>
        </w:tc>
        <w:tc>
          <w:tcPr>
            <w:tcW w:w="1417" w:type="dxa"/>
          </w:tcPr>
          <w:p w:rsidR="00FC4E7E" w:rsidRDefault="00FC4E7E">
            <w:pPr>
              <w:pStyle w:val="ConsPlusNormal"/>
              <w:jc w:val="center"/>
            </w:pPr>
            <w:r>
              <w:t>3</w:t>
            </w:r>
          </w:p>
        </w:tc>
        <w:tc>
          <w:tcPr>
            <w:tcW w:w="1361" w:type="dxa"/>
          </w:tcPr>
          <w:p w:rsidR="00FC4E7E" w:rsidRDefault="00FC4E7E">
            <w:pPr>
              <w:pStyle w:val="ConsPlusNormal"/>
              <w:jc w:val="center"/>
            </w:pPr>
            <w:r>
              <w:t>4</w:t>
            </w:r>
          </w:p>
        </w:tc>
        <w:tc>
          <w:tcPr>
            <w:tcW w:w="1304" w:type="dxa"/>
          </w:tcPr>
          <w:p w:rsidR="00FC4E7E" w:rsidRDefault="00FC4E7E">
            <w:pPr>
              <w:pStyle w:val="ConsPlusNormal"/>
              <w:jc w:val="center"/>
            </w:pPr>
            <w:r>
              <w:t>5</w:t>
            </w:r>
          </w:p>
        </w:tc>
        <w:tc>
          <w:tcPr>
            <w:tcW w:w="1361" w:type="dxa"/>
          </w:tcPr>
          <w:p w:rsidR="00FC4E7E" w:rsidRDefault="00FC4E7E">
            <w:pPr>
              <w:pStyle w:val="ConsPlusNormal"/>
              <w:jc w:val="center"/>
            </w:pPr>
            <w:r>
              <w:t>6</w:t>
            </w:r>
          </w:p>
        </w:tc>
        <w:tc>
          <w:tcPr>
            <w:tcW w:w="1304" w:type="dxa"/>
          </w:tcPr>
          <w:p w:rsidR="00FC4E7E" w:rsidRDefault="00FC4E7E">
            <w:pPr>
              <w:pStyle w:val="ConsPlusNormal"/>
              <w:jc w:val="center"/>
            </w:pPr>
            <w:r>
              <w:t>7</w:t>
            </w:r>
          </w:p>
        </w:tc>
      </w:tr>
      <w:tr w:rsidR="00FC4E7E">
        <w:tc>
          <w:tcPr>
            <w:tcW w:w="3005" w:type="dxa"/>
          </w:tcPr>
          <w:p w:rsidR="00FC4E7E" w:rsidRDefault="00FC4E7E">
            <w:pPr>
              <w:pStyle w:val="ConsPlusNormal"/>
            </w:pPr>
            <w:r>
              <w:t xml:space="preserve">1. Внесение изменения в </w:t>
            </w:r>
            <w:hyperlink r:id="rId349" w:history="1">
              <w:r>
                <w:rPr>
                  <w:color w:val="0000FF"/>
                </w:rPr>
                <w:t>Закон</w:t>
              </w:r>
            </w:hyperlink>
            <w:r>
              <w:t xml:space="preserve"> Республики Дагестан от 26 декабря 2016 г. N 74 "О республиканском бюджете Республики Дагестан на 2017 год и на плановый период 2018 и 2019 годов", предусмотрев средства на софинансирование расходных обязательств Республики Дагестан на поддержку Подпрограммы</w:t>
            </w:r>
          </w:p>
        </w:tc>
        <w:tc>
          <w:tcPr>
            <w:tcW w:w="1757" w:type="dxa"/>
          </w:tcPr>
          <w:p w:rsidR="00FC4E7E" w:rsidRDefault="00FC4E7E">
            <w:pPr>
              <w:pStyle w:val="ConsPlusNormal"/>
            </w:pPr>
            <w:r>
              <w:t>закон Республики Дагестан</w:t>
            </w:r>
          </w:p>
        </w:tc>
        <w:tc>
          <w:tcPr>
            <w:tcW w:w="1417" w:type="dxa"/>
          </w:tcPr>
          <w:p w:rsidR="00FC4E7E" w:rsidRDefault="00FC4E7E">
            <w:pPr>
              <w:pStyle w:val="ConsPlusNormal"/>
            </w:pPr>
            <w:r>
              <w:t>Минфин РД</w:t>
            </w:r>
          </w:p>
        </w:tc>
        <w:tc>
          <w:tcPr>
            <w:tcW w:w="1361" w:type="dxa"/>
          </w:tcPr>
          <w:p w:rsidR="00FC4E7E" w:rsidRDefault="00FC4E7E">
            <w:pPr>
              <w:pStyle w:val="ConsPlusNormal"/>
              <w:jc w:val="center"/>
            </w:pPr>
            <w:r>
              <w:t>31 марта</w:t>
            </w:r>
          </w:p>
        </w:tc>
        <w:tc>
          <w:tcPr>
            <w:tcW w:w="1304" w:type="dxa"/>
          </w:tcPr>
          <w:p w:rsidR="00FC4E7E" w:rsidRDefault="00FC4E7E">
            <w:pPr>
              <w:pStyle w:val="ConsPlusNormal"/>
            </w:pPr>
          </w:p>
        </w:tc>
        <w:tc>
          <w:tcPr>
            <w:tcW w:w="1361" w:type="dxa"/>
          </w:tcPr>
          <w:p w:rsidR="00FC4E7E" w:rsidRDefault="00FC4E7E">
            <w:pPr>
              <w:pStyle w:val="ConsPlusNormal"/>
            </w:pPr>
          </w:p>
        </w:tc>
        <w:tc>
          <w:tcPr>
            <w:tcW w:w="1304" w:type="dxa"/>
          </w:tcPr>
          <w:p w:rsidR="00FC4E7E" w:rsidRDefault="00FC4E7E">
            <w:pPr>
              <w:pStyle w:val="ConsPlusNormal"/>
            </w:pPr>
          </w:p>
        </w:tc>
      </w:tr>
      <w:tr w:rsidR="00FC4E7E">
        <w:tc>
          <w:tcPr>
            <w:tcW w:w="3005" w:type="dxa"/>
          </w:tcPr>
          <w:p w:rsidR="00FC4E7E" w:rsidRDefault="00FC4E7E">
            <w:pPr>
              <w:pStyle w:val="ConsPlusNormal"/>
            </w:pPr>
            <w:r>
              <w:t>2. Заключение с Минстроем России соглашения о предоставлении в 2017 году субсидии из федерального бюджета бюджету Республики Дагестан на поддержку государственных программ субъектов Российской Федерации и муниципальных программ формирования современной городской среды (далее - соглашение)</w:t>
            </w:r>
          </w:p>
        </w:tc>
        <w:tc>
          <w:tcPr>
            <w:tcW w:w="1757" w:type="dxa"/>
          </w:tcPr>
          <w:p w:rsidR="00FC4E7E" w:rsidRDefault="00FC4E7E">
            <w:pPr>
              <w:pStyle w:val="ConsPlusNormal"/>
            </w:pPr>
            <w:r>
              <w:t>соглашение между Минстроем России и Правительство м Республики Дагестан</w:t>
            </w:r>
          </w:p>
        </w:tc>
        <w:tc>
          <w:tcPr>
            <w:tcW w:w="1417" w:type="dxa"/>
          </w:tcPr>
          <w:p w:rsidR="00FC4E7E" w:rsidRDefault="00FC4E7E">
            <w:pPr>
              <w:pStyle w:val="ConsPlusNormal"/>
            </w:pPr>
            <w:r>
              <w:t>Минстрой РД</w:t>
            </w:r>
          </w:p>
        </w:tc>
        <w:tc>
          <w:tcPr>
            <w:tcW w:w="1361" w:type="dxa"/>
          </w:tcPr>
          <w:p w:rsidR="00FC4E7E" w:rsidRDefault="00FC4E7E">
            <w:pPr>
              <w:pStyle w:val="ConsPlusNormal"/>
              <w:jc w:val="center"/>
            </w:pPr>
            <w:r>
              <w:t>20 февраля</w:t>
            </w:r>
          </w:p>
        </w:tc>
        <w:tc>
          <w:tcPr>
            <w:tcW w:w="1304" w:type="dxa"/>
          </w:tcPr>
          <w:p w:rsidR="00FC4E7E" w:rsidRDefault="00FC4E7E">
            <w:pPr>
              <w:pStyle w:val="ConsPlusNormal"/>
            </w:pPr>
          </w:p>
        </w:tc>
        <w:tc>
          <w:tcPr>
            <w:tcW w:w="1361" w:type="dxa"/>
          </w:tcPr>
          <w:p w:rsidR="00FC4E7E" w:rsidRDefault="00FC4E7E">
            <w:pPr>
              <w:pStyle w:val="ConsPlusNormal"/>
            </w:pPr>
          </w:p>
        </w:tc>
        <w:tc>
          <w:tcPr>
            <w:tcW w:w="1304" w:type="dxa"/>
          </w:tcPr>
          <w:p w:rsidR="00FC4E7E" w:rsidRDefault="00FC4E7E">
            <w:pPr>
              <w:pStyle w:val="ConsPlusNormal"/>
            </w:pPr>
          </w:p>
        </w:tc>
      </w:tr>
      <w:tr w:rsidR="00FC4E7E">
        <w:tc>
          <w:tcPr>
            <w:tcW w:w="3005" w:type="dxa"/>
          </w:tcPr>
          <w:p w:rsidR="00FC4E7E" w:rsidRDefault="00FC4E7E">
            <w:pPr>
              <w:pStyle w:val="ConsPlusNormal"/>
            </w:pPr>
            <w:r>
              <w:t xml:space="preserve">3. Принятие нормативного правового акта Республики Дагестан о создании республиканской Межведомственной комиссии </w:t>
            </w:r>
            <w:r>
              <w:lastRenderedPageBreak/>
              <w:t>по контролю за ходом выполнения в 2017 году мероприятий приоритетного проекта "Формирование комфортной городской среды" на территории Республики Дагестан</w:t>
            </w:r>
          </w:p>
        </w:tc>
        <w:tc>
          <w:tcPr>
            <w:tcW w:w="1757" w:type="dxa"/>
          </w:tcPr>
          <w:p w:rsidR="00FC4E7E" w:rsidRDefault="00FC4E7E">
            <w:pPr>
              <w:pStyle w:val="ConsPlusNormal"/>
            </w:pPr>
            <w:r>
              <w:lastRenderedPageBreak/>
              <w:t>распоряжение Главы РД</w:t>
            </w:r>
          </w:p>
        </w:tc>
        <w:tc>
          <w:tcPr>
            <w:tcW w:w="1417" w:type="dxa"/>
          </w:tcPr>
          <w:p w:rsidR="00FC4E7E" w:rsidRDefault="00FC4E7E">
            <w:pPr>
              <w:pStyle w:val="ConsPlusNormal"/>
            </w:pPr>
            <w:r>
              <w:t>Минстрой РД</w:t>
            </w:r>
          </w:p>
        </w:tc>
        <w:tc>
          <w:tcPr>
            <w:tcW w:w="1361" w:type="dxa"/>
          </w:tcPr>
          <w:p w:rsidR="00FC4E7E" w:rsidRDefault="00FC4E7E">
            <w:pPr>
              <w:pStyle w:val="ConsPlusNormal"/>
              <w:jc w:val="center"/>
            </w:pPr>
            <w:r>
              <w:t>1 марта</w:t>
            </w:r>
          </w:p>
        </w:tc>
        <w:tc>
          <w:tcPr>
            <w:tcW w:w="1304" w:type="dxa"/>
          </w:tcPr>
          <w:p w:rsidR="00FC4E7E" w:rsidRDefault="00FC4E7E">
            <w:pPr>
              <w:pStyle w:val="ConsPlusNormal"/>
            </w:pPr>
          </w:p>
        </w:tc>
        <w:tc>
          <w:tcPr>
            <w:tcW w:w="1361" w:type="dxa"/>
          </w:tcPr>
          <w:p w:rsidR="00FC4E7E" w:rsidRDefault="00FC4E7E">
            <w:pPr>
              <w:pStyle w:val="ConsPlusNormal"/>
            </w:pPr>
          </w:p>
        </w:tc>
        <w:tc>
          <w:tcPr>
            <w:tcW w:w="1304" w:type="dxa"/>
          </w:tcPr>
          <w:p w:rsidR="00FC4E7E" w:rsidRDefault="00FC4E7E">
            <w:pPr>
              <w:pStyle w:val="ConsPlusNormal"/>
            </w:pPr>
          </w:p>
        </w:tc>
      </w:tr>
      <w:tr w:rsidR="00FC4E7E">
        <w:tc>
          <w:tcPr>
            <w:tcW w:w="3005" w:type="dxa"/>
          </w:tcPr>
          <w:p w:rsidR="00FC4E7E" w:rsidRDefault="00FC4E7E">
            <w:pPr>
              <w:pStyle w:val="ConsPlusNormal"/>
            </w:pPr>
            <w:r>
              <w:lastRenderedPageBreak/>
              <w:t>4. Подготовка предложений по муниципальным образованиям - возможным получателям субсидии</w:t>
            </w:r>
          </w:p>
        </w:tc>
        <w:tc>
          <w:tcPr>
            <w:tcW w:w="1757" w:type="dxa"/>
          </w:tcPr>
          <w:p w:rsidR="00FC4E7E" w:rsidRDefault="00FC4E7E">
            <w:pPr>
              <w:pStyle w:val="ConsPlusNormal"/>
            </w:pPr>
            <w:r>
              <w:t>справка в Правительство РД</w:t>
            </w:r>
          </w:p>
        </w:tc>
        <w:tc>
          <w:tcPr>
            <w:tcW w:w="1417" w:type="dxa"/>
          </w:tcPr>
          <w:p w:rsidR="00FC4E7E" w:rsidRDefault="00FC4E7E">
            <w:pPr>
              <w:pStyle w:val="ConsPlusNormal"/>
            </w:pPr>
            <w:r>
              <w:t>Минстрой РД</w:t>
            </w:r>
          </w:p>
        </w:tc>
        <w:tc>
          <w:tcPr>
            <w:tcW w:w="1361" w:type="dxa"/>
          </w:tcPr>
          <w:p w:rsidR="00FC4E7E" w:rsidRDefault="00FC4E7E">
            <w:pPr>
              <w:pStyle w:val="ConsPlusNormal"/>
              <w:jc w:val="center"/>
            </w:pPr>
            <w:r>
              <w:t>1 марта</w:t>
            </w:r>
          </w:p>
        </w:tc>
        <w:tc>
          <w:tcPr>
            <w:tcW w:w="1304" w:type="dxa"/>
          </w:tcPr>
          <w:p w:rsidR="00FC4E7E" w:rsidRDefault="00FC4E7E">
            <w:pPr>
              <w:pStyle w:val="ConsPlusNormal"/>
            </w:pPr>
          </w:p>
        </w:tc>
        <w:tc>
          <w:tcPr>
            <w:tcW w:w="1361" w:type="dxa"/>
          </w:tcPr>
          <w:p w:rsidR="00FC4E7E" w:rsidRDefault="00FC4E7E">
            <w:pPr>
              <w:pStyle w:val="ConsPlusNormal"/>
            </w:pPr>
          </w:p>
        </w:tc>
        <w:tc>
          <w:tcPr>
            <w:tcW w:w="1304" w:type="dxa"/>
          </w:tcPr>
          <w:p w:rsidR="00FC4E7E" w:rsidRDefault="00FC4E7E">
            <w:pPr>
              <w:pStyle w:val="ConsPlusNormal"/>
            </w:pPr>
          </w:p>
        </w:tc>
      </w:tr>
      <w:tr w:rsidR="00FC4E7E">
        <w:tc>
          <w:tcPr>
            <w:tcW w:w="3005" w:type="dxa"/>
          </w:tcPr>
          <w:p w:rsidR="00FC4E7E" w:rsidRDefault="00FC4E7E">
            <w:pPr>
              <w:pStyle w:val="ConsPlusNormal"/>
            </w:pPr>
            <w:r>
              <w:t>5. Внесение изменений в государственную программу Республики Дагестан "Развитие жилищного строительства в Республике Дагестан"</w:t>
            </w:r>
          </w:p>
        </w:tc>
        <w:tc>
          <w:tcPr>
            <w:tcW w:w="1757" w:type="dxa"/>
          </w:tcPr>
          <w:p w:rsidR="00FC4E7E" w:rsidRDefault="00FC4E7E">
            <w:pPr>
              <w:pStyle w:val="ConsPlusNormal"/>
            </w:pPr>
            <w:r>
              <w:t>постановление Правительства РД</w:t>
            </w:r>
          </w:p>
        </w:tc>
        <w:tc>
          <w:tcPr>
            <w:tcW w:w="1417" w:type="dxa"/>
          </w:tcPr>
          <w:p w:rsidR="00FC4E7E" w:rsidRDefault="00FC4E7E">
            <w:pPr>
              <w:pStyle w:val="ConsPlusNormal"/>
            </w:pPr>
            <w:r>
              <w:t>Минстрой РД</w:t>
            </w:r>
          </w:p>
        </w:tc>
        <w:tc>
          <w:tcPr>
            <w:tcW w:w="1361" w:type="dxa"/>
          </w:tcPr>
          <w:p w:rsidR="00FC4E7E" w:rsidRDefault="00FC4E7E">
            <w:pPr>
              <w:pStyle w:val="ConsPlusNormal"/>
              <w:jc w:val="center"/>
            </w:pPr>
            <w:r>
              <w:t>15 марта</w:t>
            </w:r>
          </w:p>
        </w:tc>
        <w:tc>
          <w:tcPr>
            <w:tcW w:w="1304" w:type="dxa"/>
          </w:tcPr>
          <w:p w:rsidR="00FC4E7E" w:rsidRDefault="00FC4E7E">
            <w:pPr>
              <w:pStyle w:val="ConsPlusNormal"/>
            </w:pPr>
          </w:p>
        </w:tc>
        <w:tc>
          <w:tcPr>
            <w:tcW w:w="1361" w:type="dxa"/>
          </w:tcPr>
          <w:p w:rsidR="00FC4E7E" w:rsidRDefault="00FC4E7E">
            <w:pPr>
              <w:pStyle w:val="ConsPlusNormal"/>
            </w:pPr>
          </w:p>
        </w:tc>
        <w:tc>
          <w:tcPr>
            <w:tcW w:w="1304" w:type="dxa"/>
          </w:tcPr>
          <w:p w:rsidR="00FC4E7E" w:rsidRDefault="00FC4E7E">
            <w:pPr>
              <w:pStyle w:val="ConsPlusNormal"/>
            </w:pPr>
          </w:p>
        </w:tc>
      </w:tr>
      <w:tr w:rsidR="00FC4E7E">
        <w:tc>
          <w:tcPr>
            <w:tcW w:w="3005" w:type="dxa"/>
          </w:tcPr>
          <w:p w:rsidR="00FC4E7E" w:rsidRDefault="00FC4E7E">
            <w:pPr>
              <w:pStyle w:val="ConsPlusNormal"/>
            </w:pPr>
            <w:r>
              <w:t>6. Утверждение перечня муниципальных образований - получателей субсидии и направление его в Минстрой России</w:t>
            </w:r>
          </w:p>
        </w:tc>
        <w:tc>
          <w:tcPr>
            <w:tcW w:w="1757" w:type="dxa"/>
          </w:tcPr>
          <w:p w:rsidR="00FC4E7E" w:rsidRDefault="00FC4E7E">
            <w:pPr>
              <w:pStyle w:val="ConsPlusNormal"/>
            </w:pPr>
            <w:r>
              <w:t>постановление Правительства РД</w:t>
            </w:r>
          </w:p>
        </w:tc>
        <w:tc>
          <w:tcPr>
            <w:tcW w:w="1417" w:type="dxa"/>
          </w:tcPr>
          <w:p w:rsidR="00FC4E7E" w:rsidRDefault="00FC4E7E">
            <w:pPr>
              <w:pStyle w:val="ConsPlusNormal"/>
            </w:pPr>
            <w:r>
              <w:t>Минстрой РД</w:t>
            </w:r>
          </w:p>
        </w:tc>
        <w:tc>
          <w:tcPr>
            <w:tcW w:w="1361" w:type="dxa"/>
          </w:tcPr>
          <w:p w:rsidR="00FC4E7E" w:rsidRDefault="00FC4E7E">
            <w:pPr>
              <w:pStyle w:val="ConsPlusNormal"/>
              <w:jc w:val="center"/>
            </w:pPr>
            <w:r>
              <w:t>30 марта</w:t>
            </w:r>
          </w:p>
        </w:tc>
        <w:tc>
          <w:tcPr>
            <w:tcW w:w="1304" w:type="dxa"/>
          </w:tcPr>
          <w:p w:rsidR="00FC4E7E" w:rsidRDefault="00FC4E7E">
            <w:pPr>
              <w:pStyle w:val="ConsPlusNormal"/>
            </w:pPr>
          </w:p>
        </w:tc>
        <w:tc>
          <w:tcPr>
            <w:tcW w:w="1361" w:type="dxa"/>
          </w:tcPr>
          <w:p w:rsidR="00FC4E7E" w:rsidRDefault="00FC4E7E">
            <w:pPr>
              <w:pStyle w:val="ConsPlusNormal"/>
            </w:pPr>
          </w:p>
        </w:tc>
        <w:tc>
          <w:tcPr>
            <w:tcW w:w="1304" w:type="dxa"/>
          </w:tcPr>
          <w:p w:rsidR="00FC4E7E" w:rsidRDefault="00FC4E7E">
            <w:pPr>
              <w:pStyle w:val="ConsPlusNormal"/>
            </w:pPr>
          </w:p>
        </w:tc>
      </w:tr>
      <w:tr w:rsidR="00FC4E7E">
        <w:tc>
          <w:tcPr>
            <w:tcW w:w="3005" w:type="dxa"/>
          </w:tcPr>
          <w:p w:rsidR="00FC4E7E" w:rsidRDefault="00FC4E7E">
            <w:pPr>
              <w:pStyle w:val="ConsPlusNormal"/>
            </w:pPr>
            <w:r>
              <w:t xml:space="preserve">7. Заключение соглашений с органами местного самоуправления - получателями субсидий (в соответствии с утвержденными правилами предоставления и распределения субсидий из </w:t>
            </w:r>
            <w:r>
              <w:lastRenderedPageBreak/>
              <w:t>бюджета Республики Дагестан местным бюджетам в целях софинансирования муниципальных программ формирования современной городской среды)</w:t>
            </w:r>
          </w:p>
        </w:tc>
        <w:tc>
          <w:tcPr>
            <w:tcW w:w="1757" w:type="dxa"/>
          </w:tcPr>
          <w:p w:rsidR="00FC4E7E" w:rsidRDefault="00FC4E7E">
            <w:pPr>
              <w:pStyle w:val="ConsPlusNormal"/>
            </w:pPr>
            <w:r>
              <w:lastRenderedPageBreak/>
              <w:t>соглашения между Минстроем РД и органами местного самоуправления - получателями субсидий</w:t>
            </w:r>
          </w:p>
        </w:tc>
        <w:tc>
          <w:tcPr>
            <w:tcW w:w="1417" w:type="dxa"/>
          </w:tcPr>
          <w:p w:rsidR="00FC4E7E" w:rsidRDefault="00FC4E7E">
            <w:pPr>
              <w:pStyle w:val="ConsPlusNormal"/>
            </w:pPr>
            <w:r>
              <w:t>Минстрой РД,</w:t>
            </w:r>
          </w:p>
          <w:p w:rsidR="00FC4E7E" w:rsidRDefault="00FC4E7E">
            <w:pPr>
              <w:pStyle w:val="ConsPlusNormal"/>
            </w:pPr>
            <w:r>
              <w:t>органы местного самоуправления</w:t>
            </w:r>
          </w:p>
        </w:tc>
        <w:tc>
          <w:tcPr>
            <w:tcW w:w="1361" w:type="dxa"/>
          </w:tcPr>
          <w:p w:rsidR="00FC4E7E" w:rsidRDefault="00FC4E7E">
            <w:pPr>
              <w:pStyle w:val="ConsPlusNormal"/>
            </w:pPr>
          </w:p>
        </w:tc>
        <w:tc>
          <w:tcPr>
            <w:tcW w:w="1304" w:type="dxa"/>
          </w:tcPr>
          <w:p w:rsidR="00FC4E7E" w:rsidRDefault="00FC4E7E">
            <w:pPr>
              <w:pStyle w:val="ConsPlusNormal"/>
              <w:jc w:val="center"/>
            </w:pPr>
            <w:r>
              <w:t>1 апреля</w:t>
            </w:r>
          </w:p>
        </w:tc>
        <w:tc>
          <w:tcPr>
            <w:tcW w:w="1361" w:type="dxa"/>
          </w:tcPr>
          <w:p w:rsidR="00FC4E7E" w:rsidRDefault="00FC4E7E">
            <w:pPr>
              <w:pStyle w:val="ConsPlusNormal"/>
            </w:pPr>
          </w:p>
        </w:tc>
        <w:tc>
          <w:tcPr>
            <w:tcW w:w="1304" w:type="dxa"/>
          </w:tcPr>
          <w:p w:rsidR="00FC4E7E" w:rsidRDefault="00FC4E7E">
            <w:pPr>
              <w:pStyle w:val="ConsPlusNormal"/>
            </w:pPr>
          </w:p>
        </w:tc>
      </w:tr>
      <w:tr w:rsidR="00FC4E7E">
        <w:tc>
          <w:tcPr>
            <w:tcW w:w="3005" w:type="dxa"/>
          </w:tcPr>
          <w:p w:rsidR="00FC4E7E" w:rsidRDefault="00FC4E7E">
            <w:pPr>
              <w:pStyle w:val="ConsPlusNormal"/>
            </w:pPr>
            <w:r>
              <w:lastRenderedPageBreak/>
              <w:t>8. Обеспечение утверждения органами местного самоуправления - получателями субсидии муниципальных программ формирования современной городской среды на 2017 год</w:t>
            </w:r>
          </w:p>
        </w:tc>
        <w:tc>
          <w:tcPr>
            <w:tcW w:w="1757" w:type="dxa"/>
          </w:tcPr>
          <w:p w:rsidR="00FC4E7E" w:rsidRDefault="00FC4E7E">
            <w:pPr>
              <w:pStyle w:val="ConsPlusNormal"/>
            </w:pPr>
            <w:r>
              <w:t>нормативные правовые органов местного самоуправления</w:t>
            </w:r>
          </w:p>
        </w:tc>
        <w:tc>
          <w:tcPr>
            <w:tcW w:w="1417" w:type="dxa"/>
          </w:tcPr>
          <w:p w:rsidR="00FC4E7E" w:rsidRDefault="00FC4E7E">
            <w:pPr>
              <w:pStyle w:val="ConsPlusNormal"/>
            </w:pPr>
            <w:r>
              <w:t>Минстрой РД,</w:t>
            </w:r>
          </w:p>
          <w:p w:rsidR="00FC4E7E" w:rsidRDefault="00FC4E7E">
            <w:pPr>
              <w:pStyle w:val="ConsPlusNormal"/>
            </w:pPr>
            <w:r>
              <w:t>органы местного самоуправления</w:t>
            </w:r>
          </w:p>
        </w:tc>
        <w:tc>
          <w:tcPr>
            <w:tcW w:w="1361" w:type="dxa"/>
          </w:tcPr>
          <w:p w:rsidR="00FC4E7E" w:rsidRDefault="00FC4E7E">
            <w:pPr>
              <w:pStyle w:val="ConsPlusNormal"/>
            </w:pPr>
          </w:p>
        </w:tc>
        <w:tc>
          <w:tcPr>
            <w:tcW w:w="1304" w:type="dxa"/>
          </w:tcPr>
          <w:p w:rsidR="00FC4E7E" w:rsidRDefault="00FC4E7E">
            <w:pPr>
              <w:pStyle w:val="ConsPlusNormal"/>
              <w:jc w:val="center"/>
            </w:pPr>
            <w:r>
              <w:t>25 мая</w:t>
            </w:r>
          </w:p>
        </w:tc>
        <w:tc>
          <w:tcPr>
            <w:tcW w:w="1361" w:type="dxa"/>
          </w:tcPr>
          <w:p w:rsidR="00FC4E7E" w:rsidRDefault="00FC4E7E">
            <w:pPr>
              <w:pStyle w:val="ConsPlusNormal"/>
            </w:pPr>
          </w:p>
        </w:tc>
        <w:tc>
          <w:tcPr>
            <w:tcW w:w="1304" w:type="dxa"/>
          </w:tcPr>
          <w:p w:rsidR="00FC4E7E" w:rsidRDefault="00FC4E7E">
            <w:pPr>
              <w:pStyle w:val="ConsPlusNormal"/>
            </w:pPr>
          </w:p>
        </w:tc>
      </w:tr>
      <w:tr w:rsidR="00FC4E7E">
        <w:tc>
          <w:tcPr>
            <w:tcW w:w="3005" w:type="dxa"/>
          </w:tcPr>
          <w:p w:rsidR="00FC4E7E" w:rsidRDefault="00FC4E7E">
            <w:pPr>
              <w:pStyle w:val="ConsPlusNormal"/>
            </w:pPr>
            <w:r>
              <w:t>9. Принятие решения о перераспределении субсидии при необходимости (в соответствии с утвержденными правилами предоставления и распределения субсидий из бюджета Республики Дагестан местным бюджетам в целях софинансирования муниципальных программ формирования современной городской среды)</w:t>
            </w:r>
          </w:p>
        </w:tc>
        <w:tc>
          <w:tcPr>
            <w:tcW w:w="1757" w:type="dxa"/>
          </w:tcPr>
          <w:p w:rsidR="00FC4E7E" w:rsidRDefault="00FC4E7E">
            <w:pPr>
              <w:pStyle w:val="ConsPlusNormal"/>
            </w:pPr>
            <w:r>
              <w:t>постановление Правительства РД</w:t>
            </w:r>
          </w:p>
        </w:tc>
        <w:tc>
          <w:tcPr>
            <w:tcW w:w="1417" w:type="dxa"/>
          </w:tcPr>
          <w:p w:rsidR="00FC4E7E" w:rsidRDefault="00FC4E7E">
            <w:pPr>
              <w:pStyle w:val="ConsPlusNormal"/>
            </w:pPr>
            <w:r>
              <w:t>Минстрой РД</w:t>
            </w:r>
          </w:p>
        </w:tc>
        <w:tc>
          <w:tcPr>
            <w:tcW w:w="1361" w:type="dxa"/>
          </w:tcPr>
          <w:p w:rsidR="00FC4E7E" w:rsidRDefault="00FC4E7E">
            <w:pPr>
              <w:pStyle w:val="ConsPlusNormal"/>
            </w:pPr>
          </w:p>
        </w:tc>
        <w:tc>
          <w:tcPr>
            <w:tcW w:w="1304" w:type="dxa"/>
          </w:tcPr>
          <w:p w:rsidR="00FC4E7E" w:rsidRDefault="00FC4E7E">
            <w:pPr>
              <w:pStyle w:val="ConsPlusNormal"/>
              <w:jc w:val="center"/>
            </w:pPr>
            <w:r>
              <w:t>15 июня</w:t>
            </w:r>
          </w:p>
        </w:tc>
        <w:tc>
          <w:tcPr>
            <w:tcW w:w="1361" w:type="dxa"/>
          </w:tcPr>
          <w:p w:rsidR="00FC4E7E" w:rsidRDefault="00FC4E7E">
            <w:pPr>
              <w:pStyle w:val="ConsPlusNormal"/>
            </w:pPr>
          </w:p>
        </w:tc>
        <w:tc>
          <w:tcPr>
            <w:tcW w:w="1304" w:type="dxa"/>
          </w:tcPr>
          <w:p w:rsidR="00FC4E7E" w:rsidRDefault="00FC4E7E">
            <w:pPr>
              <w:pStyle w:val="ConsPlusNormal"/>
            </w:pPr>
          </w:p>
        </w:tc>
      </w:tr>
      <w:tr w:rsidR="00FC4E7E">
        <w:tc>
          <w:tcPr>
            <w:tcW w:w="3005" w:type="dxa"/>
          </w:tcPr>
          <w:p w:rsidR="00FC4E7E" w:rsidRDefault="00FC4E7E">
            <w:pPr>
              <w:pStyle w:val="ConsPlusNormal"/>
            </w:pPr>
            <w:r>
              <w:t xml:space="preserve">10. Утверждение (внесение изменений) госпрограммы Республики Дагестан формирования современной городской среды в </w:t>
            </w:r>
            <w:r>
              <w:lastRenderedPageBreak/>
              <w:t>Республике Дагестан на 2018-2022 гг.</w:t>
            </w:r>
          </w:p>
        </w:tc>
        <w:tc>
          <w:tcPr>
            <w:tcW w:w="1757" w:type="dxa"/>
          </w:tcPr>
          <w:p w:rsidR="00FC4E7E" w:rsidRDefault="00FC4E7E">
            <w:pPr>
              <w:pStyle w:val="ConsPlusNormal"/>
            </w:pPr>
            <w:r>
              <w:lastRenderedPageBreak/>
              <w:t>постановление Правительства РД</w:t>
            </w:r>
          </w:p>
        </w:tc>
        <w:tc>
          <w:tcPr>
            <w:tcW w:w="1417" w:type="dxa"/>
          </w:tcPr>
          <w:p w:rsidR="00FC4E7E" w:rsidRDefault="00FC4E7E">
            <w:pPr>
              <w:pStyle w:val="ConsPlusNormal"/>
            </w:pPr>
            <w:r>
              <w:t>Минстрой РД</w:t>
            </w:r>
          </w:p>
        </w:tc>
        <w:tc>
          <w:tcPr>
            <w:tcW w:w="1361" w:type="dxa"/>
          </w:tcPr>
          <w:p w:rsidR="00FC4E7E" w:rsidRDefault="00FC4E7E">
            <w:pPr>
              <w:pStyle w:val="ConsPlusNormal"/>
            </w:pPr>
          </w:p>
        </w:tc>
        <w:tc>
          <w:tcPr>
            <w:tcW w:w="1304" w:type="dxa"/>
          </w:tcPr>
          <w:p w:rsidR="00FC4E7E" w:rsidRDefault="00FC4E7E">
            <w:pPr>
              <w:pStyle w:val="ConsPlusNormal"/>
            </w:pPr>
          </w:p>
        </w:tc>
        <w:tc>
          <w:tcPr>
            <w:tcW w:w="1361" w:type="dxa"/>
          </w:tcPr>
          <w:p w:rsidR="00FC4E7E" w:rsidRDefault="00FC4E7E">
            <w:pPr>
              <w:pStyle w:val="ConsPlusNormal"/>
              <w:jc w:val="center"/>
            </w:pPr>
            <w:r>
              <w:t>1 сентября</w:t>
            </w:r>
          </w:p>
        </w:tc>
        <w:tc>
          <w:tcPr>
            <w:tcW w:w="1304" w:type="dxa"/>
          </w:tcPr>
          <w:p w:rsidR="00FC4E7E" w:rsidRDefault="00FC4E7E">
            <w:pPr>
              <w:pStyle w:val="ConsPlusNormal"/>
            </w:pPr>
          </w:p>
        </w:tc>
      </w:tr>
      <w:tr w:rsidR="00FC4E7E">
        <w:tc>
          <w:tcPr>
            <w:tcW w:w="3005" w:type="dxa"/>
          </w:tcPr>
          <w:p w:rsidR="00FC4E7E" w:rsidRDefault="00FC4E7E">
            <w:pPr>
              <w:pStyle w:val="ConsPlusNormal"/>
            </w:pPr>
            <w:r>
              <w:lastRenderedPageBreak/>
              <w:t xml:space="preserve">11. Обеспечение принятия закона Республики Дагестан о внесении изменений в </w:t>
            </w:r>
            <w:hyperlink r:id="rId350" w:history="1">
              <w:r>
                <w:rPr>
                  <w:color w:val="0000FF"/>
                </w:rPr>
                <w:t>Кодекс</w:t>
              </w:r>
            </w:hyperlink>
            <w:r>
              <w:t xml:space="preserve"> Республики Дагестан об административных правонарушениях, предусматривающий ответственность за нарушение муниципальных правил благоустройства</w:t>
            </w:r>
          </w:p>
        </w:tc>
        <w:tc>
          <w:tcPr>
            <w:tcW w:w="1757" w:type="dxa"/>
          </w:tcPr>
          <w:p w:rsidR="00FC4E7E" w:rsidRDefault="00FC4E7E">
            <w:pPr>
              <w:pStyle w:val="ConsPlusNormal"/>
            </w:pPr>
            <w:r>
              <w:t>закон Республики Дагестан</w:t>
            </w:r>
          </w:p>
        </w:tc>
        <w:tc>
          <w:tcPr>
            <w:tcW w:w="1417" w:type="dxa"/>
          </w:tcPr>
          <w:p w:rsidR="00FC4E7E" w:rsidRDefault="00FC4E7E">
            <w:pPr>
              <w:pStyle w:val="ConsPlusNormal"/>
            </w:pPr>
            <w:r>
              <w:t>Минстрой РД</w:t>
            </w:r>
          </w:p>
        </w:tc>
        <w:tc>
          <w:tcPr>
            <w:tcW w:w="1361" w:type="dxa"/>
          </w:tcPr>
          <w:p w:rsidR="00FC4E7E" w:rsidRDefault="00FC4E7E">
            <w:pPr>
              <w:pStyle w:val="ConsPlusNormal"/>
            </w:pPr>
          </w:p>
        </w:tc>
        <w:tc>
          <w:tcPr>
            <w:tcW w:w="1304" w:type="dxa"/>
          </w:tcPr>
          <w:p w:rsidR="00FC4E7E" w:rsidRDefault="00FC4E7E">
            <w:pPr>
              <w:pStyle w:val="ConsPlusNormal"/>
            </w:pPr>
          </w:p>
        </w:tc>
        <w:tc>
          <w:tcPr>
            <w:tcW w:w="1361" w:type="dxa"/>
          </w:tcPr>
          <w:p w:rsidR="00FC4E7E" w:rsidRDefault="00FC4E7E">
            <w:pPr>
              <w:pStyle w:val="ConsPlusNormal"/>
            </w:pPr>
          </w:p>
        </w:tc>
        <w:tc>
          <w:tcPr>
            <w:tcW w:w="1304" w:type="dxa"/>
          </w:tcPr>
          <w:p w:rsidR="00FC4E7E" w:rsidRDefault="00FC4E7E">
            <w:pPr>
              <w:pStyle w:val="ConsPlusNormal"/>
              <w:jc w:val="center"/>
            </w:pPr>
            <w:r>
              <w:t>1 ноября</w:t>
            </w:r>
          </w:p>
        </w:tc>
      </w:tr>
      <w:tr w:rsidR="00FC4E7E">
        <w:tc>
          <w:tcPr>
            <w:tcW w:w="3005" w:type="dxa"/>
          </w:tcPr>
          <w:p w:rsidR="00FC4E7E" w:rsidRDefault="00FC4E7E">
            <w:pPr>
              <w:pStyle w:val="ConsPlusNormal"/>
            </w:pPr>
            <w:r>
              <w:t>12. Обеспечение проведения общественных обсуждений и утверждение (корректировка) органами местного самоуправления правил благоустройства поселений, в состав которых входят населенные пункты с численностью населения свыше 1000 человек</w:t>
            </w:r>
          </w:p>
        </w:tc>
        <w:tc>
          <w:tcPr>
            <w:tcW w:w="1757" w:type="dxa"/>
          </w:tcPr>
          <w:p w:rsidR="00FC4E7E" w:rsidRDefault="00FC4E7E">
            <w:pPr>
              <w:pStyle w:val="ConsPlusNormal"/>
            </w:pPr>
            <w:r>
              <w:t>протоколы общественных обсуждений, проектов правил благоустройства поселений</w:t>
            </w:r>
          </w:p>
        </w:tc>
        <w:tc>
          <w:tcPr>
            <w:tcW w:w="1417" w:type="dxa"/>
          </w:tcPr>
          <w:p w:rsidR="00FC4E7E" w:rsidRDefault="00FC4E7E">
            <w:pPr>
              <w:pStyle w:val="ConsPlusNormal"/>
            </w:pPr>
            <w:r>
              <w:t>Минстрой РД,</w:t>
            </w:r>
          </w:p>
          <w:p w:rsidR="00FC4E7E" w:rsidRDefault="00FC4E7E">
            <w:pPr>
              <w:pStyle w:val="ConsPlusNormal"/>
            </w:pPr>
            <w:r>
              <w:t>органы местного самоуправления</w:t>
            </w:r>
          </w:p>
        </w:tc>
        <w:tc>
          <w:tcPr>
            <w:tcW w:w="1361" w:type="dxa"/>
          </w:tcPr>
          <w:p w:rsidR="00FC4E7E" w:rsidRDefault="00FC4E7E">
            <w:pPr>
              <w:pStyle w:val="ConsPlusNormal"/>
            </w:pPr>
          </w:p>
        </w:tc>
        <w:tc>
          <w:tcPr>
            <w:tcW w:w="1304" w:type="dxa"/>
          </w:tcPr>
          <w:p w:rsidR="00FC4E7E" w:rsidRDefault="00FC4E7E">
            <w:pPr>
              <w:pStyle w:val="ConsPlusNormal"/>
            </w:pPr>
          </w:p>
        </w:tc>
        <w:tc>
          <w:tcPr>
            <w:tcW w:w="1361" w:type="dxa"/>
          </w:tcPr>
          <w:p w:rsidR="00FC4E7E" w:rsidRDefault="00FC4E7E">
            <w:pPr>
              <w:pStyle w:val="ConsPlusNormal"/>
            </w:pPr>
          </w:p>
        </w:tc>
        <w:tc>
          <w:tcPr>
            <w:tcW w:w="1304" w:type="dxa"/>
          </w:tcPr>
          <w:p w:rsidR="00FC4E7E" w:rsidRDefault="00FC4E7E">
            <w:pPr>
              <w:pStyle w:val="ConsPlusNormal"/>
              <w:jc w:val="center"/>
            </w:pPr>
            <w:r>
              <w:t>1 ноября</w:t>
            </w:r>
          </w:p>
        </w:tc>
      </w:tr>
      <w:tr w:rsidR="00FC4E7E">
        <w:tc>
          <w:tcPr>
            <w:tcW w:w="3005" w:type="dxa"/>
          </w:tcPr>
          <w:p w:rsidR="00FC4E7E" w:rsidRDefault="00FC4E7E">
            <w:pPr>
              <w:pStyle w:val="ConsPlusNormal"/>
            </w:pPr>
            <w:r>
              <w:t>13. Предоставление для направления на конкурс Минстроя России не менее 2 реализованных в 2017 году лучших проектов по благоустройству</w:t>
            </w:r>
          </w:p>
        </w:tc>
        <w:tc>
          <w:tcPr>
            <w:tcW w:w="1757" w:type="dxa"/>
          </w:tcPr>
          <w:p w:rsidR="00FC4E7E" w:rsidRDefault="00FC4E7E">
            <w:pPr>
              <w:pStyle w:val="ConsPlusNormal"/>
            </w:pPr>
            <w:r>
              <w:t xml:space="preserve">протокол отбора реализованного проекта по благоустройству в рамках реализации муниципальной программы формирования </w:t>
            </w:r>
            <w:r>
              <w:lastRenderedPageBreak/>
              <w:t>современной городской среды</w:t>
            </w:r>
          </w:p>
        </w:tc>
        <w:tc>
          <w:tcPr>
            <w:tcW w:w="1417" w:type="dxa"/>
          </w:tcPr>
          <w:p w:rsidR="00FC4E7E" w:rsidRDefault="00FC4E7E">
            <w:pPr>
              <w:pStyle w:val="ConsPlusNormal"/>
            </w:pPr>
            <w:r>
              <w:lastRenderedPageBreak/>
              <w:t>Минстрой РД,</w:t>
            </w:r>
          </w:p>
          <w:p w:rsidR="00FC4E7E" w:rsidRDefault="00FC4E7E">
            <w:pPr>
              <w:pStyle w:val="ConsPlusNormal"/>
            </w:pPr>
            <w:r>
              <w:t>органы местного самоуправления</w:t>
            </w:r>
          </w:p>
        </w:tc>
        <w:tc>
          <w:tcPr>
            <w:tcW w:w="1361" w:type="dxa"/>
          </w:tcPr>
          <w:p w:rsidR="00FC4E7E" w:rsidRDefault="00FC4E7E">
            <w:pPr>
              <w:pStyle w:val="ConsPlusNormal"/>
            </w:pPr>
          </w:p>
        </w:tc>
        <w:tc>
          <w:tcPr>
            <w:tcW w:w="1304" w:type="dxa"/>
          </w:tcPr>
          <w:p w:rsidR="00FC4E7E" w:rsidRDefault="00FC4E7E">
            <w:pPr>
              <w:pStyle w:val="ConsPlusNormal"/>
            </w:pPr>
          </w:p>
        </w:tc>
        <w:tc>
          <w:tcPr>
            <w:tcW w:w="1361" w:type="dxa"/>
          </w:tcPr>
          <w:p w:rsidR="00FC4E7E" w:rsidRDefault="00FC4E7E">
            <w:pPr>
              <w:pStyle w:val="ConsPlusNormal"/>
            </w:pPr>
          </w:p>
        </w:tc>
        <w:tc>
          <w:tcPr>
            <w:tcW w:w="1304" w:type="dxa"/>
          </w:tcPr>
          <w:p w:rsidR="00FC4E7E" w:rsidRDefault="00FC4E7E">
            <w:pPr>
              <w:pStyle w:val="ConsPlusNormal"/>
              <w:jc w:val="center"/>
            </w:pPr>
            <w:r>
              <w:t>1 декабря</w:t>
            </w:r>
          </w:p>
        </w:tc>
      </w:tr>
      <w:tr w:rsidR="00FC4E7E">
        <w:tc>
          <w:tcPr>
            <w:tcW w:w="3005" w:type="dxa"/>
          </w:tcPr>
          <w:p w:rsidR="00FC4E7E" w:rsidRDefault="00FC4E7E">
            <w:pPr>
              <w:pStyle w:val="ConsPlusNormal"/>
            </w:pPr>
            <w:r>
              <w:lastRenderedPageBreak/>
              <w:t>14. Обеспечение утверждения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2018-2022 гг.</w:t>
            </w:r>
          </w:p>
        </w:tc>
        <w:tc>
          <w:tcPr>
            <w:tcW w:w="1757" w:type="dxa"/>
          </w:tcPr>
          <w:p w:rsidR="00FC4E7E" w:rsidRDefault="00FC4E7E">
            <w:pPr>
              <w:pStyle w:val="ConsPlusNormal"/>
            </w:pPr>
            <w:r>
              <w:t>нормативный правовой акт органа местного самоуправления</w:t>
            </w:r>
          </w:p>
        </w:tc>
        <w:tc>
          <w:tcPr>
            <w:tcW w:w="1417" w:type="dxa"/>
          </w:tcPr>
          <w:p w:rsidR="00FC4E7E" w:rsidRDefault="00FC4E7E">
            <w:pPr>
              <w:pStyle w:val="ConsPlusNormal"/>
            </w:pPr>
            <w:r>
              <w:t>Минстрой РД,</w:t>
            </w:r>
          </w:p>
          <w:p w:rsidR="00FC4E7E" w:rsidRDefault="00FC4E7E">
            <w:pPr>
              <w:pStyle w:val="ConsPlusNormal"/>
            </w:pPr>
            <w:r>
              <w:t>органы местного самоуправления</w:t>
            </w:r>
          </w:p>
        </w:tc>
        <w:tc>
          <w:tcPr>
            <w:tcW w:w="1361" w:type="dxa"/>
          </w:tcPr>
          <w:p w:rsidR="00FC4E7E" w:rsidRDefault="00FC4E7E">
            <w:pPr>
              <w:pStyle w:val="ConsPlusNormal"/>
            </w:pPr>
          </w:p>
        </w:tc>
        <w:tc>
          <w:tcPr>
            <w:tcW w:w="1304" w:type="dxa"/>
          </w:tcPr>
          <w:p w:rsidR="00FC4E7E" w:rsidRDefault="00FC4E7E">
            <w:pPr>
              <w:pStyle w:val="ConsPlusNormal"/>
            </w:pPr>
          </w:p>
        </w:tc>
        <w:tc>
          <w:tcPr>
            <w:tcW w:w="1361" w:type="dxa"/>
          </w:tcPr>
          <w:p w:rsidR="00FC4E7E" w:rsidRDefault="00FC4E7E">
            <w:pPr>
              <w:pStyle w:val="ConsPlusNormal"/>
            </w:pPr>
          </w:p>
        </w:tc>
        <w:tc>
          <w:tcPr>
            <w:tcW w:w="1304" w:type="dxa"/>
          </w:tcPr>
          <w:p w:rsidR="00FC4E7E" w:rsidRDefault="00FC4E7E">
            <w:pPr>
              <w:pStyle w:val="ConsPlusNormal"/>
              <w:jc w:val="center"/>
            </w:pPr>
            <w:r>
              <w:t>31 декабря</w:t>
            </w:r>
          </w:p>
        </w:tc>
      </w:tr>
      <w:tr w:rsidR="00FC4E7E">
        <w:tc>
          <w:tcPr>
            <w:tcW w:w="3005" w:type="dxa"/>
          </w:tcPr>
          <w:p w:rsidR="00FC4E7E" w:rsidRDefault="00FC4E7E">
            <w:pPr>
              <w:pStyle w:val="ConsPlusNormal"/>
            </w:pPr>
            <w:r>
              <w:t>15. Представление отчета в Минстрой России об исполнении соглашения</w:t>
            </w:r>
          </w:p>
        </w:tc>
        <w:tc>
          <w:tcPr>
            <w:tcW w:w="1757" w:type="dxa"/>
          </w:tcPr>
          <w:p w:rsidR="00FC4E7E" w:rsidRDefault="00FC4E7E">
            <w:pPr>
              <w:pStyle w:val="ConsPlusNormal"/>
            </w:pPr>
            <w:r>
              <w:t>отчет</w:t>
            </w:r>
          </w:p>
        </w:tc>
        <w:tc>
          <w:tcPr>
            <w:tcW w:w="1417" w:type="dxa"/>
          </w:tcPr>
          <w:p w:rsidR="00FC4E7E" w:rsidRDefault="00FC4E7E">
            <w:pPr>
              <w:pStyle w:val="ConsPlusNormal"/>
            </w:pPr>
            <w:r>
              <w:t>Минстрой РД</w:t>
            </w:r>
          </w:p>
        </w:tc>
        <w:tc>
          <w:tcPr>
            <w:tcW w:w="1361" w:type="dxa"/>
          </w:tcPr>
          <w:p w:rsidR="00FC4E7E" w:rsidRDefault="00FC4E7E">
            <w:pPr>
              <w:pStyle w:val="ConsPlusNormal"/>
            </w:pPr>
          </w:p>
        </w:tc>
        <w:tc>
          <w:tcPr>
            <w:tcW w:w="1304" w:type="dxa"/>
          </w:tcPr>
          <w:p w:rsidR="00FC4E7E" w:rsidRDefault="00FC4E7E">
            <w:pPr>
              <w:pStyle w:val="ConsPlusNormal"/>
            </w:pPr>
          </w:p>
        </w:tc>
        <w:tc>
          <w:tcPr>
            <w:tcW w:w="1361" w:type="dxa"/>
          </w:tcPr>
          <w:p w:rsidR="00FC4E7E" w:rsidRDefault="00FC4E7E">
            <w:pPr>
              <w:pStyle w:val="ConsPlusNormal"/>
            </w:pPr>
          </w:p>
        </w:tc>
        <w:tc>
          <w:tcPr>
            <w:tcW w:w="1304" w:type="dxa"/>
          </w:tcPr>
          <w:p w:rsidR="00FC4E7E" w:rsidRDefault="00FC4E7E">
            <w:pPr>
              <w:pStyle w:val="ConsPlusNormal"/>
              <w:jc w:val="center"/>
            </w:pPr>
            <w:r>
              <w:t>до 20 января 2018 г.</w:t>
            </w:r>
          </w:p>
        </w:tc>
      </w:tr>
    </w:tbl>
    <w:p w:rsidR="00FC4E7E" w:rsidRDefault="00FC4E7E">
      <w:pPr>
        <w:sectPr w:rsidR="00FC4E7E">
          <w:pgSz w:w="16838" w:h="11905" w:orient="landscape"/>
          <w:pgMar w:top="1701" w:right="1134" w:bottom="850" w:left="1134" w:header="0" w:footer="0" w:gutter="0"/>
          <w:cols w:space="720"/>
        </w:sectPr>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6</w:t>
      </w:r>
    </w:p>
    <w:p w:rsidR="00FC4E7E" w:rsidRDefault="00FC4E7E">
      <w:pPr>
        <w:pStyle w:val="ConsPlusNormal"/>
        <w:jc w:val="right"/>
      </w:pPr>
      <w:r>
        <w:t>к подпрограмме "Формирование</w:t>
      </w:r>
    </w:p>
    <w:p w:rsidR="00FC4E7E" w:rsidRDefault="00FC4E7E">
      <w:pPr>
        <w:pStyle w:val="ConsPlusNormal"/>
        <w:jc w:val="right"/>
      </w:pPr>
      <w:r>
        <w:t>современной городской среды</w:t>
      </w:r>
    </w:p>
    <w:p w:rsidR="00FC4E7E" w:rsidRDefault="00FC4E7E">
      <w:pPr>
        <w:pStyle w:val="ConsPlusNormal"/>
        <w:jc w:val="right"/>
      </w:pPr>
      <w:r>
        <w:t>в Республике Дагестан" на 2017 год</w:t>
      </w:r>
    </w:p>
    <w:p w:rsidR="00FC4E7E" w:rsidRDefault="00FC4E7E">
      <w:pPr>
        <w:pStyle w:val="ConsPlusNormal"/>
        <w:jc w:val="both"/>
      </w:pPr>
    </w:p>
    <w:p w:rsidR="00FC4E7E" w:rsidRDefault="00FC4E7E">
      <w:pPr>
        <w:pStyle w:val="ConsPlusNormal"/>
        <w:jc w:val="center"/>
      </w:pPr>
      <w:bookmarkStart w:id="88" w:name="P13370"/>
      <w:bookmarkEnd w:id="88"/>
      <w:r>
        <w:t>ПРАВИЛА</w:t>
      </w:r>
    </w:p>
    <w:p w:rsidR="00FC4E7E" w:rsidRDefault="00FC4E7E">
      <w:pPr>
        <w:pStyle w:val="ConsPlusNormal"/>
        <w:jc w:val="center"/>
      </w:pPr>
      <w:r>
        <w:t>ПРЕДОСТАВЛЕНИЯ И РАСПРЕДЕЛЕНИЯ В 2017 ГОДУ СУБСИДИЙ</w:t>
      </w:r>
    </w:p>
    <w:p w:rsidR="00FC4E7E" w:rsidRDefault="00FC4E7E">
      <w:pPr>
        <w:pStyle w:val="ConsPlusNormal"/>
        <w:jc w:val="center"/>
      </w:pPr>
      <w:r>
        <w:t>ИЗ РЕСПУБЛИКАНСКОГО БЮДЖЕТА РЕСПУБЛИКИ ДАГЕСТАН БЮДЖЕТАМ</w:t>
      </w:r>
    </w:p>
    <w:p w:rsidR="00FC4E7E" w:rsidRDefault="00FC4E7E">
      <w:pPr>
        <w:pStyle w:val="ConsPlusNormal"/>
        <w:jc w:val="center"/>
      </w:pPr>
      <w:r>
        <w:t>ГОРОДСКИХ ОКРУГОВ РЕСПУБЛИКИ ДАГЕСТАН НА ПОДДЕРЖКУ</w:t>
      </w:r>
    </w:p>
    <w:p w:rsidR="00FC4E7E" w:rsidRDefault="00FC4E7E">
      <w:pPr>
        <w:pStyle w:val="ConsPlusNormal"/>
        <w:jc w:val="center"/>
      </w:pPr>
      <w:r>
        <w:t>ОБУСТРОЙСТВА МЕСТ МАССОВОГО ОТДЫХА НАСЕЛЕНИЯ</w:t>
      </w:r>
    </w:p>
    <w:p w:rsidR="00FC4E7E" w:rsidRDefault="00FC4E7E">
      <w:pPr>
        <w:pStyle w:val="ConsPlusNormal"/>
        <w:jc w:val="center"/>
      </w:pPr>
      <w:r>
        <w:t>(ГОРОДСКИХ ПАРКОВ)</w:t>
      </w:r>
    </w:p>
    <w:p w:rsidR="00FC4E7E" w:rsidRDefault="00FC4E7E">
      <w:pPr>
        <w:pStyle w:val="ConsPlusNormal"/>
        <w:jc w:val="both"/>
      </w:pPr>
    </w:p>
    <w:p w:rsidR="00FC4E7E" w:rsidRDefault="00FC4E7E">
      <w:pPr>
        <w:pStyle w:val="ConsPlusNormal"/>
        <w:ind w:firstLine="540"/>
        <w:jc w:val="both"/>
      </w:pPr>
      <w:bookmarkStart w:id="89" w:name="P13377"/>
      <w:bookmarkEnd w:id="89"/>
      <w:r>
        <w:t>1. Настоящие Правила устанавливают порядок, цели и условия предоставления и распределения в 2017 году субсидий из республиканского бюджета Республики Дагестан (далее - республиканский бюджет) бюджетам городских округов Республики Дагестан (далее - бюджеты городских округов) на поддержку обустройства мест массового отдыха населения (городских парков) (далее соответственно - мероприятия по благоустройству парков, субсидии).</w:t>
      </w:r>
    </w:p>
    <w:p w:rsidR="00FC4E7E" w:rsidRDefault="00FC4E7E">
      <w:pPr>
        <w:pStyle w:val="ConsPlusNormal"/>
        <w:spacing w:before="220"/>
        <w:ind w:firstLine="540"/>
        <w:jc w:val="both"/>
      </w:pPr>
      <w:r>
        <w:t>2. В настоящих Правилах под парком понимается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 расположенная в городах с численностью населения до 250 тыс. человек.</w:t>
      </w:r>
    </w:p>
    <w:p w:rsidR="00FC4E7E" w:rsidRDefault="00FC4E7E">
      <w:pPr>
        <w:pStyle w:val="ConsPlusNormal"/>
        <w:spacing w:before="220"/>
        <w:ind w:firstLine="540"/>
        <w:jc w:val="both"/>
      </w:pPr>
      <w:r>
        <w:t xml:space="preserve">3. Субсидии предоставляются Правительством Республики Дагестан в соответствии со сводной бюджетной росписью республиканского бюджета на соответствующий финансовый год и плановый период в пределах лимитов бюджетных обязательств, утвержденных в республиканском бюджете на цели, указанные в </w:t>
      </w:r>
      <w:hyperlink w:anchor="P13377" w:history="1">
        <w:r>
          <w:rPr>
            <w:color w:val="0000FF"/>
          </w:rPr>
          <w:t>пункте 1</w:t>
        </w:r>
      </w:hyperlink>
      <w:r>
        <w:t xml:space="preserve"> настоящих Правил.</w:t>
      </w:r>
    </w:p>
    <w:p w:rsidR="00FC4E7E" w:rsidRDefault="00FC4E7E">
      <w:pPr>
        <w:pStyle w:val="ConsPlusNormal"/>
        <w:spacing w:before="220"/>
        <w:ind w:firstLine="540"/>
        <w:jc w:val="both"/>
      </w:pPr>
      <w:bookmarkStart w:id="90" w:name="P13380"/>
      <w:bookmarkEnd w:id="90"/>
      <w:r>
        <w:t>4. Субсидии предоставляются на следующих условиях:</w:t>
      </w:r>
    </w:p>
    <w:p w:rsidR="00FC4E7E" w:rsidRDefault="00FC4E7E">
      <w:pPr>
        <w:pStyle w:val="ConsPlusNormal"/>
        <w:spacing w:before="220"/>
        <w:ind w:firstLine="540"/>
        <w:jc w:val="both"/>
      </w:pPr>
      <w:r>
        <w:t>а) уровень расчетной бюджетной обеспеченности городских округов меньше или равен 1;</w:t>
      </w:r>
    </w:p>
    <w:p w:rsidR="00FC4E7E" w:rsidRDefault="00FC4E7E">
      <w:pPr>
        <w:pStyle w:val="ConsPlusNormal"/>
        <w:spacing w:before="220"/>
        <w:ind w:firstLine="540"/>
        <w:jc w:val="both"/>
      </w:pPr>
      <w:r>
        <w:t>б) осуществление распределения средств бюджетам городских округов исходя из численности населения, проживающего в данных городских округах;</w:t>
      </w:r>
    </w:p>
    <w:p w:rsidR="00FC4E7E" w:rsidRDefault="00FC4E7E">
      <w:pPr>
        <w:pStyle w:val="ConsPlusNormal"/>
        <w:spacing w:before="220"/>
        <w:ind w:firstLine="540"/>
        <w:jc w:val="both"/>
      </w:pPr>
      <w:r>
        <w:t xml:space="preserve">в) возврат средств городским округом в республиканский бюджет в соответствии с </w:t>
      </w:r>
      <w:hyperlink w:anchor="P13435" w:history="1">
        <w:r>
          <w:rPr>
            <w:color w:val="0000FF"/>
          </w:rPr>
          <w:t>пунктами 16</w:t>
        </w:r>
      </w:hyperlink>
      <w:r>
        <w:t xml:space="preserve"> и </w:t>
      </w:r>
      <w:hyperlink w:anchor="P13450" w:history="1">
        <w:r>
          <w:rPr>
            <w:color w:val="0000FF"/>
          </w:rPr>
          <w:t>19</w:t>
        </w:r>
      </w:hyperlink>
      <w:r>
        <w:t xml:space="preserve"> настоящих Правил;</w:t>
      </w:r>
    </w:p>
    <w:p w:rsidR="00FC4E7E" w:rsidRDefault="00FC4E7E">
      <w:pPr>
        <w:pStyle w:val="ConsPlusNormal"/>
        <w:spacing w:before="220"/>
        <w:ind w:firstLine="540"/>
        <w:jc w:val="both"/>
      </w:pPr>
      <w:r>
        <w:t xml:space="preserve">г) заключение до 15 апреля 2017 года соглашения о предоставлении субсидии между Министерством строительства, архитектуры и жилищно-коммунального хозяйства Республики Дагестан (далее - Минстрой РД) и администрацией городского округа Республики Дагестан (далее - администрация ГО) в соответствии с типовой формой, разрабатываемой Минстроем РД (далее - соглашение), с учетом требований, предусмотренных </w:t>
      </w:r>
      <w:hyperlink w:anchor="P13396" w:history="1">
        <w:r>
          <w:rPr>
            <w:color w:val="0000FF"/>
          </w:rPr>
          <w:t>пунктом 9</w:t>
        </w:r>
      </w:hyperlink>
      <w:r>
        <w:t xml:space="preserve"> настоящих Правил.</w:t>
      </w:r>
    </w:p>
    <w:p w:rsidR="00FC4E7E" w:rsidRDefault="00FC4E7E">
      <w:pPr>
        <w:pStyle w:val="ConsPlusNormal"/>
        <w:spacing w:before="220"/>
        <w:ind w:firstLine="540"/>
        <w:jc w:val="both"/>
      </w:pPr>
      <w:bookmarkStart w:id="91" w:name="P13385"/>
      <w:bookmarkEnd w:id="91"/>
      <w:r>
        <w:t>5. В целях определения размера и срока перечисления субсидии администрация ГО представляет в Минстрой РД заявку о перечислении субсидии по форме и в срок, установленные Минстроем РД.</w:t>
      </w:r>
    </w:p>
    <w:p w:rsidR="00FC4E7E" w:rsidRDefault="00FC4E7E">
      <w:pPr>
        <w:pStyle w:val="ConsPlusNormal"/>
        <w:spacing w:before="220"/>
        <w:ind w:firstLine="540"/>
        <w:jc w:val="both"/>
      </w:pPr>
      <w:r>
        <w:t>В такой заявке указываются:</w:t>
      </w:r>
    </w:p>
    <w:p w:rsidR="00FC4E7E" w:rsidRDefault="00FC4E7E">
      <w:pPr>
        <w:pStyle w:val="ConsPlusNormal"/>
        <w:spacing w:before="220"/>
        <w:ind w:firstLine="540"/>
        <w:jc w:val="both"/>
      </w:pPr>
      <w:r>
        <w:t xml:space="preserve">а) необходимый размер средств (в пределах размера субсидии, рассчитанного в </w:t>
      </w:r>
      <w:r>
        <w:lastRenderedPageBreak/>
        <w:t xml:space="preserve">соответствии с </w:t>
      </w:r>
      <w:hyperlink w:anchor="P13414" w:history="1">
        <w:r>
          <w:rPr>
            <w:color w:val="0000FF"/>
          </w:rPr>
          <w:t>пунктом 10</w:t>
        </w:r>
      </w:hyperlink>
      <w:r>
        <w:t xml:space="preserve"> настоящих Правил);</w:t>
      </w:r>
    </w:p>
    <w:p w:rsidR="00FC4E7E" w:rsidRDefault="00FC4E7E">
      <w:pPr>
        <w:pStyle w:val="ConsPlusNormal"/>
        <w:spacing w:before="220"/>
        <w:ind w:firstLine="540"/>
        <w:jc w:val="both"/>
      </w:pPr>
      <w:r>
        <w:t>б) расходное обязательство городского округа, на осуществление которого предоставляется субсидия;</w:t>
      </w:r>
    </w:p>
    <w:p w:rsidR="00FC4E7E" w:rsidRDefault="00FC4E7E">
      <w:pPr>
        <w:pStyle w:val="ConsPlusNormal"/>
        <w:spacing w:before="220"/>
        <w:ind w:firstLine="540"/>
        <w:jc w:val="both"/>
      </w:pPr>
      <w:r>
        <w:t>в) срок возникновения денежного обязательства администрации ГО в целях исполнения соответствующего расходного обязательства.</w:t>
      </w:r>
    </w:p>
    <w:p w:rsidR="00FC4E7E" w:rsidRDefault="00FC4E7E">
      <w:pPr>
        <w:pStyle w:val="ConsPlusNormal"/>
        <w:spacing w:before="220"/>
        <w:ind w:firstLine="540"/>
        <w:jc w:val="both"/>
      </w:pPr>
      <w:r>
        <w:t xml:space="preserve">6. Одновременно с заявкой, указанной в </w:t>
      </w:r>
      <w:hyperlink w:anchor="P13385" w:history="1">
        <w:r>
          <w:rPr>
            <w:color w:val="0000FF"/>
          </w:rPr>
          <w:t>пункте 5</w:t>
        </w:r>
      </w:hyperlink>
      <w:r>
        <w:t xml:space="preserve"> настоящих Правил, глава администрации ГО дополнительно представляет в Минстрой РД:</w:t>
      </w:r>
    </w:p>
    <w:p w:rsidR="00FC4E7E" w:rsidRDefault="00FC4E7E">
      <w:pPr>
        <w:pStyle w:val="ConsPlusNormal"/>
        <w:spacing w:before="220"/>
        <w:ind w:firstLine="540"/>
        <w:jc w:val="both"/>
      </w:pPr>
      <w:r>
        <w:t>письменное обязательство главы администрации ГО об утверждении и представлении в Минстрой РД:</w:t>
      </w:r>
    </w:p>
    <w:p w:rsidR="00FC4E7E" w:rsidRDefault="00FC4E7E">
      <w:pPr>
        <w:pStyle w:val="ConsPlusNormal"/>
        <w:spacing w:before="220"/>
        <w:ind w:firstLine="540"/>
        <w:jc w:val="both"/>
      </w:pPr>
      <w:r>
        <w:t xml:space="preserve">перечень объектов, на строительство (обустройство) которых будут предоставляться средства субсидий, указанные в абзаце первом </w:t>
      </w:r>
      <w:hyperlink w:anchor="P13401" w:history="1">
        <w:r>
          <w:rPr>
            <w:color w:val="0000FF"/>
          </w:rPr>
          <w:t>подпункта "д" пункта 9</w:t>
        </w:r>
      </w:hyperlink>
      <w:r>
        <w:t xml:space="preserve"> настоящих Правил, с указанием их объема - до 15 апреля 2017 года;</w:t>
      </w:r>
    </w:p>
    <w:p w:rsidR="00FC4E7E" w:rsidRDefault="00FC4E7E">
      <w:pPr>
        <w:pStyle w:val="ConsPlusNormal"/>
        <w:spacing w:before="220"/>
        <w:ind w:firstLine="540"/>
        <w:jc w:val="both"/>
      </w:pPr>
      <w:r>
        <w:t xml:space="preserve">принятый в установленном порядке и соответствующий требованиям, установленным настоящими Правилами, нормативный правовой акт администрации ГО, предусмотренный </w:t>
      </w:r>
      <w:hyperlink w:anchor="P13401" w:history="1">
        <w:r>
          <w:rPr>
            <w:color w:val="0000FF"/>
          </w:rPr>
          <w:t>подпунктом "д" пункта 9</w:t>
        </w:r>
      </w:hyperlink>
      <w:r>
        <w:t xml:space="preserve"> настоящих Правил, - до 1 апреля 2017 года.</w:t>
      </w:r>
    </w:p>
    <w:p w:rsidR="00FC4E7E" w:rsidRDefault="00FC4E7E">
      <w:pPr>
        <w:pStyle w:val="ConsPlusNormal"/>
        <w:spacing w:before="220"/>
        <w:ind w:firstLine="540"/>
        <w:jc w:val="both"/>
      </w:pPr>
      <w:r>
        <w:t xml:space="preserve">7.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согласно </w:t>
      </w:r>
      <w:hyperlink w:anchor="P13468" w:history="1">
        <w:r>
          <w:rPr>
            <w:color w:val="0000FF"/>
          </w:rPr>
          <w:t>приложению</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FC4E7E" w:rsidRDefault="00FC4E7E">
      <w:pPr>
        <w:pStyle w:val="ConsPlusNormal"/>
        <w:spacing w:before="220"/>
        <w:ind w:firstLine="540"/>
        <w:jc w:val="both"/>
      </w:pPr>
      <w:r>
        <w:t>8. Уполномоченный орган городского округа представляет в Минстрой РД ежеквартально, не позднее 15-го числа месяца, следующего за отчетным кварталом, отчет об исполнении условий предоставления субсидии, а также об эффективности ее расходования по формам, утвержденным Минстроем РД.</w:t>
      </w:r>
    </w:p>
    <w:p w:rsidR="00FC4E7E" w:rsidRDefault="00FC4E7E">
      <w:pPr>
        <w:pStyle w:val="ConsPlusNormal"/>
        <w:spacing w:before="220"/>
        <w:ind w:firstLine="540"/>
        <w:jc w:val="both"/>
      </w:pPr>
      <w:bookmarkStart w:id="92" w:name="P13396"/>
      <w:bookmarkEnd w:id="92"/>
      <w:r>
        <w:t>9. Предоставление субсидий осуществляется на основании соглашения, содержащего следующие положения:</w:t>
      </w:r>
    </w:p>
    <w:p w:rsidR="00FC4E7E" w:rsidRDefault="00FC4E7E">
      <w:pPr>
        <w:pStyle w:val="ConsPlusNormal"/>
        <w:spacing w:before="220"/>
        <w:ind w:firstLine="540"/>
        <w:jc w:val="both"/>
      </w:pPr>
      <w:r>
        <w:t>а) размер субсидии, порядок, условия и сроки ее перечисления и расходования, а также объем бюджетных ассигнований бюджета ГО на реализацию соответствующих расходных обязательств;</w:t>
      </w:r>
    </w:p>
    <w:p w:rsidR="00FC4E7E" w:rsidRDefault="00FC4E7E">
      <w:pPr>
        <w:pStyle w:val="ConsPlusNormal"/>
        <w:spacing w:before="220"/>
        <w:ind w:firstLine="540"/>
        <w:jc w:val="both"/>
      </w:pPr>
      <w:r>
        <w:t xml:space="preserve">б) значения показателей результативности использования субсидии, предусмотренных </w:t>
      </w:r>
      <w:hyperlink w:anchor="P13468" w:history="1">
        <w:r>
          <w:rPr>
            <w:color w:val="0000FF"/>
          </w:rPr>
          <w:t>приложением</w:t>
        </w:r>
      </w:hyperlink>
      <w:r>
        <w:t xml:space="preserve"> к настоящим Правилам, и обязательства администрации ГО по их достижению;</w:t>
      </w:r>
    </w:p>
    <w:p w:rsidR="00FC4E7E" w:rsidRDefault="00FC4E7E">
      <w:pPr>
        <w:pStyle w:val="ConsPlusNormal"/>
        <w:spacing w:before="220"/>
        <w:ind w:firstLine="540"/>
        <w:jc w:val="both"/>
      </w:pPr>
      <w:r>
        <w:t>в) обязательства администрации ГО по согласованию с Минстроем РД в случаях, предусмотренных республиканскими законами, муниципальных программ городского округа, софинансируемых за счет средств федерального и республиканского бюджетов, и внесения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FC4E7E" w:rsidRDefault="00FC4E7E">
      <w:pPr>
        <w:pStyle w:val="ConsPlusNormal"/>
        <w:spacing w:before="220"/>
        <w:ind w:firstLine="540"/>
        <w:jc w:val="both"/>
      </w:pPr>
      <w:r>
        <w:t>г) реквизиты нормативного правового акта администрации ГО (главы города или решения собрания депутатов городского округа), устанавливающего его расходное обязательство, на исполнение которого предоставляется субсидия;</w:t>
      </w:r>
    </w:p>
    <w:p w:rsidR="00FC4E7E" w:rsidRDefault="00FC4E7E">
      <w:pPr>
        <w:pStyle w:val="ConsPlusNormal"/>
        <w:spacing w:before="220"/>
        <w:ind w:firstLine="540"/>
        <w:jc w:val="both"/>
      </w:pPr>
      <w:bookmarkStart w:id="93" w:name="P13401"/>
      <w:bookmarkEnd w:id="93"/>
      <w:r>
        <w:t xml:space="preserve">д) обязательство администрации ГО не позднее 1 апреля 2017 года утвердить нормативным правовым актом администрации ГО (главы города или решения собрания депутатов городского округа) перечень объектов и мероприятий по благоустройству парков, источниками финансового </w:t>
      </w:r>
      <w:r>
        <w:lastRenderedPageBreak/>
        <w:t>обеспечения которых является субсидия, при этом обеспечить возможность перечисления в полном объеме средств из бюджета городского округа, предназначенных для финансирования мероприятий по благоустройству парков в 2017 году, не позднее 5 рабочих дней со дня заключения соглашения городского округа или городского округа с внутригородским делением с Минстроем РД;</w:t>
      </w:r>
    </w:p>
    <w:p w:rsidR="00FC4E7E" w:rsidRDefault="00FC4E7E">
      <w:pPr>
        <w:pStyle w:val="ConsPlusNormal"/>
        <w:spacing w:before="220"/>
        <w:ind w:firstLine="540"/>
        <w:jc w:val="both"/>
      </w:pPr>
      <w:r>
        <w:t>обязательства городских округов - получателей субсидии:</w:t>
      </w:r>
    </w:p>
    <w:p w:rsidR="00FC4E7E" w:rsidRDefault="00FC4E7E">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мая 2017 года;</w:t>
      </w:r>
    </w:p>
    <w:p w:rsidR="00FC4E7E" w:rsidRDefault="00FC4E7E">
      <w:pPr>
        <w:pStyle w:val="ConsPlusNormal"/>
        <w:spacing w:before="220"/>
        <w:ind w:firstLine="540"/>
        <w:jc w:val="both"/>
      </w:pPr>
      <w:r>
        <w:t>при наличии нескольких парков на территории города, нуждающихся в благоустройстве, не позднее 15 апреля 2017 года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2017 году;</w:t>
      </w:r>
    </w:p>
    <w:p w:rsidR="00FC4E7E" w:rsidRDefault="00FC4E7E">
      <w:pPr>
        <w:pStyle w:val="ConsPlusNormal"/>
        <w:spacing w:before="220"/>
        <w:ind w:firstLine="540"/>
        <w:jc w:val="both"/>
      </w:pPr>
      <w:r>
        <w:t>не позднее 1 июня 2017 года с учетом результатов общественного обсуждения принять решение о выборе парка, подлежащего благоустройству в 2017 году;</w:t>
      </w:r>
    </w:p>
    <w:p w:rsidR="00FC4E7E" w:rsidRDefault="00FC4E7E">
      <w:pPr>
        <w:pStyle w:val="ConsPlusNormal"/>
        <w:spacing w:before="220"/>
        <w:ind w:firstLine="540"/>
        <w:jc w:val="both"/>
      </w:pPr>
      <w:r>
        <w:t>обеспечить утверждение дизайн-проекта обустройства парка и перечня мероприятий по благоустройству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 но не позднее 1 июля 2017 года;</w:t>
      </w:r>
    </w:p>
    <w:p w:rsidR="00FC4E7E" w:rsidRDefault="00FC4E7E">
      <w:pPr>
        <w:pStyle w:val="ConsPlusNormal"/>
        <w:spacing w:before="220"/>
        <w:ind w:firstLine="540"/>
        <w:jc w:val="both"/>
      </w:pPr>
      <w:r>
        <w:t>обеспечить завершение мероприятий по благоустройству парка до конца 2017 года;</w:t>
      </w:r>
    </w:p>
    <w:p w:rsidR="00FC4E7E" w:rsidRDefault="00FC4E7E">
      <w:pPr>
        <w:pStyle w:val="ConsPlusNormal"/>
        <w:spacing w:before="220"/>
        <w:ind w:firstLine="540"/>
        <w:jc w:val="both"/>
      </w:pPr>
      <w:bookmarkStart w:id="94" w:name="P13408"/>
      <w:bookmarkEnd w:id="94"/>
      <w:r>
        <w:t>е) обязательство утвердить нормативным правовым актом администрации городского округа (главы города или решения собрания депутатов городского округа) не позднее 15 апреля 2017 года перечень объектов, на строительство (благоустройство) которых будут предоставляться средства субсидии, указанные в абзаце первом подпункта "д" настоящего пункта, с указанием их объема;</w:t>
      </w:r>
    </w:p>
    <w:p w:rsidR="00FC4E7E" w:rsidRDefault="00FC4E7E">
      <w:pPr>
        <w:pStyle w:val="ConsPlusNormal"/>
        <w:spacing w:before="220"/>
        <w:ind w:firstLine="540"/>
        <w:jc w:val="both"/>
      </w:pPr>
      <w:r>
        <w:t>ж) сроки и порядок представления отчетности об осуществлении расходов бюджета городских округов Республики Дагестан,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FC4E7E" w:rsidRDefault="00FC4E7E">
      <w:pPr>
        <w:pStyle w:val="ConsPlusNormal"/>
        <w:spacing w:before="220"/>
        <w:ind w:firstLine="540"/>
        <w:jc w:val="both"/>
      </w:pPr>
      <w:r>
        <w:t>з) порядок осуществления контроля за соблюдением администрацией ГО условий, предусмотренных соглашением;</w:t>
      </w:r>
    </w:p>
    <w:p w:rsidR="00FC4E7E" w:rsidRDefault="00FC4E7E">
      <w:pPr>
        <w:pStyle w:val="ConsPlusNormal"/>
        <w:spacing w:before="220"/>
        <w:ind w:firstLine="540"/>
        <w:jc w:val="both"/>
      </w:pPr>
      <w:r>
        <w:t>и) последствия недостижения администрацией ГО установленных значений показателей результативности использования субсидии;</w:t>
      </w:r>
    </w:p>
    <w:p w:rsidR="00FC4E7E" w:rsidRDefault="00FC4E7E">
      <w:pPr>
        <w:pStyle w:val="ConsPlusNormal"/>
        <w:spacing w:before="220"/>
        <w:ind w:firstLine="540"/>
        <w:jc w:val="both"/>
      </w:pPr>
      <w:r>
        <w:t>к) ответственность сторон за нарушение условий соглашения;</w:t>
      </w:r>
    </w:p>
    <w:p w:rsidR="00FC4E7E" w:rsidRDefault="00FC4E7E">
      <w:pPr>
        <w:pStyle w:val="ConsPlusNormal"/>
        <w:spacing w:before="220"/>
        <w:ind w:firstLine="540"/>
        <w:jc w:val="both"/>
      </w:pPr>
      <w:r>
        <w:t>л) условие о вступлении в силу соглашения.</w:t>
      </w:r>
    </w:p>
    <w:p w:rsidR="00FC4E7E" w:rsidRDefault="00FC4E7E">
      <w:pPr>
        <w:pStyle w:val="ConsPlusNormal"/>
        <w:spacing w:before="220"/>
        <w:ind w:firstLine="540"/>
        <w:jc w:val="both"/>
      </w:pPr>
      <w:bookmarkStart w:id="95" w:name="P13414"/>
      <w:bookmarkEnd w:id="95"/>
      <w:r>
        <w:t>10. Размер средств для предоставления субсидии i-му городскому округу Республики Дагестан (С</w:t>
      </w:r>
      <w:r>
        <w:rPr>
          <w:vertAlign w:val="subscript"/>
        </w:rPr>
        <w:t>i</w:t>
      </w:r>
      <w:r>
        <w:t>) определяется по формуле:</w:t>
      </w:r>
    </w:p>
    <w:p w:rsidR="00FC4E7E" w:rsidRDefault="00FC4E7E">
      <w:pPr>
        <w:pStyle w:val="ConsPlusNormal"/>
        <w:jc w:val="both"/>
      </w:pPr>
    </w:p>
    <w:p w:rsidR="00FC4E7E" w:rsidRDefault="00FC4E7E">
      <w:pPr>
        <w:pStyle w:val="ConsPlusNormal"/>
        <w:jc w:val="center"/>
      </w:pPr>
      <w:r w:rsidRPr="00AB7FF1">
        <w:rPr>
          <w:position w:val="-61"/>
        </w:rPr>
        <w:lastRenderedPageBreak/>
        <w:pict>
          <v:shape id="_x0000_i1028" style="width:145.8pt;height:72.6pt" coordsize="" o:spt="100" adj="0,,0" path="" filled="f" stroked="f">
            <v:stroke joinstyle="miter"/>
            <v:imagedata r:id="rId351" o:title="base_23898_33512_32771"/>
            <v:formulas/>
            <v:path o:connecttype="segments"/>
          </v:shape>
        </w:pict>
      </w:r>
      <w:r>
        <w:t>,</w:t>
      </w:r>
    </w:p>
    <w:p w:rsidR="00FC4E7E" w:rsidRDefault="00FC4E7E">
      <w:pPr>
        <w:pStyle w:val="ConsPlusNormal"/>
        <w:jc w:val="both"/>
      </w:pPr>
    </w:p>
    <w:p w:rsidR="00FC4E7E" w:rsidRDefault="00FC4E7E">
      <w:pPr>
        <w:pStyle w:val="ConsPlusNormal"/>
        <w:ind w:firstLine="540"/>
        <w:jc w:val="both"/>
      </w:pPr>
      <w:r>
        <w:t>где:</w:t>
      </w:r>
    </w:p>
    <w:p w:rsidR="00FC4E7E" w:rsidRDefault="00FC4E7E">
      <w:pPr>
        <w:pStyle w:val="ConsPlusNormal"/>
        <w:spacing w:before="220"/>
        <w:ind w:firstLine="540"/>
        <w:jc w:val="both"/>
      </w:pPr>
      <w:r>
        <w:t>С</w:t>
      </w:r>
      <w:r>
        <w:rPr>
          <w:vertAlign w:val="subscript"/>
        </w:rPr>
        <w:t>общ</w:t>
      </w:r>
      <w:r>
        <w:t xml:space="preserve"> </w:t>
      </w:r>
      <w:r>
        <w:rPr>
          <w:vertAlign w:val="superscript"/>
        </w:rPr>
        <w:t>-</w:t>
      </w:r>
      <w:r>
        <w:t xml:space="preserve"> размер бюджетных ассигнований республиканского бюджета на текущий финансовый год для предоставления субсидий, распределяемых на соответствующий год;</w:t>
      </w:r>
    </w:p>
    <w:p w:rsidR="00FC4E7E" w:rsidRDefault="00FC4E7E">
      <w:pPr>
        <w:pStyle w:val="ConsPlusNormal"/>
        <w:spacing w:before="220"/>
        <w:ind w:firstLine="540"/>
        <w:jc w:val="both"/>
      </w:pPr>
      <w:r>
        <w:t>В</w:t>
      </w:r>
      <w:r>
        <w:rPr>
          <w:vertAlign w:val="subscript"/>
        </w:rPr>
        <w:t>i</w:t>
      </w:r>
      <w:r>
        <w:t xml:space="preserve"> - численность населения, проживающего в городах с населением до 250 тыс. человек, на территории Республики Дагестан в соответствии с данными Федеральной службы государственной статистики;</w:t>
      </w:r>
    </w:p>
    <w:p w:rsidR="00FC4E7E" w:rsidRDefault="00FC4E7E">
      <w:pPr>
        <w:pStyle w:val="ConsPlusNormal"/>
        <w:spacing w:before="220"/>
        <w:ind w:firstLine="540"/>
        <w:jc w:val="both"/>
      </w:pPr>
      <w:r>
        <w:t>РБО</w:t>
      </w:r>
      <w:r>
        <w:rPr>
          <w:vertAlign w:val="subscript"/>
        </w:rPr>
        <w:t>i</w:t>
      </w:r>
      <w:r>
        <w:t xml:space="preserve"> - уровень расчетной бюджетной обеспеченности i-го городского округа на очередной финансовый год, установленный Министерством финансов Республики Дагестан (рассчитанный в соответствии с </w:t>
      </w:r>
      <w:hyperlink r:id="rId352" w:history="1">
        <w:r>
          <w:rPr>
            <w:color w:val="0000FF"/>
          </w:rPr>
          <w:t>Законом</w:t>
        </w:r>
      </w:hyperlink>
      <w:r>
        <w:t xml:space="preserve"> Республики Дагестан от 26 декабря 2016 года N 74 "О республиканском бюджете Республики Дагестан на 2017 год и плановый период 2018 и 2019 годов").</w:t>
      </w:r>
    </w:p>
    <w:p w:rsidR="00FC4E7E" w:rsidRDefault="00FC4E7E">
      <w:pPr>
        <w:pStyle w:val="ConsPlusNormal"/>
        <w:spacing w:before="220"/>
        <w:ind w:firstLine="540"/>
        <w:jc w:val="both"/>
      </w:pPr>
      <w:r>
        <w:t>11. Распределение субсидий утверждается актом Правительства Республики Дагестан.</w:t>
      </w:r>
    </w:p>
    <w:p w:rsidR="00FC4E7E" w:rsidRDefault="00FC4E7E">
      <w:pPr>
        <w:pStyle w:val="ConsPlusNormal"/>
        <w:spacing w:before="220"/>
        <w:ind w:firstLine="540"/>
        <w:jc w:val="both"/>
      </w:pPr>
      <w:r>
        <w:t>12. Если размер средств, предусмотренных в бюджете городского округа на финансирование мероприятий по благоустройству парков, не обеспечивает уровень софинансирования из федерального и республиканского бюджетов, то субсидия предоставляется в размере, обеспечивающем необходимый уровень софинансирования.</w:t>
      </w:r>
    </w:p>
    <w:p w:rsidR="00FC4E7E" w:rsidRDefault="00FC4E7E">
      <w:pPr>
        <w:pStyle w:val="ConsPlusNormal"/>
        <w:spacing w:before="220"/>
        <w:ind w:firstLine="540"/>
        <w:jc w:val="both"/>
      </w:pPr>
      <w:r>
        <w:t>13. Увеличение размера средств бюджетов городских округов, направляемых на реализацию мероприятий по благоустройству парков, не влечет обязательств по увеличению размера предоставляемой субсидии.</w:t>
      </w:r>
    </w:p>
    <w:p w:rsidR="00FC4E7E" w:rsidRDefault="00FC4E7E">
      <w:pPr>
        <w:pStyle w:val="ConsPlusNormal"/>
        <w:spacing w:before="220"/>
        <w:ind w:firstLine="540"/>
        <w:jc w:val="both"/>
      </w:pPr>
      <w:r>
        <w:t>14. В случае если уполномоченным органом городского округа по состоянию на 31 декабря 2017 года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2018 году указанные нарушения не устранены, объем средств, подлежащих возврату из бюджета городского округа в республиканский бюджет до 1 июня 2018 г. (V</w:t>
      </w:r>
      <w:r>
        <w:rPr>
          <w:vertAlign w:val="subscript"/>
        </w:rPr>
        <w:t>возврата</w:t>
      </w:r>
      <w:r>
        <w:t>), рассчитывается по формуле:</w:t>
      </w:r>
    </w:p>
    <w:p w:rsidR="00FC4E7E" w:rsidRDefault="00FC4E7E">
      <w:pPr>
        <w:pStyle w:val="ConsPlusNormal"/>
        <w:jc w:val="both"/>
      </w:pPr>
    </w:p>
    <w:p w:rsidR="00FC4E7E" w:rsidRDefault="00FC4E7E">
      <w:pPr>
        <w:pStyle w:val="ConsPlusNormal"/>
        <w:jc w:val="center"/>
      </w:pPr>
      <w:r>
        <w:t>V</w:t>
      </w:r>
      <w:r>
        <w:rPr>
          <w:vertAlign w:val="subscript"/>
        </w:rPr>
        <w:t>возврата</w:t>
      </w:r>
      <w:r>
        <w:t xml:space="preserve"> = (V</w:t>
      </w:r>
      <w:r>
        <w:rPr>
          <w:vertAlign w:val="subscript"/>
        </w:rPr>
        <w:t>субсидии</w:t>
      </w:r>
      <w:r>
        <w:t xml:space="preserve"> x k x m / n) x 0,1,</w:t>
      </w:r>
    </w:p>
    <w:p w:rsidR="00FC4E7E" w:rsidRDefault="00FC4E7E">
      <w:pPr>
        <w:pStyle w:val="ConsPlusNormal"/>
        <w:jc w:val="both"/>
      </w:pPr>
    </w:p>
    <w:p w:rsidR="00FC4E7E" w:rsidRDefault="00FC4E7E">
      <w:pPr>
        <w:pStyle w:val="ConsPlusNormal"/>
        <w:ind w:firstLine="540"/>
        <w:jc w:val="both"/>
      </w:pPr>
      <w:r>
        <w:t>где:</w:t>
      </w:r>
    </w:p>
    <w:p w:rsidR="00FC4E7E" w:rsidRDefault="00FC4E7E">
      <w:pPr>
        <w:pStyle w:val="ConsPlusNormal"/>
        <w:spacing w:before="220"/>
        <w:ind w:firstLine="540"/>
        <w:jc w:val="both"/>
      </w:pPr>
      <w:r>
        <w:t>V</w:t>
      </w:r>
      <w:r>
        <w:rPr>
          <w:vertAlign w:val="subscript"/>
        </w:rPr>
        <w:t>субсидии</w:t>
      </w:r>
      <w:r>
        <w:t xml:space="preserve"> - размер субсидии, предоставленной бюджету городского округа в 2017 году;</w:t>
      </w:r>
    </w:p>
    <w:p w:rsidR="00FC4E7E" w:rsidRDefault="00FC4E7E">
      <w:pPr>
        <w:pStyle w:val="ConsPlusNormal"/>
        <w:spacing w:before="220"/>
        <w:ind w:firstLine="540"/>
        <w:jc w:val="both"/>
      </w:pPr>
      <w:r>
        <w:t>m - количество показателей результативности использования субсидии, по которой индекс, отражающий уровень недостижения значения i-го показателя результативности использования субсидии, имеет положительное значение;</w:t>
      </w:r>
    </w:p>
    <w:p w:rsidR="00FC4E7E" w:rsidRDefault="00FC4E7E">
      <w:pPr>
        <w:pStyle w:val="ConsPlusNormal"/>
        <w:spacing w:before="220"/>
        <w:ind w:firstLine="540"/>
        <w:jc w:val="both"/>
      </w:pPr>
      <w:r>
        <w:t>n - общее количество показателей результативности использования субсидий;</w:t>
      </w:r>
    </w:p>
    <w:p w:rsidR="00FC4E7E" w:rsidRDefault="00FC4E7E">
      <w:pPr>
        <w:pStyle w:val="ConsPlusNormal"/>
        <w:spacing w:before="220"/>
        <w:ind w:firstLine="540"/>
        <w:jc w:val="both"/>
      </w:pPr>
      <w:r>
        <w:t>k - коэффициент возврата субсидии.</w:t>
      </w:r>
    </w:p>
    <w:p w:rsidR="00FC4E7E" w:rsidRDefault="00FC4E7E">
      <w:pPr>
        <w:pStyle w:val="ConsPlusNormal"/>
        <w:spacing w:before="220"/>
        <w:ind w:firstLine="540"/>
        <w:jc w:val="both"/>
      </w:pPr>
      <w:r>
        <w:t xml:space="preserve">15. При расчете объема средств, подлежащих возврату из бюджета городского округа в республиканский бюджет, в размере субсидии, предоставленной бюджету городского округа в 2017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w:t>
      </w:r>
      <w:r>
        <w:lastRenderedPageBreak/>
        <w:t>доходов республиканского бюджета, осуществляющим администрирование доходов республиканского бюджета от возврата остатков субсидий.</w:t>
      </w:r>
    </w:p>
    <w:p w:rsidR="00FC4E7E" w:rsidRDefault="00FC4E7E">
      <w:pPr>
        <w:pStyle w:val="ConsPlusNormal"/>
        <w:spacing w:before="220"/>
        <w:ind w:firstLine="540"/>
        <w:jc w:val="both"/>
      </w:pPr>
      <w:bookmarkStart w:id="96" w:name="P13435"/>
      <w:bookmarkEnd w:id="96"/>
      <w:r>
        <w:t>16. Коэффициент возврата субсидии (k) рассчитывается по формуле:</w:t>
      </w:r>
    </w:p>
    <w:p w:rsidR="00FC4E7E" w:rsidRDefault="00FC4E7E">
      <w:pPr>
        <w:pStyle w:val="ConsPlusNormal"/>
        <w:jc w:val="both"/>
      </w:pPr>
    </w:p>
    <w:p w:rsidR="00FC4E7E" w:rsidRDefault="00FC4E7E">
      <w:pPr>
        <w:pStyle w:val="ConsPlusNormal"/>
        <w:jc w:val="center"/>
      </w:pPr>
      <w:r>
        <w:t>k = SUM D</w:t>
      </w:r>
      <w:r>
        <w:rPr>
          <w:vertAlign w:val="subscript"/>
        </w:rPr>
        <w:t>i</w:t>
      </w:r>
      <w:r>
        <w:t xml:space="preserve"> / m,</w:t>
      </w:r>
    </w:p>
    <w:p w:rsidR="00FC4E7E" w:rsidRDefault="00FC4E7E">
      <w:pPr>
        <w:pStyle w:val="ConsPlusNormal"/>
        <w:jc w:val="both"/>
      </w:pPr>
    </w:p>
    <w:p w:rsidR="00FC4E7E" w:rsidRDefault="00FC4E7E">
      <w:pPr>
        <w:pStyle w:val="ConsPlusNormal"/>
        <w:ind w:firstLine="540"/>
        <w:jc w:val="both"/>
      </w:pPr>
      <w:r>
        <w:t>где:</w:t>
      </w:r>
    </w:p>
    <w:p w:rsidR="00FC4E7E" w:rsidRDefault="00FC4E7E">
      <w:pPr>
        <w:pStyle w:val="ConsPlusNormal"/>
        <w:spacing w:before="220"/>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w:t>
      </w:r>
    </w:p>
    <w:p w:rsidR="00FC4E7E" w:rsidRDefault="00FC4E7E">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rsidR="00FC4E7E" w:rsidRDefault="00FC4E7E">
      <w:pPr>
        <w:pStyle w:val="ConsPlusNormal"/>
        <w:spacing w:before="220"/>
        <w:ind w:firstLine="540"/>
        <w:jc w:val="both"/>
      </w:pPr>
      <w:r>
        <w:t>17. Индекс, отражающий уровень недостижения значения i-го показателя результативности использования субсидии (D</w:t>
      </w:r>
      <w:r>
        <w:rPr>
          <w:vertAlign w:val="subscript"/>
        </w:rPr>
        <w:t>i</w:t>
      </w:r>
      <w:r>
        <w:t>), определяется по формуле:</w:t>
      </w:r>
    </w:p>
    <w:p w:rsidR="00FC4E7E" w:rsidRDefault="00FC4E7E">
      <w:pPr>
        <w:pStyle w:val="ConsPlusNormal"/>
        <w:jc w:val="both"/>
      </w:pPr>
    </w:p>
    <w:p w:rsidR="00FC4E7E" w:rsidRDefault="00FC4E7E">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FC4E7E" w:rsidRDefault="00FC4E7E">
      <w:pPr>
        <w:pStyle w:val="ConsPlusNormal"/>
        <w:jc w:val="both"/>
      </w:pPr>
    </w:p>
    <w:p w:rsidR="00FC4E7E" w:rsidRDefault="00FC4E7E">
      <w:pPr>
        <w:pStyle w:val="ConsPlusNormal"/>
        <w:ind w:firstLine="540"/>
        <w:jc w:val="both"/>
      </w:pPr>
      <w:r>
        <w:t>где:</w:t>
      </w:r>
    </w:p>
    <w:p w:rsidR="00FC4E7E" w:rsidRDefault="00FC4E7E">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FC4E7E" w:rsidRDefault="00FC4E7E">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 в соответствии с приложением к настоящим Правилам.</w:t>
      </w:r>
    </w:p>
    <w:p w:rsidR="00FC4E7E" w:rsidRDefault="00FC4E7E">
      <w:pPr>
        <w:pStyle w:val="ConsPlusNormal"/>
        <w:spacing w:before="220"/>
        <w:ind w:firstLine="540"/>
        <w:jc w:val="both"/>
      </w:pPr>
      <w:r>
        <w:t>18. Перечисление субсидии осуществляется в установленном порядке на счета, открытые Управлением Федерального казначейства по Республике Дагестан в учреждениях Центрального банка Российской Федерации для учета операций со средствами бюджетов городских округов.</w:t>
      </w:r>
    </w:p>
    <w:p w:rsidR="00FC4E7E" w:rsidRDefault="00FC4E7E">
      <w:pPr>
        <w:pStyle w:val="ConsPlusNormal"/>
        <w:spacing w:before="220"/>
        <w:ind w:firstLine="540"/>
        <w:jc w:val="both"/>
      </w:pPr>
      <w:bookmarkStart w:id="97" w:name="P13450"/>
      <w:bookmarkEnd w:id="97"/>
      <w:r>
        <w:t>19. Не использованный на 1 января текущего финансового года остаток субсидии подлежит возврату в республиканский бюджет администрацией ГО, за которым в соответствии с законодательными и иными нормативными правовыми актами закреплены источники доходов бюджета городского округа по возврату остатков целевых средств, в соответствии с требованиями, установленными законом Республики Дагестан о республиканском бюджете Республики Дагестан на текущий финансовый год и плановый период.</w:t>
      </w:r>
    </w:p>
    <w:p w:rsidR="00FC4E7E" w:rsidRDefault="00FC4E7E">
      <w:pPr>
        <w:pStyle w:val="ConsPlusNormal"/>
        <w:spacing w:before="220"/>
        <w:ind w:firstLine="540"/>
        <w:jc w:val="both"/>
      </w:pPr>
      <w:r>
        <w:t>В случае если неиспользованный остаток субсидии не перечислен в доход республиканского бюджета, указанные средства подлежат взысканию в доход республиканского бюджета в порядке, установленном бюджетным законодательством Республики Дагестан.</w:t>
      </w:r>
    </w:p>
    <w:p w:rsidR="00FC4E7E" w:rsidRDefault="00FC4E7E">
      <w:pPr>
        <w:pStyle w:val="ConsPlusNormal"/>
        <w:spacing w:before="220"/>
        <w:ind w:firstLine="540"/>
        <w:jc w:val="both"/>
      </w:pPr>
      <w:r>
        <w:t xml:space="preserve">20. Субсидия в случае ее нецелевого использования и (или) нарушения администрацией ГО условий ее предоставления, в том числе условий, предусмотренных </w:t>
      </w:r>
      <w:hyperlink w:anchor="P13380" w:history="1">
        <w:r>
          <w:rPr>
            <w:color w:val="0000FF"/>
          </w:rPr>
          <w:t>пунктом 4</w:t>
        </w:r>
      </w:hyperlink>
      <w:r>
        <w:t xml:space="preserve"> настоящих Правил, а также условий, предусмотренных </w:t>
      </w:r>
      <w:hyperlink w:anchor="P13401" w:history="1">
        <w:r>
          <w:rPr>
            <w:color w:val="0000FF"/>
          </w:rPr>
          <w:t>подпунктами "д"</w:t>
        </w:r>
      </w:hyperlink>
      <w:r>
        <w:t xml:space="preserve"> и </w:t>
      </w:r>
      <w:hyperlink w:anchor="P13408" w:history="1">
        <w:r>
          <w:rPr>
            <w:color w:val="0000FF"/>
          </w:rPr>
          <w:t>"е" пункта 9</w:t>
        </w:r>
      </w:hyperlink>
      <w:r>
        <w:t xml:space="preserve"> настоящих Правил, подлежит взысканию в доход республиканского бюджета в соответствии с бюджетным законодательством Республики Дагестан.</w:t>
      </w:r>
    </w:p>
    <w:p w:rsidR="00FC4E7E" w:rsidRDefault="00FC4E7E">
      <w:pPr>
        <w:pStyle w:val="ConsPlusNormal"/>
        <w:spacing w:before="220"/>
        <w:ind w:firstLine="540"/>
        <w:jc w:val="both"/>
      </w:pPr>
      <w:bookmarkStart w:id="98" w:name="P13453"/>
      <w:bookmarkEnd w:id="98"/>
      <w:r>
        <w:t xml:space="preserve">21. Контроль за соблюдением администрациями ГО условий предоставления субсидии осуществляется Минстроем РД и уполномоченным органом городских округов, осуществляющим функции по контролю и надзору в финансово-бюджетной сфере. Минстрой РД осуществляет контроль путем оценки отчетов городских округов об исполнении условий предоставления субсидии, а также об эффективности ее расходования, представляемых по утвержденным Минстроем РД формам до 20 января 2018 года, с осуществлением выборочного контроля </w:t>
      </w:r>
      <w:r>
        <w:lastRenderedPageBreak/>
        <w:t>достоверности указанных отчетов, проводимого Минстроем РД до 1 марта 2018 года.</w:t>
      </w:r>
    </w:p>
    <w:p w:rsidR="00FC4E7E" w:rsidRDefault="00FC4E7E">
      <w:pPr>
        <w:pStyle w:val="ConsPlusNormal"/>
        <w:spacing w:before="220"/>
        <w:ind w:firstLine="540"/>
        <w:jc w:val="both"/>
      </w:pPr>
      <w:r>
        <w:t xml:space="preserve">22. В случае выявления в результате проведения проверок в соответствии с </w:t>
      </w:r>
      <w:hyperlink w:anchor="P13453" w:history="1">
        <w:r>
          <w:rPr>
            <w:color w:val="0000FF"/>
          </w:rPr>
          <w:t>пунктом 21</w:t>
        </w:r>
      </w:hyperlink>
      <w:r>
        <w:t xml:space="preserve"> настоящих Правил фактов предоставления недостоверных отчетов субсидия подлежит возврату в республиканский бюджет уполномоченными органами городских округов в полном объеме независимо от степени достижения показателей результативности использования субсидии.</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2"/>
      </w:pPr>
      <w:r>
        <w:t>Приложение</w:t>
      </w:r>
    </w:p>
    <w:p w:rsidR="00FC4E7E" w:rsidRDefault="00FC4E7E">
      <w:pPr>
        <w:pStyle w:val="ConsPlusNormal"/>
        <w:jc w:val="right"/>
      </w:pPr>
      <w:r>
        <w:t>к Правилам предоставления и распределения</w:t>
      </w:r>
    </w:p>
    <w:p w:rsidR="00FC4E7E" w:rsidRDefault="00FC4E7E">
      <w:pPr>
        <w:pStyle w:val="ConsPlusNormal"/>
        <w:jc w:val="right"/>
      </w:pPr>
      <w:r>
        <w:t>в 2017 году субсидий из республиканского</w:t>
      </w:r>
    </w:p>
    <w:p w:rsidR="00FC4E7E" w:rsidRDefault="00FC4E7E">
      <w:pPr>
        <w:pStyle w:val="ConsPlusNormal"/>
        <w:jc w:val="right"/>
      </w:pPr>
      <w:r>
        <w:t>бюджета Республики Дагестан бюджетам городских</w:t>
      </w:r>
    </w:p>
    <w:p w:rsidR="00FC4E7E" w:rsidRDefault="00FC4E7E">
      <w:pPr>
        <w:pStyle w:val="ConsPlusNormal"/>
        <w:jc w:val="right"/>
      </w:pPr>
      <w:r>
        <w:t>округов Республики Дагестан на поддержку</w:t>
      </w:r>
    </w:p>
    <w:p w:rsidR="00FC4E7E" w:rsidRDefault="00FC4E7E">
      <w:pPr>
        <w:pStyle w:val="ConsPlusNormal"/>
        <w:jc w:val="right"/>
      </w:pPr>
      <w:r>
        <w:t>обустройства мест массового отдыха</w:t>
      </w:r>
    </w:p>
    <w:p w:rsidR="00FC4E7E" w:rsidRDefault="00FC4E7E">
      <w:pPr>
        <w:pStyle w:val="ConsPlusNormal"/>
        <w:jc w:val="right"/>
      </w:pPr>
      <w:r>
        <w:t>населения (городских парков)</w:t>
      </w:r>
    </w:p>
    <w:p w:rsidR="00FC4E7E" w:rsidRDefault="00FC4E7E">
      <w:pPr>
        <w:pStyle w:val="ConsPlusNormal"/>
        <w:jc w:val="both"/>
      </w:pPr>
    </w:p>
    <w:p w:rsidR="00FC4E7E" w:rsidRDefault="00FC4E7E">
      <w:pPr>
        <w:pStyle w:val="ConsPlusNormal"/>
        <w:jc w:val="center"/>
      </w:pPr>
      <w:bookmarkStart w:id="99" w:name="P13468"/>
      <w:bookmarkEnd w:id="99"/>
      <w:r>
        <w:t>ПОКАЗАТЕЛИ</w:t>
      </w:r>
    </w:p>
    <w:p w:rsidR="00FC4E7E" w:rsidRDefault="00FC4E7E">
      <w:pPr>
        <w:pStyle w:val="ConsPlusNormal"/>
        <w:jc w:val="center"/>
      </w:pPr>
      <w:r>
        <w:t>РЕЗУЛЬТАТИВНОСТИ ИСПОЛЬЗОВАНИЯ СУБСИДИИ ИЗ РЕСПУБЛИКАНСКОГО</w:t>
      </w:r>
    </w:p>
    <w:p w:rsidR="00FC4E7E" w:rsidRDefault="00FC4E7E">
      <w:pPr>
        <w:pStyle w:val="ConsPlusNormal"/>
        <w:jc w:val="center"/>
      </w:pPr>
      <w:r>
        <w:t>БЮДЖЕТА РЕСПУБЛИКИ ДАГЕСТАН БЮДЖЕТАМ ГОРОДСКИХ ОКРУГОВ</w:t>
      </w:r>
    </w:p>
    <w:p w:rsidR="00FC4E7E" w:rsidRDefault="00FC4E7E">
      <w:pPr>
        <w:pStyle w:val="ConsPlusNormal"/>
        <w:jc w:val="center"/>
      </w:pPr>
      <w:r>
        <w:t>РЕСПУБЛИКИ ДАГЕСТАН НА ПОДДЕРЖКУ ОБУСТРОЙСТВА МЕСТ МАССОВОГО</w:t>
      </w:r>
    </w:p>
    <w:p w:rsidR="00FC4E7E" w:rsidRDefault="00FC4E7E">
      <w:pPr>
        <w:pStyle w:val="ConsPlusNormal"/>
        <w:jc w:val="center"/>
      </w:pPr>
      <w:r>
        <w:t>ОТДЫХА НАСЕЛЕНИЯ (ГОРОДСКИХ ПАРКОВ)</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531"/>
        <w:gridCol w:w="1871"/>
        <w:gridCol w:w="1474"/>
      </w:tblGrid>
      <w:tr w:rsidR="00FC4E7E">
        <w:tc>
          <w:tcPr>
            <w:tcW w:w="567" w:type="dxa"/>
          </w:tcPr>
          <w:p w:rsidR="00FC4E7E" w:rsidRDefault="00FC4E7E">
            <w:pPr>
              <w:pStyle w:val="ConsPlusNormal"/>
              <w:jc w:val="center"/>
            </w:pPr>
            <w:r>
              <w:t>N</w:t>
            </w:r>
          </w:p>
        </w:tc>
        <w:tc>
          <w:tcPr>
            <w:tcW w:w="2381" w:type="dxa"/>
          </w:tcPr>
          <w:p w:rsidR="00FC4E7E" w:rsidRDefault="00FC4E7E">
            <w:pPr>
              <w:pStyle w:val="ConsPlusNormal"/>
              <w:jc w:val="center"/>
            </w:pPr>
            <w:r>
              <w:t>Наименование обязательства</w:t>
            </w:r>
          </w:p>
        </w:tc>
        <w:tc>
          <w:tcPr>
            <w:tcW w:w="1531" w:type="dxa"/>
          </w:tcPr>
          <w:p w:rsidR="00FC4E7E" w:rsidRDefault="00FC4E7E">
            <w:pPr>
              <w:pStyle w:val="ConsPlusNormal"/>
              <w:jc w:val="center"/>
            </w:pPr>
            <w:r>
              <w:t>Срок исполнения</w:t>
            </w:r>
          </w:p>
        </w:tc>
        <w:tc>
          <w:tcPr>
            <w:tcW w:w="1871" w:type="dxa"/>
          </w:tcPr>
          <w:p w:rsidR="00FC4E7E" w:rsidRDefault="00FC4E7E">
            <w:pPr>
              <w:pStyle w:val="ConsPlusNormal"/>
              <w:jc w:val="center"/>
            </w:pPr>
            <w:r>
              <w:t>Наименование показателя</w:t>
            </w:r>
          </w:p>
        </w:tc>
        <w:tc>
          <w:tcPr>
            <w:tcW w:w="1474" w:type="dxa"/>
          </w:tcPr>
          <w:p w:rsidR="00FC4E7E" w:rsidRDefault="00FC4E7E">
            <w:pPr>
              <w:pStyle w:val="ConsPlusNormal"/>
              <w:jc w:val="center"/>
            </w:pPr>
            <w:r>
              <w:t>Плановое значение показателя</w:t>
            </w:r>
          </w:p>
        </w:tc>
      </w:tr>
      <w:tr w:rsidR="00FC4E7E">
        <w:tc>
          <w:tcPr>
            <w:tcW w:w="567" w:type="dxa"/>
          </w:tcPr>
          <w:p w:rsidR="00FC4E7E" w:rsidRDefault="00FC4E7E">
            <w:pPr>
              <w:pStyle w:val="ConsPlusNormal"/>
              <w:jc w:val="center"/>
            </w:pPr>
            <w:r>
              <w:t>1</w:t>
            </w:r>
          </w:p>
        </w:tc>
        <w:tc>
          <w:tcPr>
            <w:tcW w:w="2381" w:type="dxa"/>
          </w:tcPr>
          <w:p w:rsidR="00FC4E7E" w:rsidRDefault="00FC4E7E">
            <w:pPr>
              <w:pStyle w:val="ConsPlusNormal"/>
              <w:jc w:val="center"/>
            </w:pPr>
            <w:r>
              <w:t>2</w:t>
            </w:r>
          </w:p>
        </w:tc>
        <w:tc>
          <w:tcPr>
            <w:tcW w:w="1531" w:type="dxa"/>
          </w:tcPr>
          <w:p w:rsidR="00FC4E7E" w:rsidRDefault="00FC4E7E">
            <w:pPr>
              <w:pStyle w:val="ConsPlusNormal"/>
              <w:jc w:val="center"/>
            </w:pPr>
            <w:r>
              <w:t>3</w:t>
            </w:r>
          </w:p>
        </w:tc>
        <w:tc>
          <w:tcPr>
            <w:tcW w:w="1871" w:type="dxa"/>
          </w:tcPr>
          <w:p w:rsidR="00FC4E7E" w:rsidRDefault="00FC4E7E">
            <w:pPr>
              <w:pStyle w:val="ConsPlusNormal"/>
              <w:jc w:val="center"/>
            </w:pPr>
            <w:r>
              <w:t>4</w:t>
            </w:r>
          </w:p>
        </w:tc>
        <w:tc>
          <w:tcPr>
            <w:tcW w:w="1474" w:type="dxa"/>
          </w:tcPr>
          <w:p w:rsidR="00FC4E7E" w:rsidRDefault="00FC4E7E">
            <w:pPr>
              <w:pStyle w:val="ConsPlusNormal"/>
              <w:jc w:val="center"/>
            </w:pPr>
            <w:r>
              <w:t>5</w:t>
            </w:r>
          </w:p>
        </w:tc>
      </w:tr>
      <w:tr w:rsidR="00FC4E7E">
        <w:tc>
          <w:tcPr>
            <w:tcW w:w="567" w:type="dxa"/>
          </w:tcPr>
          <w:p w:rsidR="00FC4E7E" w:rsidRDefault="00FC4E7E">
            <w:pPr>
              <w:pStyle w:val="ConsPlusNormal"/>
              <w:jc w:val="center"/>
            </w:pPr>
            <w:r>
              <w:t>1.</w:t>
            </w:r>
          </w:p>
        </w:tc>
        <w:tc>
          <w:tcPr>
            <w:tcW w:w="2381" w:type="dxa"/>
          </w:tcPr>
          <w:p w:rsidR="00FC4E7E" w:rsidRDefault="00FC4E7E">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в 2017 году, и перечня работ по благоустройству</w:t>
            </w:r>
          </w:p>
        </w:tc>
        <w:tc>
          <w:tcPr>
            <w:tcW w:w="1531" w:type="dxa"/>
          </w:tcPr>
          <w:p w:rsidR="00FC4E7E" w:rsidRDefault="00FC4E7E">
            <w:pPr>
              <w:pStyle w:val="ConsPlusNormal"/>
            </w:pPr>
            <w:r>
              <w:t>не позднее 15 апреля 2017 г.</w:t>
            </w:r>
          </w:p>
        </w:tc>
        <w:tc>
          <w:tcPr>
            <w:tcW w:w="1871" w:type="dxa"/>
          </w:tcPr>
          <w:p w:rsidR="00FC4E7E" w:rsidRDefault="00FC4E7E">
            <w:pPr>
              <w:pStyle w:val="ConsPlusNormal"/>
            </w:pPr>
            <w:r>
              <w:t>утверждение нормативного правового акта в установленный срок</w:t>
            </w:r>
          </w:p>
        </w:tc>
        <w:tc>
          <w:tcPr>
            <w:tcW w:w="1474" w:type="dxa"/>
          </w:tcPr>
          <w:p w:rsidR="00FC4E7E" w:rsidRDefault="00FC4E7E">
            <w:pPr>
              <w:pStyle w:val="ConsPlusNormal"/>
              <w:jc w:val="center"/>
            </w:pPr>
            <w:r>
              <w:t>1</w:t>
            </w:r>
          </w:p>
        </w:tc>
      </w:tr>
      <w:tr w:rsidR="00FC4E7E">
        <w:tc>
          <w:tcPr>
            <w:tcW w:w="567" w:type="dxa"/>
          </w:tcPr>
          <w:p w:rsidR="00FC4E7E" w:rsidRDefault="00FC4E7E">
            <w:pPr>
              <w:pStyle w:val="ConsPlusNormal"/>
              <w:jc w:val="center"/>
            </w:pPr>
            <w:r>
              <w:t>2.</w:t>
            </w:r>
          </w:p>
        </w:tc>
        <w:tc>
          <w:tcPr>
            <w:tcW w:w="2381" w:type="dxa"/>
          </w:tcPr>
          <w:p w:rsidR="00FC4E7E" w:rsidRDefault="00FC4E7E">
            <w:pPr>
              <w:pStyle w:val="ConsPlusNormal"/>
            </w:pPr>
            <w:r>
              <w:t>Принятие решения о выборе парка, подлежащего благоустройству в 2017 году, с учетом результатов общественного обсуждения</w:t>
            </w:r>
          </w:p>
        </w:tc>
        <w:tc>
          <w:tcPr>
            <w:tcW w:w="1531" w:type="dxa"/>
          </w:tcPr>
          <w:p w:rsidR="00FC4E7E" w:rsidRDefault="00FC4E7E">
            <w:pPr>
              <w:pStyle w:val="ConsPlusNormal"/>
              <w:jc w:val="center"/>
            </w:pPr>
            <w:r>
              <w:t>не позднее 1 июня 2017 г.</w:t>
            </w:r>
          </w:p>
        </w:tc>
        <w:tc>
          <w:tcPr>
            <w:tcW w:w="1871" w:type="dxa"/>
          </w:tcPr>
          <w:p w:rsidR="00FC4E7E" w:rsidRDefault="00FC4E7E">
            <w:pPr>
              <w:pStyle w:val="ConsPlusNormal"/>
            </w:pPr>
            <w:r>
              <w:t>100 процентов городских округов - получателей субсидии приняли решение о выборе парка</w:t>
            </w:r>
          </w:p>
        </w:tc>
        <w:tc>
          <w:tcPr>
            <w:tcW w:w="1474" w:type="dxa"/>
          </w:tcPr>
          <w:p w:rsidR="00FC4E7E" w:rsidRDefault="00FC4E7E">
            <w:pPr>
              <w:pStyle w:val="ConsPlusNormal"/>
              <w:jc w:val="center"/>
            </w:pPr>
            <w:r>
              <w:t>1</w:t>
            </w:r>
          </w:p>
        </w:tc>
      </w:tr>
      <w:tr w:rsidR="00FC4E7E">
        <w:tc>
          <w:tcPr>
            <w:tcW w:w="567" w:type="dxa"/>
          </w:tcPr>
          <w:p w:rsidR="00FC4E7E" w:rsidRDefault="00FC4E7E">
            <w:pPr>
              <w:pStyle w:val="ConsPlusNormal"/>
              <w:jc w:val="center"/>
            </w:pPr>
            <w:r>
              <w:t>3.</w:t>
            </w:r>
          </w:p>
        </w:tc>
        <w:tc>
          <w:tcPr>
            <w:tcW w:w="2381" w:type="dxa"/>
          </w:tcPr>
          <w:p w:rsidR="00FC4E7E" w:rsidRDefault="00FC4E7E">
            <w:pPr>
              <w:pStyle w:val="ConsPlusNormal"/>
            </w:pPr>
            <w:r>
              <w:t xml:space="preserve">Утверждение дизайн-проекта обустройства </w:t>
            </w:r>
            <w:r>
              <w:lastRenderedPageBreak/>
              <w:t>парка и перечня мероприятий по обустройству, подлежащих реализации в 2017 году, с учетом результатов общественных обсуждений продолжительностью не менее 30 дней со дня объявления обсуждения</w:t>
            </w:r>
          </w:p>
        </w:tc>
        <w:tc>
          <w:tcPr>
            <w:tcW w:w="1531" w:type="dxa"/>
          </w:tcPr>
          <w:p w:rsidR="00FC4E7E" w:rsidRDefault="00FC4E7E">
            <w:pPr>
              <w:pStyle w:val="ConsPlusNormal"/>
              <w:jc w:val="center"/>
            </w:pPr>
            <w:r>
              <w:lastRenderedPageBreak/>
              <w:t>не позднее 1 июля 2017 г.</w:t>
            </w:r>
          </w:p>
        </w:tc>
        <w:tc>
          <w:tcPr>
            <w:tcW w:w="1871" w:type="dxa"/>
          </w:tcPr>
          <w:p w:rsidR="00FC4E7E" w:rsidRDefault="00FC4E7E">
            <w:pPr>
              <w:pStyle w:val="ConsPlusNormal"/>
            </w:pPr>
            <w:r>
              <w:t xml:space="preserve">100 процентов городских округов </w:t>
            </w:r>
            <w:r>
              <w:lastRenderedPageBreak/>
              <w:t>- получателей субсидии утвердили дизайн-проект</w:t>
            </w:r>
          </w:p>
        </w:tc>
        <w:tc>
          <w:tcPr>
            <w:tcW w:w="1474" w:type="dxa"/>
          </w:tcPr>
          <w:p w:rsidR="00FC4E7E" w:rsidRDefault="00FC4E7E">
            <w:pPr>
              <w:pStyle w:val="ConsPlusNormal"/>
              <w:jc w:val="center"/>
            </w:pPr>
            <w:r>
              <w:lastRenderedPageBreak/>
              <w:t>1</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 N 7</w:t>
      </w:r>
    </w:p>
    <w:p w:rsidR="00FC4E7E" w:rsidRDefault="00FC4E7E">
      <w:pPr>
        <w:pStyle w:val="ConsPlusNormal"/>
        <w:jc w:val="right"/>
      </w:pPr>
      <w:r>
        <w:t>к подпрограмме "Формирование</w:t>
      </w:r>
    </w:p>
    <w:p w:rsidR="00FC4E7E" w:rsidRDefault="00FC4E7E">
      <w:pPr>
        <w:pStyle w:val="ConsPlusNormal"/>
        <w:jc w:val="right"/>
      </w:pPr>
      <w:r>
        <w:t>современной городской среды</w:t>
      </w:r>
    </w:p>
    <w:p w:rsidR="00FC4E7E" w:rsidRDefault="00FC4E7E">
      <w:pPr>
        <w:pStyle w:val="ConsPlusNormal"/>
        <w:jc w:val="right"/>
      </w:pPr>
      <w:r>
        <w:t>в Республике Дагестан" на 2017 год</w:t>
      </w:r>
    </w:p>
    <w:p w:rsidR="00FC4E7E" w:rsidRDefault="00FC4E7E">
      <w:pPr>
        <w:pStyle w:val="ConsPlusNormal"/>
        <w:jc w:val="both"/>
      </w:pPr>
    </w:p>
    <w:p w:rsidR="00FC4E7E" w:rsidRDefault="00FC4E7E">
      <w:pPr>
        <w:pStyle w:val="ConsPlusNormal"/>
        <w:jc w:val="center"/>
      </w:pPr>
      <w:bookmarkStart w:id="100" w:name="P13509"/>
      <w:bookmarkEnd w:id="100"/>
      <w:r>
        <w:t>ПРАВИЛА</w:t>
      </w:r>
    </w:p>
    <w:p w:rsidR="00FC4E7E" w:rsidRDefault="00FC4E7E">
      <w:pPr>
        <w:pStyle w:val="ConsPlusNormal"/>
        <w:jc w:val="center"/>
      </w:pPr>
      <w:r>
        <w:t>ПРЕДОСТАВЛЕНИЯ И РАСПРЕДЕЛЕНИЯ СУБСИДИЙ ИЗ РЕСПУБЛИКАНСКОГО</w:t>
      </w:r>
    </w:p>
    <w:p w:rsidR="00FC4E7E" w:rsidRDefault="00FC4E7E">
      <w:pPr>
        <w:pStyle w:val="ConsPlusNormal"/>
        <w:jc w:val="center"/>
      </w:pPr>
      <w:r>
        <w:t>БЮДЖЕТА РЕСПУБЛИКИ ДАГЕСТАН МЕСТНЫМ БЮДЖЕТАМ В ЦЕЛЯХ</w:t>
      </w:r>
    </w:p>
    <w:p w:rsidR="00FC4E7E" w:rsidRDefault="00FC4E7E">
      <w:pPr>
        <w:pStyle w:val="ConsPlusNormal"/>
        <w:jc w:val="center"/>
      </w:pPr>
      <w:r>
        <w:t>СОФИНАНСИРОВАНИЯ МУНИЦИПАЛЬНЫХ ПРОГРАММ ФОРМИРОВАНИЯ</w:t>
      </w:r>
    </w:p>
    <w:p w:rsidR="00FC4E7E" w:rsidRDefault="00FC4E7E">
      <w:pPr>
        <w:pStyle w:val="ConsPlusNormal"/>
        <w:jc w:val="center"/>
      </w:pPr>
      <w:r>
        <w:t>СОВРЕМЕННОЙ ГОРОДСКОЙ СРЕДЫ</w:t>
      </w:r>
    </w:p>
    <w:p w:rsidR="00FC4E7E" w:rsidRDefault="00FC4E7E">
      <w:pPr>
        <w:pStyle w:val="ConsPlusNormal"/>
        <w:jc w:val="both"/>
      </w:pPr>
    </w:p>
    <w:p w:rsidR="00FC4E7E" w:rsidRDefault="00FC4E7E">
      <w:pPr>
        <w:pStyle w:val="ConsPlusNormal"/>
        <w:ind w:firstLine="540"/>
        <w:jc w:val="both"/>
      </w:pPr>
      <w:r>
        <w:t>1. Настоящие Правила устанавливают порядок, цели и условия предоставления и распределения субсидий из республиканского бюджета Республики Дагестан (далее - республиканский бюджет) местным бюджетам на поддержку муниципальных программ формирования современной городской среды (далее - субсидии, муниципальные программы).</w:t>
      </w:r>
    </w:p>
    <w:p w:rsidR="00FC4E7E" w:rsidRDefault="00FC4E7E">
      <w:pPr>
        <w:pStyle w:val="ConsPlusNormal"/>
        <w:spacing w:before="220"/>
        <w:ind w:firstLine="540"/>
        <w:jc w:val="both"/>
      </w:pPr>
      <w:bookmarkStart w:id="101" w:name="P13516"/>
      <w:bookmarkEnd w:id="101"/>
      <w:r>
        <w:t>2. Субсидии из республиканского бюджета предоставляются в 2017 году в целях софинансирования расходных обязательств муниципальных образований, связанных с реализацией муниципальных программ, направленных на реализацию мероприятий по благоустройству территорий муниципальных образований, в том числе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w:t>
      </w:r>
    </w:p>
    <w:p w:rsidR="00FC4E7E" w:rsidRDefault="00FC4E7E">
      <w:pPr>
        <w:pStyle w:val="ConsPlusNormal"/>
        <w:spacing w:before="220"/>
        <w:ind w:firstLine="540"/>
        <w:jc w:val="both"/>
      </w:pPr>
      <w:r>
        <w:t>3. В целях настоящих Правил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C4E7E" w:rsidRDefault="00FC4E7E">
      <w:pPr>
        <w:pStyle w:val="ConsPlusNormal"/>
        <w:spacing w:before="220"/>
        <w:ind w:firstLine="540"/>
        <w:jc w:val="both"/>
      </w:pPr>
      <w:r>
        <w:t xml:space="preserve">4. Субсидии предоставляются Правительством Республики Дагестан бюджетам муниципальных образований Республики Дагестан (далее - местный бюджет) в соответствии со сводной бюджетной росписью республиканского бюджета Республики Дагестан на соответствующий финансовый год и плановый период в пределах лимитов бюджетных обязательств, утвержденных Республике Дагестан на цели, указанные в </w:t>
      </w:r>
      <w:hyperlink w:anchor="P13516" w:history="1">
        <w:r>
          <w:rPr>
            <w:color w:val="0000FF"/>
          </w:rPr>
          <w:t>пункте 2</w:t>
        </w:r>
      </w:hyperlink>
      <w:r>
        <w:t xml:space="preserve"> настоящих </w:t>
      </w:r>
      <w:r>
        <w:lastRenderedPageBreak/>
        <w:t>Правил.</w:t>
      </w:r>
    </w:p>
    <w:p w:rsidR="00FC4E7E" w:rsidRDefault="00FC4E7E">
      <w:pPr>
        <w:pStyle w:val="ConsPlusNormal"/>
        <w:spacing w:before="220"/>
        <w:ind w:firstLine="540"/>
        <w:jc w:val="both"/>
      </w:pPr>
      <w:r>
        <w:t>5. Субсидии из республиканского бюджета предоставляются на следующих условиях:</w:t>
      </w:r>
    </w:p>
    <w:p w:rsidR="00FC4E7E" w:rsidRDefault="00FC4E7E">
      <w:pPr>
        <w:pStyle w:val="ConsPlusNormal"/>
        <w:spacing w:before="220"/>
        <w:ind w:firstLine="540"/>
        <w:jc w:val="both"/>
      </w:pPr>
      <w:r>
        <w:t>5.1. наличие в местном бюджете бюджетных ассигнований на исполнение в рамках муниципальной программы расходного обязательства муниципального образования по софинансированию расходных обязательств, возникающих при выполнении в 2017 году органами местного самоуправления муниципальных программ (в случае если Правительством Республики Дагестан принято такое решение);</w:t>
      </w:r>
    </w:p>
    <w:p w:rsidR="00FC4E7E" w:rsidRDefault="00FC4E7E">
      <w:pPr>
        <w:pStyle w:val="ConsPlusNormal"/>
        <w:spacing w:before="220"/>
        <w:ind w:firstLine="540"/>
        <w:jc w:val="both"/>
      </w:pPr>
      <w:r>
        <w:t xml:space="preserve">5.2. заключение до 1 апреля 2017 года соглашения о предоставлении субсидии между Министерством строительства, архитектуры и жилищно-коммунального хозяйства Республики Дагестан (далее - Минстрой РД) и администрацией муниципального образования в соответствии с </w:t>
      </w:r>
      <w:hyperlink w:anchor="P13525" w:history="1">
        <w:r>
          <w:rPr>
            <w:color w:val="0000FF"/>
          </w:rPr>
          <w:t>пунктом 8</w:t>
        </w:r>
      </w:hyperlink>
      <w:r>
        <w:t xml:space="preserve"> настоящих Правил (далее - соглашение);</w:t>
      </w:r>
    </w:p>
    <w:p w:rsidR="00FC4E7E" w:rsidRDefault="00FC4E7E">
      <w:pPr>
        <w:pStyle w:val="ConsPlusNormal"/>
        <w:spacing w:before="220"/>
        <w:ind w:firstLine="540"/>
        <w:jc w:val="both"/>
      </w:pPr>
      <w:r>
        <w:t>5.3. возврат муниципальным образованиям средств в республиканский бюджет Республики Дагестан (далее - республиканский бюджет) осуществляется в установленном законодательством порядке с учетом положений настоящих Правил.</w:t>
      </w:r>
    </w:p>
    <w:p w:rsidR="00FC4E7E" w:rsidRDefault="00FC4E7E">
      <w:pPr>
        <w:pStyle w:val="ConsPlusNormal"/>
        <w:spacing w:before="220"/>
        <w:ind w:firstLine="540"/>
        <w:jc w:val="both"/>
      </w:pPr>
      <w:r>
        <w:t>6. Оценка эффективности использования субсидии из республиканского бюджета осуществляется путем сравнения установленных соглашением значений показателей результативности использования субсидии из республиканского бюджета согласно приложению к настоящим Правилам и значений показателей результативности использования субсидии из республиканского бюджета, фактически достигнутых по итогам планового года.</w:t>
      </w:r>
    </w:p>
    <w:p w:rsidR="00FC4E7E" w:rsidRDefault="00FC4E7E">
      <w:pPr>
        <w:pStyle w:val="ConsPlusNormal"/>
        <w:spacing w:before="220"/>
        <w:ind w:firstLine="540"/>
        <w:jc w:val="both"/>
      </w:pPr>
      <w:r>
        <w:t>7. Орган местного самоуправления муниципального образования (далее - орган местного самоуправления) представляет в Минстрой РД ежеквартально, не позднее 5-го числа месяца, следующего за отчетным кварталом, отчеты об исполнении условий предоставления субсидии из республиканского бюджета, об эффективности ее расходования по формам, утвержденным Минстроем России.</w:t>
      </w:r>
    </w:p>
    <w:p w:rsidR="00FC4E7E" w:rsidRDefault="00FC4E7E">
      <w:pPr>
        <w:pStyle w:val="ConsPlusNormal"/>
        <w:spacing w:before="220"/>
        <w:ind w:firstLine="540"/>
        <w:jc w:val="both"/>
      </w:pPr>
      <w:bookmarkStart w:id="102" w:name="P13525"/>
      <w:bookmarkEnd w:id="102"/>
      <w:r>
        <w:t>8. Предоставление субсидий из республиканского бюджета осуществляется на основании соглашения, составленного в соответствии с типовой формой соглашения, разработанной Минстроем РД, и содержащего следующие положения:</w:t>
      </w:r>
    </w:p>
    <w:p w:rsidR="00FC4E7E" w:rsidRDefault="00FC4E7E">
      <w:pPr>
        <w:pStyle w:val="ConsPlusNormal"/>
        <w:spacing w:before="220"/>
        <w:ind w:firstLine="540"/>
        <w:jc w:val="both"/>
      </w:pPr>
      <w:r>
        <w:t>8.1. размер субсидии из республиканского бюджета, порядок, условия и сроки ее перечисления, а также объем бюджетных ассигнований местного бюджета на исполнение соответствующих расходных обязательств;</w:t>
      </w:r>
    </w:p>
    <w:p w:rsidR="00FC4E7E" w:rsidRDefault="00FC4E7E">
      <w:pPr>
        <w:pStyle w:val="ConsPlusNormal"/>
        <w:spacing w:before="220"/>
        <w:ind w:firstLine="540"/>
        <w:jc w:val="both"/>
      </w:pPr>
      <w:r>
        <w:t>8.2. значения показателей результативности использования субсидии из республиканского бюджета, предусмотренных приложением к настоящим Правилам, и обязательства муниципального образования по их достижению;</w:t>
      </w:r>
    </w:p>
    <w:p w:rsidR="00FC4E7E" w:rsidRDefault="00FC4E7E">
      <w:pPr>
        <w:pStyle w:val="ConsPlusNormal"/>
        <w:spacing w:before="220"/>
        <w:ind w:firstLine="540"/>
        <w:jc w:val="both"/>
      </w:pPr>
      <w:r>
        <w:t>8.3. обязательства органа местного самоуправления по согласованию с Минстроем РД в случаях, предусмотренных федеральными законами, законами Республики Дагестан, муниципальных программ, софинансируемых за счет средств республиканского бюджета, и внесению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 из республиканского бюджета;</w:t>
      </w:r>
    </w:p>
    <w:p w:rsidR="00FC4E7E" w:rsidRDefault="00FC4E7E">
      <w:pPr>
        <w:pStyle w:val="ConsPlusNormal"/>
        <w:spacing w:before="220"/>
        <w:ind w:firstLine="540"/>
        <w:jc w:val="both"/>
      </w:pPr>
      <w:r>
        <w:t>8.4. реквизиты правового акта органа местного самоуправления, устанавливающего расходное обязательство муниципального образования, на исполнение которого предоставляется субсидия из республиканского бюджета;</w:t>
      </w:r>
    </w:p>
    <w:p w:rsidR="00FC4E7E" w:rsidRDefault="00FC4E7E">
      <w:pPr>
        <w:pStyle w:val="ConsPlusNormal"/>
        <w:spacing w:before="220"/>
        <w:ind w:firstLine="540"/>
        <w:jc w:val="both"/>
      </w:pPr>
      <w:r>
        <w:t xml:space="preserve">8.5. сроки и порядок представления отчетности об осуществлении расходов местного </w:t>
      </w:r>
      <w:r>
        <w:lastRenderedPageBreak/>
        <w:t>бюджета, источником финансового обеспечения которых является субсидия из республиканского бюджета, а также достижении значений показателей результативности использования субсидии из республиканского бюджета;</w:t>
      </w:r>
    </w:p>
    <w:p w:rsidR="00FC4E7E" w:rsidRDefault="00FC4E7E">
      <w:pPr>
        <w:pStyle w:val="ConsPlusNormal"/>
        <w:spacing w:before="220"/>
        <w:ind w:firstLine="540"/>
        <w:jc w:val="both"/>
      </w:pPr>
      <w:r>
        <w:t>8.6. порядок осуществления контроля за соблюдением органом местного самоуправления условий, установленных при предоставлении субсидии из республиканского бюджета, в том числе порядок предоставления отчетов об исполнении муниципальных программ на 2018-2022 годы в течение срока реализации таких программ;</w:t>
      </w:r>
    </w:p>
    <w:p w:rsidR="00FC4E7E" w:rsidRDefault="00FC4E7E">
      <w:pPr>
        <w:pStyle w:val="ConsPlusNormal"/>
        <w:spacing w:before="220"/>
        <w:ind w:firstLine="540"/>
        <w:jc w:val="both"/>
      </w:pPr>
      <w:r>
        <w:t>8.7. последствия недостижения органом местного самоуправления установленных значений показателей результативности предоставления субсидии из республиканского бюджета;</w:t>
      </w:r>
    </w:p>
    <w:p w:rsidR="00FC4E7E" w:rsidRDefault="00FC4E7E">
      <w:pPr>
        <w:pStyle w:val="ConsPlusNormal"/>
        <w:spacing w:before="220"/>
        <w:ind w:firstLine="540"/>
        <w:jc w:val="both"/>
      </w:pPr>
      <w:r>
        <w:t>8.8. ответственность сторон за нарушение условий соглашения;</w:t>
      </w:r>
    </w:p>
    <w:p w:rsidR="00FC4E7E" w:rsidRDefault="00FC4E7E">
      <w:pPr>
        <w:pStyle w:val="ConsPlusNormal"/>
        <w:spacing w:before="220"/>
        <w:ind w:firstLine="540"/>
        <w:jc w:val="both"/>
      </w:pPr>
      <w:r>
        <w:t>8.9. условие вступления в силу соглашения.</w:t>
      </w:r>
    </w:p>
    <w:p w:rsidR="00FC4E7E" w:rsidRDefault="00FC4E7E">
      <w:pPr>
        <w:pStyle w:val="ConsPlusNormal"/>
        <w:spacing w:before="220"/>
        <w:ind w:firstLine="540"/>
        <w:jc w:val="both"/>
      </w:pPr>
      <w:bookmarkStart w:id="103" w:name="P13535"/>
      <w:bookmarkEnd w:id="103"/>
      <w:r>
        <w:t>9. Настоящими Правилами также предусматривается:</w:t>
      </w:r>
    </w:p>
    <w:p w:rsidR="00FC4E7E" w:rsidRDefault="00FC4E7E">
      <w:pPr>
        <w:pStyle w:val="ConsPlusNormal"/>
        <w:spacing w:before="220"/>
        <w:ind w:firstLine="540"/>
        <w:jc w:val="both"/>
      </w:pPr>
      <w:r>
        <w:t>9.1. в отношении всех или отдельных муниципальных образований по усмотрению Правительства Республики Дагестан перечисление в полном объеме средств, предназначенных для софинансирования муниципальных программ, не позднее 5 рабочих дней с момента заключения соглашения с органами местного самоуправления - получателями субсидий из республиканского бюджета;</w:t>
      </w:r>
    </w:p>
    <w:p w:rsidR="00FC4E7E" w:rsidRDefault="00FC4E7E">
      <w:pPr>
        <w:pStyle w:val="ConsPlusNormal"/>
        <w:spacing w:before="220"/>
        <w:ind w:firstLine="540"/>
        <w:jc w:val="both"/>
      </w:pPr>
      <w:r>
        <w:t>9.2. включение в соглашения с муниципальными образованиями - получателями субсидий из республиканского бюджета рекомендации руководителям органов местного самоуправления обеспечить привлечение к выполнению работ по благоустройству дворовых территорий студенческих строительных отрядов;</w:t>
      </w:r>
    </w:p>
    <w:p w:rsidR="00FC4E7E" w:rsidRDefault="00FC4E7E">
      <w:pPr>
        <w:pStyle w:val="ConsPlusNormal"/>
        <w:spacing w:before="220"/>
        <w:ind w:firstLine="540"/>
        <w:jc w:val="both"/>
      </w:pPr>
      <w:r>
        <w:t>9.3. определение порядка и условий возврата субсидии муниципальным образованием - получателем субсидии из бюджета Республики Дагестан, а также порядка и условий перераспределения указанной субсидии по решению Правительства Республики Дагестан с предельным сроком принятия такого решения не позднее 5 июня 2017 года.</w:t>
      </w:r>
    </w:p>
    <w:p w:rsidR="00FC4E7E" w:rsidRDefault="00FC4E7E">
      <w:pPr>
        <w:pStyle w:val="ConsPlusNormal"/>
        <w:spacing w:before="220"/>
        <w:ind w:firstLine="540"/>
        <w:jc w:val="both"/>
      </w:pPr>
      <w:r>
        <w:t>10. Распределение субсидий муниципальным образованиям в отношении всех или отдельных муниципальных образований по усмотрению Правительства Республики Дагестан осуществляется исходя из следующих критериев:</w:t>
      </w:r>
    </w:p>
    <w:p w:rsidR="00FC4E7E" w:rsidRDefault="00FC4E7E">
      <w:pPr>
        <w:pStyle w:val="ConsPlusNormal"/>
        <w:spacing w:before="220"/>
        <w:ind w:firstLine="540"/>
        <w:jc w:val="both"/>
      </w:pPr>
      <w:r>
        <w:t>численности населения муниципального образования, проживающего в многоквартирных жилых домах;</w:t>
      </w:r>
    </w:p>
    <w:p w:rsidR="00FC4E7E" w:rsidRDefault="00FC4E7E">
      <w:pPr>
        <w:pStyle w:val="ConsPlusNormal"/>
        <w:spacing w:before="220"/>
        <w:ind w:firstLine="540"/>
        <w:jc w:val="both"/>
      </w:pPr>
      <w:r>
        <w:t>уровня расчетной бюджетной обеспеченности муниципальных образований;</w:t>
      </w:r>
    </w:p>
    <w:p w:rsidR="00FC4E7E" w:rsidRDefault="00FC4E7E">
      <w:pPr>
        <w:pStyle w:val="ConsPlusNormal"/>
        <w:spacing w:before="220"/>
        <w:ind w:firstLine="540"/>
        <w:jc w:val="both"/>
      </w:pPr>
      <w:r>
        <w:t>количества расположенных на территории муниципальных образований многоквартирных домов, включенных в региональные программы капитального ремонта общего имущества в многоквартирных домах.</w:t>
      </w:r>
    </w:p>
    <w:p w:rsidR="00FC4E7E" w:rsidRDefault="00FC4E7E">
      <w:pPr>
        <w:pStyle w:val="ConsPlusNormal"/>
        <w:spacing w:before="220"/>
        <w:ind w:firstLine="540"/>
        <w:jc w:val="both"/>
      </w:pPr>
      <w:r>
        <w:t>В перечень муниципальных образований - получателей субсидии в обязательном порядке включаются муниципальное образование - административный центр Республики Дагестан (г. Махачкала) и монопрофильные муниципальные образования (г. Каспийск, г. Дагестанские Огни).</w:t>
      </w:r>
    </w:p>
    <w:p w:rsidR="00FC4E7E" w:rsidRDefault="00FC4E7E">
      <w:pPr>
        <w:pStyle w:val="ConsPlusNormal"/>
        <w:spacing w:before="220"/>
        <w:ind w:firstLine="540"/>
        <w:jc w:val="both"/>
      </w:pPr>
      <w:r>
        <w:t>11. Объем средств, полученных органами местного самоуправления в 2017 году в качестве субсидии из республиканского бюджета, распределяется следующим образом:</w:t>
      </w:r>
    </w:p>
    <w:p w:rsidR="00FC4E7E" w:rsidRDefault="00FC4E7E">
      <w:pPr>
        <w:pStyle w:val="ConsPlusNormal"/>
        <w:spacing w:before="220"/>
        <w:ind w:firstLine="540"/>
        <w:jc w:val="both"/>
      </w:pPr>
      <w:r>
        <w:t>не менее 2/3 объема средств направляется на софинансирование мероприятий по благоустройству дворовых территорий многоквартирных домов;</w:t>
      </w:r>
    </w:p>
    <w:p w:rsidR="00FC4E7E" w:rsidRDefault="00FC4E7E">
      <w:pPr>
        <w:pStyle w:val="ConsPlusNormal"/>
        <w:spacing w:before="220"/>
        <w:ind w:firstLine="540"/>
        <w:jc w:val="both"/>
      </w:pPr>
      <w:r>
        <w:lastRenderedPageBreak/>
        <w:t xml:space="preserve">1/3 объема средств подлежит направлению на софинансирование иных мероприятий по благоустройству, предусмотренных муниципальной программой на 2017 год, в том числе в соответствии с </w:t>
      </w:r>
      <w:hyperlink w:anchor="P13566" w:history="1">
        <w:r>
          <w:rPr>
            <w:color w:val="0000FF"/>
          </w:rPr>
          <w:t>пунктом 14.1</w:t>
        </w:r>
      </w:hyperlink>
      <w:r>
        <w:t xml:space="preserve"> настоящих Правил.</w:t>
      </w:r>
    </w:p>
    <w:p w:rsidR="00FC4E7E" w:rsidRDefault="00FC4E7E">
      <w:pPr>
        <w:pStyle w:val="ConsPlusNormal"/>
        <w:spacing w:before="220"/>
        <w:ind w:firstLine="540"/>
        <w:jc w:val="both"/>
      </w:pPr>
      <w:r>
        <w:t>При этом для каждого органа местного самоуправления - получателя субсидии из республиканского бюджета определяется объем средств, подлежащий направлению по видам использования, предусмотренным абзацами вторым и третьим настоящего пункта.</w:t>
      </w:r>
    </w:p>
    <w:p w:rsidR="00FC4E7E" w:rsidRDefault="00FC4E7E">
      <w:pPr>
        <w:pStyle w:val="ConsPlusNormal"/>
        <w:spacing w:before="220"/>
        <w:ind w:firstLine="540"/>
        <w:jc w:val="both"/>
      </w:pPr>
      <w:r>
        <w:t>Объем средств, которые орган местного самоуправления - получатель субсидии должен предоставить в качестве софинансирования мероприятий, определяет Правительство Республики Дагестан. При этом обязательное наличие такого софинансирования со стороны муниципального образования не требуется.</w:t>
      </w:r>
    </w:p>
    <w:p w:rsidR="00FC4E7E" w:rsidRDefault="00FC4E7E">
      <w:pPr>
        <w:pStyle w:val="ConsPlusNormal"/>
        <w:spacing w:before="220"/>
        <w:ind w:firstLine="540"/>
        <w:jc w:val="both"/>
      </w:pPr>
      <w:bookmarkStart w:id="104" w:name="P13549"/>
      <w:bookmarkEnd w:id="104"/>
      <w:r>
        <w:t>12. Минимальный перечень видов работ по благоустройству дворовых территорий многоквартирных домов, софинансируемых за счет средств, полученных муниципальным образованием в 2017 году в качестве субсидии из республиканского бюджета (далее - минимальный перечень работ по благоустройству), включает:</w:t>
      </w:r>
    </w:p>
    <w:p w:rsidR="00FC4E7E" w:rsidRDefault="00FC4E7E">
      <w:pPr>
        <w:pStyle w:val="ConsPlusNormal"/>
        <w:spacing w:before="220"/>
        <w:ind w:firstLine="540"/>
        <w:jc w:val="both"/>
      </w:pPr>
      <w:r>
        <w:t>ремонт дворовых проездов;</w:t>
      </w:r>
    </w:p>
    <w:p w:rsidR="00FC4E7E" w:rsidRDefault="00FC4E7E">
      <w:pPr>
        <w:pStyle w:val="ConsPlusNormal"/>
        <w:spacing w:before="220"/>
        <w:ind w:firstLine="540"/>
        <w:jc w:val="both"/>
      </w:pPr>
      <w:r>
        <w:t>обеспечение освещения дворовых территорий;</w:t>
      </w:r>
    </w:p>
    <w:p w:rsidR="00FC4E7E" w:rsidRDefault="00FC4E7E">
      <w:pPr>
        <w:pStyle w:val="ConsPlusNormal"/>
        <w:spacing w:before="220"/>
        <w:ind w:firstLine="540"/>
        <w:jc w:val="both"/>
      </w:pPr>
      <w:r>
        <w:t>установку скамеек;</w:t>
      </w:r>
    </w:p>
    <w:p w:rsidR="00FC4E7E" w:rsidRDefault="00FC4E7E">
      <w:pPr>
        <w:pStyle w:val="ConsPlusNormal"/>
        <w:spacing w:before="220"/>
        <w:ind w:firstLine="540"/>
        <w:jc w:val="both"/>
      </w:pPr>
      <w:r>
        <w:t>установку урн для мусора.</w:t>
      </w:r>
    </w:p>
    <w:p w:rsidR="00FC4E7E" w:rsidRDefault="00FC4E7E">
      <w:pPr>
        <w:pStyle w:val="ConsPlusNormal"/>
        <w:spacing w:before="220"/>
        <w:ind w:firstLine="540"/>
        <w:jc w:val="both"/>
      </w:pPr>
      <w:r>
        <w:t>Перечень дополнительных видов работ по благоустройству дворовых территорий, софинансируемых за счет средств, полученных муниципальным образованием в 2017 году в качестве субсидии из республиканского бюджета (далее - дополнительный перечень работ по благоустройству), включает:</w:t>
      </w:r>
    </w:p>
    <w:p w:rsidR="00FC4E7E" w:rsidRDefault="00FC4E7E">
      <w:pPr>
        <w:pStyle w:val="ConsPlusNormal"/>
        <w:spacing w:before="220"/>
        <w:ind w:firstLine="540"/>
        <w:jc w:val="both"/>
      </w:pPr>
      <w:r>
        <w:t>оборудование детских и (или) спортивных площадок;</w:t>
      </w:r>
    </w:p>
    <w:p w:rsidR="00FC4E7E" w:rsidRDefault="00FC4E7E">
      <w:pPr>
        <w:pStyle w:val="ConsPlusNormal"/>
        <w:spacing w:before="220"/>
        <w:ind w:firstLine="540"/>
        <w:jc w:val="both"/>
      </w:pPr>
      <w:r>
        <w:t>оборудование автомобильных парковок;</w:t>
      </w:r>
    </w:p>
    <w:p w:rsidR="00FC4E7E" w:rsidRDefault="00FC4E7E">
      <w:pPr>
        <w:pStyle w:val="ConsPlusNormal"/>
        <w:spacing w:before="220"/>
        <w:ind w:firstLine="540"/>
        <w:jc w:val="both"/>
      </w:pPr>
      <w:r>
        <w:t>озеленение территорий;</w:t>
      </w:r>
    </w:p>
    <w:p w:rsidR="00FC4E7E" w:rsidRDefault="00FC4E7E">
      <w:pPr>
        <w:pStyle w:val="ConsPlusNormal"/>
        <w:spacing w:before="220"/>
        <w:ind w:firstLine="540"/>
        <w:jc w:val="both"/>
      </w:pPr>
      <w:r>
        <w:t>устройство беседок, ограждений;</w:t>
      </w:r>
    </w:p>
    <w:p w:rsidR="00FC4E7E" w:rsidRDefault="00FC4E7E">
      <w:pPr>
        <w:pStyle w:val="ConsPlusNormal"/>
        <w:spacing w:before="220"/>
        <w:ind w:firstLine="540"/>
        <w:jc w:val="both"/>
      </w:pPr>
      <w:r>
        <w:t>снос строений;</w:t>
      </w:r>
    </w:p>
    <w:p w:rsidR="00FC4E7E" w:rsidRDefault="00FC4E7E">
      <w:pPr>
        <w:pStyle w:val="ConsPlusNormal"/>
        <w:spacing w:before="220"/>
        <w:ind w:firstLine="540"/>
        <w:jc w:val="both"/>
      </w:pPr>
      <w:r>
        <w:t>перенос инженерных сетей;</w:t>
      </w:r>
    </w:p>
    <w:p w:rsidR="00FC4E7E" w:rsidRDefault="00FC4E7E">
      <w:pPr>
        <w:pStyle w:val="ConsPlusNormal"/>
        <w:spacing w:before="220"/>
        <w:ind w:firstLine="540"/>
        <w:jc w:val="both"/>
      </w:pPr>
      <w:r>
        <w:t>устройство контейнерных площадок;</w:t>
      </w:r>
    </w:p>
    <w:p w:rsidR="00FC4E7E" w:rsidRDefault="00FC4E7E">
      <w:pPr>
        <w:pStyle w:val="ConsPlusNormal"/>
        <w:spacing w:before="220"/>
        <w:ind w:firstLine="540"/>
        <w:jc w:val="both"/>
      </w:pPr>
      <w:r>
        <w:t>устройство пандусов;</w:t>
      </w:r>
    </w:p>
    <w:p w:rsidR="00FC4E7E" w:rsidRDefault="00FC4E7E">
      <w:pPr>
        <w:pStyle w:val="ConsPlusNormal"/>
        <w:spacing w:before="220"/>
        <w:ind w:firstLine="540"/>
        <w:jc w:val="both"/>
      </w:pPr>
      <w:r>
        <w:t>кронирование деревьев.</w:t>
      </w:r>
    </w:p>
    <w:p w:rsidR="00FC4E7E" w:rsidRDefault="00FC4E7E">
      <w:pPr>
        <w:pStyle w:val="ConsPlusNormal"/>
        <w:spacing w:before="220"/>
        <w:ind w:firstLine="540"/>
        <w:jc w:val="both"/>
      </w:pPr>
      <w:r>
        <w:t xml:space="preserve">13.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дворовых территорий в рамках минимального перечня работ по благоустройству осуществляется в форме субботников, дополнительного перечня работ по благоустройству - в форме их софинансирования, с определением доли такого участия в муниципальных программах. Размер средств при выборе финансовой формы участия заинтересованных лиц, организаций определяется не персонифицированно по каждому </w:t>
      </w:r>
      <w:r>
        <w:lastRenderedPageBreak/>
        <w:t>заинтересованному лицу, а совокупно в отношении проекта благоустройства каждой дворовой территории.</w:t>
      </w:r>
    </w:p>
    <w:p w:rsidR="00FC4E7E" w:rsidRDefault="00FC4E7E">
      <w:pPr>
        <w:pStyle w:val="ConsPlusNormal"/>
        <w:spacing w:before="220"/>
        <w:ind w:firstLine="540"/>
        <w:jc w:val="both"/>
      </w:pPr>
      <w:r>
        <w:t>14. Обязательства муниципальных образований - получателей субсидий из республиканского бюджета, в том числе:</w:t>
      </w:r>
    </w:p>
    <w:p w:rsidR="00FC4E7E" w:rsidRDefault="00FC4E7E">
      <w:pPr>
        <w:pStyle w:val="ConsPlusNormal"/>
        <w:spacing w:before="220"/>
        <w:ind w:firstLine="540"/>
        <w:jc w:val="both"/>
      </w:pPr>
      <w:bookmarkStart w:id="105" w:name="P13566"/>
      <w:bookmarkEnd w:id="105"/>
      <w:r>
        <w:t xml:space="preserve">14.1. не позднее 1 апреля 2017 года разработать и опубликовать для общественного обсуждения (со сроком обсуждения не менее 30 дней со дня опубликования) проект муниципальной программы, сформированный с учетом требований, установленных </w:t>
      </w:r>
      <w:hyperlink w:anchor="P13535" w:history="1">
        <w:r>
          <w:rPr>
            <w:color w:val="0000FF"/>
          </w:rPr>
          <w:t>пунктами 9</w:t>
        </w:r>
      </w:hyperlink>
      <w:r>
        <w:t>-</w:t>
      </w:r>
      <w:hyperlink w:anchor="P13549" w:history="1">
        <w:r>
          <w:rPr>
            <w:color w:val="0000FF"/>
          </w:rPr>
          <w:t>12</w:t>
        </w:r>
      </w:hyperlink>
      <w:r>
        <w:t xml:space="preserve"> настоящих Правил, и включающий в том числе следующую информацию:</w:t>
      </w:r>
    </w:p>
    <w:p w:rsidR="00FC4E7E" w:rsidRDefault="00FC4E7E">
      <w:pPr>
        <w:pStyle w:val="ConsPlusNormal"/>
        <w:spacing w:before="220"/>
        <w:ind w:firstLine="540"/>
        <w:jc w:val="both"/>
      </w:pPr>
      <w:r>
        <w:t>а) размер средств местного бюджета (с учетом предоставленной субсидии), направляемых на финансирование мероприятий муниципальной программы, в том числе размер средств, направляемых на финансирование мероприятий по благоустройству дворовых территорий многоквартирных домов;</w:t>
      </w:r>
    </w:p>
    <w:p w:rsidR="00FC4E7E" w:rsidRDefault="00FC4E7E">
      <w:pPr>
        <w:pStyle w:val="ConsPlusNormal"/>
        <w:spacing w:before="220"/>
        <w:ind w:firstLine="540"/>
        <w:jc w:val="both"/>
      </w:pPr>
      <w:r>
        <w:t xml:space="preserve">б) минимальный перечень работ по благоустройству дворовых территорий многоквартирных домов, соответствующий перечню, установленному подпрограммой "Формирование современной городской среды в Республике Дагестан" на 2017 год государственной программы Республики Дагестан "Развитие жилищного строительства в Республике Дагестан" (далее - Подпрограмма), с приложением визуализированного перечня образцов элементов благоустройства, предполагаемых к размещению на дворовой территории, в соответствии с </w:t>
      </w:r>
      <w:hyperlink w:anchor="P13549" w:history="1">
        <w:r>
          <w:rPr>
            <w:color w:val="0000FF"/>
          </w:rPr>
          <w:t>пунктом 12</w:t>
        </w:r>
      </w:hyperlink>
      <w:r>
        <w:t xml:space="preserve"> настоящих Правил;</w:t>
      </w:r>
    </w:p>
    <w:p w:rsidR="00FC4E7E" w:rsidRDefault="00FC4E7E">
      <w:pPr>
        <w:pStyle w:val="ConsPlusNormal"/>
        <w:spacing w:before="220"/>
        <w:ind w:firstLine="540"/>
        <w:jc w:val="both"/>
      </w:pPr>
      <w:r>
        <w:t>в) дополнительный перечень работ по благоустройству дворовых территорий многоквартирных домов, соответствующий перечню, установленному Подпрограммой;</w:t>
      </w:r>
    </w:p>
    <w:p w:rsidR="00FC4E7E" w:rsidRDefault="00FC4E7E">
      <w:pPr>
        <w:pStyle w:val="ConsPlusNormal"/>
        <w:spacing w:before="220"/>
        <w:ind w:firstLine="540"/>
        <w:jc w:val="both"/>
      </w:pPr>
      <w:r>
        <w:t>г) форму и минимальную долю финансового и (или) трудового участия заинтересованных лиц, организаций в выполнении минимального перечня работ по благоустройству дворовых территорий в случае, если Правительством Республики Дагестан принято решение о таком участии;</w:t>
      </w:r>
    </w:p>
    <w:p w:rsidR="00FC4E7E" w:rsidRDefault="00FC4E7E">
      <w:pPr>
        <w:pStyle w:val="ConsPlusNormal"/>
        <w:spacing w:before="220"/>
        <w:ind w:firstLine="540"/>
        <w:jc w:val="both"/>
      </w:pPr>
      <w:r>
        <w:t>д) форму и минимальную долю финансового и (или) трудового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Правительством Республики Дагестан;</w:t>
      </w:r>
    </w:p>
    <w:p w:rsidR="00FC4E7E" w:rsidRDefault="00FC4E7E">
      <w:pPr>
        <w:pStyle w:val="ConsPlusNormal"/>
        <w:spacing w:before="220"/>
        <w:ind w:firstLine="540"/>
        <w:jc w:val="both"/>
      </w:pPr>
      <w:r>
        <w:t>е) нормативную стоимость (единичные расценки) работ по благоустройству дворовых территорий, входящих в состав минимального перечня по благоустройству дворовых территорий;</w:t>
      </w:r>
    </w:p>
    <w:p w:rsidR="00FC4E7E" w:rsidRDefault="00FC4E7E">
      <w:pPr>
        <w:pStyle w:val="ConsPlusNormal"/>
        <w:spacing w:before="220"/>
        <w:ind w:firstLine="540"/>
        <w:jc w:val="both"/>
      </w:pPr>
      <w:r>
        <w:t>ж) в случаях, установленных Подпрограммой, перечень дополнительных работ по благоустройству дворовых территорий, выполняемых по решению и за счет заинтересованных лиц при обязательном софинансировании таких мероприятий из местного бюджета, ориентировочную стоимость указанных работ, долю софинансирования из местного бюджета, а также форму и минимальную долю финансового и (или) трудового участия заинтересованных лиц в выполнении дополнительных работ по благоустройству дворовых территорий;</w:t>
      </w:r>
    </w:p>
    <w:p w:rsidR="00FC4E7E" w:rsidRDefault="00FC4E7E">
      <w:pPr>
        <w:pStyle w:val="ConsPlusNormal"/>
        <w:spacing w:before="220"/>
        <w:ind w:firstLine="540"/>
        <w:jc w:val="both"/>
      </w:pPr>
      <w:r>
        <w:t xml:space="preserve">з) порядок аккумулирования средств заинтересованных лиц, направляемых на выполнение минимального перечня работ по благоустройству, дополнительного перечней работ по благоустройству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Правительством Республики Дагестан решения о таком участии). Вышеуказанный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(далее - уполномоченное предприятие (учреждение)) счетов для перечисления средств в российских кредитных организациях, величина собственных средств (капитала) которых составляет не менее чем 20 млрд. рублей, либо в органах казначейства, </w:t>
      </w:r>
      <w:r>
        <w:lastRenderedPageBreak/>
        <w:t xml:space="preserve">необходимость перечисления средств до даты начала работ по 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уполномоченным предприятием (учреждением) учета поступающих средств в разрезе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соответствии с </w:t>
      </w:r>
      <w:hyperlink w:anchor="P13585" w:history="1">
        <w:r>
          <w:rPr>
            <w:color w:val="0000FF"/>
          </w:rPr>
          <w:t>пунктом 14.3</w:t>
        </w:r>
      </w:hyperlink>
      <w:r>
        <w:t xml:space="preserve"> настоящих Правил;</w:t>
      </w:r>
    </w:p>
    <w:p w:rsidR="00FC4E7E" w:rsidRDefault="00FC4E7E">
      <w:pPr>
        <w:pStyle w:val="ConsPlusNormal"/>
        <w:spacing w:before="220"/>
        <w:ind w:firstLine="540"/>
        <w:jc w:val="both"/>
      </w:pPr>
      <w:r>
        <w:t>и) порядок включения предложений заинтересованных лиц о включении дворовой территории в муниципальную программу формирования современной городской среды на 2017 год, исходя из даты предоставления таких предложений, при условии их соответствия установленным требованиям;</w:t>
      </w:r>
    </w:p>
    <w:p w:rsidR="00FC4E7E" w:rsidRDefault="00FC4E7E">
      <w:pPr>
        <w:pStyle w:val="ConsPlusNormal"/>
        <w:spacing w:before="220"/>
        <w:ind w:firstLine="540"/>
        <w:jc w:val="both"/>
      </w:pPr>
      <w:r>
        <w:t>к) порядок разработки, обсуждения с заинтересованными лицами и утверждения дизайн-проектов благоустройства дворовой территории, включенной в муниципальную программу, с включением в них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w:t>
      </w:r>
    </w:p>
    <w:p w:rsidR="00FC4E7E" w:rsidRDefault="00FC4E7E">
      <w:pPr>
        <w:pStyle w:val="ConsPlusNormal"/>
        <w:spacing w:before="220"/>
        <w:ind w:firstLine="540"/>
        <w:jc w:val="both"/>
      </w:pPr>
      <w:r>
        <w:t>л) 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C4E7E" w:rsidRDefault="00FC4E7E">
      <w:pPr>
        <w:pStyle w:val="ConsPlusNormal"/>
        <w:spacing w:before="220"/>
        <w:ind w:firstLine="540"/>
        <w:jc w:val="both"/>
      </w:pPr>
      <w:r>
        <w:t>14.2. не позднее 1 апреля 2017 года разработать, утвердить и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(далее - предложения), оформленные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содержащих в том числе следующую информацию:</w:t>
      </w:r>
    </w:p>
    <w:p w:rsidR="00FC4E7E" w:rsidRDefault="00FC4E7E">
      <w:pPr>
        <w:pStyle w:val="ConsPlusNormal"/>
        <w:spacing w:before="220"/>
        <w:ind w:firstLine="540"/>
        <w:jc w:val="both"/>
      </w:pPr>
      <w:r>
        <w:t>а) решение о включении дворовой территории в муниципальную программу формирования современной городской среды на 2017 год;</w:t>
      </w:r>
    </w:p>
    <w:p w:rsidR="00FC4E7E" w:rsidRDefault="00FC4E7E">
      <w:pPr>
        <w:pStyle w:val="ConsPlusNormal"/>
        <w:spacing w:before="220"/>
        <w:ind w:firstLine="540"/>
        <w:jc w:val="both"/>
      </w:pPr>
      <w:r>
        <w:t>б) перечень работ по благоустройству дворовой территории, сформированный исходя из минимального перечня работ по благоустройству;</w:t>
      </w:r>
    </w:p>
    <w:p w:rsidR="00FC4E7E" w:rsidRDefault="00FC4E7E">
      <w:pPr>
        <w:pStyle w:val="ConsPlusNormal"/>
        <w:spacing w:before="220"/>
        <w:ind w:firstLine="540"/>
        <w:jc w:val="both"/>
      </w:pPr>
      <w: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FC4E7E" w:rsidRDefault="00FC4E7E">
      <w:pPr>
        <w:pStyle w:val="ConsPlusNormal"/>
        <w:spacing w:before="220"/>
        <w:ind w:firstLine="540"/>
        <w:jc w:val="both"/>
      </w:pPr>
      <w:r>
        <w:t>г) сведения о форме и доле финансового и (или) трудового участия заинтересованных лиц в реализации мероприятий по благоустройству дворовой территории (в случае если Правительством Республики Дагестан принято решение о таком участии);</w:t>
      </w:r>
    </w:p>
    <w:p w:rsidR="00FC4E7E" w:rsidRDefault="00FC4E7E">
      <w:pPr>
        <w:pStyle w:val="ConsPlusNormal"/>
        <w:spacing w:before="220"/>
        <w:ind w:firstLine="540"/>
        <w:jc w:val="both"/>
      </w:pPr>
      <w:r>
        <w:t xml:space="preserve">д) условие о включении / 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w:t>
      </w:r>
      <w:r>
        <w:lastRenderedPageBreak/>
        <w:t>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FC4E7E" w:rsidRDefault="00FC4E7E">
      <w:pPr>
        <w:pStyle w:val="ConsPlusNormal"/>
        <w:spacing w:before="220"/>
        <w:ind w:firstLine="540"/>
        <w:jc w:val="both"/>
      </w:pPr>
      <w:r>
        <w:t>е) данные представителя (представителей) заинтересованных лиц, уполномоченного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FC4E7E" w:rsidRDefault="00FC4E7E">
      <w:pPr>
        <w:pStyle w:val="ConsPlusNormal"/>
        <w:spacing w:before="220"/>
        <w:ind w:firstLine="540"/>
        <w:jc w:val="both"/>
      </w:pPr>
      <w:bookmarkStart w:id="106" w:name="P13585"/>
      <w:bookmarkEnd w:id="106"/>
      <w:r>
        <w:t>14.3. не позднее 1 апреля 2017 года разработать, утвердить и опубликовать порядок общественного обсуждения проекта муниципальной программы, предусматривающей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p w:rsidR="00FC4E7E" w:rsidRDefault="00FC4E7E">
      <w:pPr>
        <w:pStyle w:val="ConsPlusNormal"/>
        <w:spacing w:before="220"/>
        <w:ind w:firstLine="540"/>
        <w:jc w:val="both"/>
      </w:pPr>
      <w:r>
        <w:t>14.4. не позднее 1 апреля 2017 года разработать,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обязательному благоустройству в 2017 году (далее - предложения по наиболее посещаемой территории);</w:t>
      </w:r>
    </w:p>
    <w:p w:rsidR="00FC4E7E" w:rsidRDefault="00FC4E7E">
      <w:pPr>
        <w:pStyle w:val="ConsPlusNormal"/>
        <w:spacing w:before="220"/>
        <w:ind w:firstLine="540"/>
        <w:jc w:val="both"/>
      </w:pPr>
      <w:r>
        <w:t>14.5. не позднее 25 мая 2017 года с учетом результатов общественного обсуждения утвердить муниципальную программу формирования современной городской среды на 2017 год;</w:t>
      </w:r>
    </w:p>
    <w:p w:rsidR="00FC4E7E" w:rsidRDefault="00FC4E7E">
      <w:pPr>
        <w:pStyle w:val="ConsPlusNormal"/>
        <w:spacing w:before="220"/>
        <w:ind w:firstLine="540"/>
        <w:jc w:val="both"/>
      </w:pPr>
      <w:r>
        <w:t>14.6. не позднее 1 июля 2017 года подготовить и утвердить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наиболее посещаемой муниципальной территории общего пользования населенного пункта.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C4E7E" w:rsidRDefault="00FC4E7E">
      <w:pPr>
        <w:pStyle w:val="ConsPlusNormal"/>
        <w:spacing w:before="220"/>
        <w:ind w:firstLine="540"/>
        <w:jc w:val="both"/>
      </w:pPr>
      <w:r>
        <w:t>14.7. завершить реализацию муниципальной программы до конца 2017 года.</w:t>
      </w:r>
    </w:p>
    <w:p w:rsidR="00FC4E7E" w:rsidRDefault="00FC4E7E">
      <w:pPr>
        <w:pStyle w:val="ConsPlusNormal"/>
        <w:spacing w:before="220"/>
        <w:ind w:firstLine="540"/>
        <w:jc w:val="both"/>
      </w:pPr>
      <w:r>
        <w:t>15. Муниципальная программа формируется с учетом краткосрочных планов и региональных программ по капитальному ремонту общего имущества многоквартирных домов, ремонту и модернизации инженерных сетей для этих домов и иных объектов, расположенных на соответствующей территории, и включает в себя:</w:t>
      </w:r>
    </w:p>
    <w:p w:rsidR="00FC4E7E" w:rsidRDefault="00FC4E7E">
      <w:pPr>
        <w:pStyle w:val="ConsPlusNormal"/>
        <w:spacing w:before="220"/>
        <w:ind w:firstLine="540"/>
        <w:jc w:val="both"/>
      </w:pPr>
      <w:r>
        <w:t>а) перечень общественных территорий, подлежащих благоустройству в 2017 году, с перечнем видов работ, планируемых к выполнению, в том числе с включением не менее одной общественной территории, отобранной с учетом результатов общественного обсуждения, а также иные определенные органом местного самоуправления мероприятия по благоустройству, подлежащие реализации в 2017 году;</w:t>
      </w:r>
    </w:p>
    <w:p w:rsidR="00FC4E7E" w:rsidRDefault="00FC4E7E">
      <w:pPr>
        <w:pStyle w:val="ConsPlusNormal"/>
        <w:spacing w:before="220"/>
        <w:ind w:firstLine="540"/>
        <w:jc w:val="both"/>
      </w:pPr>
      <w:r>
        <w:t>б) адресный перечень многоквартирных домов,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Республики Дагестан и муниципальными нормативными правовыми актами и подлежат благоустройству в 2017 году. Включение дворовой территории в муниципальную программу на 2017 год без решения заинтересованных лиц не допускается;</w:t>
      </w:r>
    </w:p>
    <w:p w:rsidR="00FC4E7E" w:rsidRDefault="00FC4E7E">
      <w:pPr>
        <w:pStyle w:val="ConsPlusNormal"/>
        <w:spacing w:before="220"/>
        <w:ind w:firstLine="540"/>
        <w:jc w:val="both"/>
      </w:pPr>
      <w:r>
        <w:t xml:space="preserve">в) объем средств муниципального бюджета (с учетом предоставленной субсидии из республиканского бюджета), направляемых на финансирование мероприятий программы, в том </w:t>
      </w:r>
      <w:r>
        <w:lastRenderedPageBreak/>
        <w:t>числе объем средств, направляемых на финансирование мероприятий по благоустройству дворовых территорий;</w:t>
      </w:r>
    </w:p>
    <w:p w:rsidR="00FC4E7E" w:rsidRDefault="00FC4E7E">
      <w:pPr>
        <w:pStyle w:val="ConsPlusNormal"/>
        <w:spacing w:before="220"/>
        <w:ind w:firstLine="540"/>
        <w:jc w:val="both"/>
      </w:pPr>
      <w:r>
        <w:t>г)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FC4E7E" w:rsidRDefault="00FC4E7E">
      <w:pPr>
        <w:pStyle w:val="ConsPlusNormal"/>
        <w:spacing w:before="220"/>
        <w:ind w:firstLine="540"/>
        <w:jc w:val="both"/>
      </w:pPr>
      <w:r>
        <w:t>д) дополнительный перечень работ по благоустройству дворовых территорий, соответствующий перечню, установленному Подпрограммой;</w:t>
      </w:r>
    </w:p>
    <w:p w:rsidR="00FC4E7E" w:rsidRDefault="00FC4E7E">
      <w:pPr>
        <w:pStyle w:val="ConsPlusNormal"/>
        <w:spacing w:before="220"/>
        <w:ind w:firstLine="540"/>
        <w:jc w:val="both"/>
      </w:pPr>
      <w:r>
        <w:t>е) информацию о форме участия (финансового и (или) трудового) и доле участия заинтересованных лиц в выполнении минимального перечня работ по благоустройству (в случае, если Правительством Республики Дагестан принято решение о таком участии);</w:t>
      </w:r>
    </w:p>
    <w:p w:rsidR="00FC4E7E" w:rsidRDefault="00FC4E7E">
      <w:pPr>
        <w:pStyle w:val="ConsPlusNormal"/>
        <w:spacing w:before="220"/>
        <w:ind w:firstLine="540"/>
        <w:jc w:val="both"/>
      </w:pPr>
      <w:r>
        <w:t>ж) информацию о форме участия (финансового и (или) трудового) и доле участия заинтересованных лиц в выполнении дополнительного перечня работ по благоустройству, установленных Правительством Республики Дагестан;</w:t>
      </w:r>
    </w:p>
    <w:p w:rsidR="00FC4E7E" w:rsidRDefault="00FC4E7E">
      <w:pPr>
        <w:pStyle w:val="ConsPlusNormal"/>
        <w:spacing w:before="220"/>
        <w:ind w:firstLine="540"/>
        <w:jc w:val="both"/>
      </w:pPr>
      <w:r>
        <w:t>з) нормативную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p w:rsidR="00FC4E7E" w:rsidRDefault="00FC4E7E">
      <w:pPr>
        <w:pStyle w:val="ConsPlusNormal"/>
        <w:spacing w:before="220"/>
        <w:ind w:firstLine="540"/>
        <w:jc w:val="both"/>
      </w:pPr>
      <w:r>
        <w:t>и)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 (в случае принятия Правительством Республики Дагестан решения о таком участии). При этом порядок аккумулирования и расходования средств заинтересованных лиц должен предусматривать перечисление средств в сроки, установленные муниципальными нормативными правовыми актами;</w:t>
      </w:r>
    </w:p>
    <w:p w:rsidR="00FC4E7E" w:rsidRDefault="00FC4E7E">
      <w:pPr>
        <w:pStyle w:val="ConsPlusNormal"/>
        <w:spacing w:before="220"/>
        <w:ind w:firstLine="540"/>
        <w:jc w:val="both"/>
      </w:pPr>
      <w:r>
        <w:t>к) 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на 2017 год,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FC4E7E" w:rsidRDefault="00FC4E7E">
      <w:pPr>
        <w:pStyle w:val="ConsPlusNormal"/>
        <w:spacing w:before="220"/>
        <w:ind w:firstLine="540"/>
        <w:jc w:val="both"/>
      </w:pPr>
      <w:r>
        <w:t>л) условие 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C4E7E" w:rsidRDefault="00FC4E7E">
      <w:pPr>
        <w:pStyle w:val="ConsPlusNormal"/>
        <w:spacing w:before="220"/>
        <w:ind w:firstLine="540"/>
        <w:jc w:val="both"/>
      </w:pPr>
      <w:r>
        <w:t>16. В рамках реализации Подпрограммы, с учетом методических рекомендаций Минстроя России по подготовке государственных программ субъектов Российской Федерации и муниципальных программ формирования современной городской среды на 2018-2022 гг. и результатов реализации муниципальных программ органы местного самоуправления поселений, в состав которых входят населенные пункты с численностью населения свыше 1000 человек, проводят общественные обсуждения и не позднее 31 декабря 2017 г. утверждают синхронизированные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муниципальные программы формирования современной городской среды на 2018-2022 годы, включающие в том числе:</w:t>
      </w:r>
    </w:p>
    <w:p w:rsidR="00FC4E7E" w:rsidRDefault="00FC4E7E">
      <w:pPr>
        <w:pStyle w:val="ConsPlusNormal"/>
        <w:spacing w:before="220"/>
        <w:ind w:firstLine="540"/>
        <w:jc w:val="both"/>
      </w:pPr>
      <w:r>
        <w:t xml:space="preserve">а)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от заинтересованных лиц об их участии в выполнении указанных работ). Физическое состояние дворовой территории и необходимость ее </w:t>
      </w:r>
      <w:r>
        <w:lastRenderedPageBreak/>
        <w:t>благоустройства определяются по результатам инвентаризации дворовой территории, проведенной в порядке, установленном Правительством Республики Дагестан и определенном государственной программой (подпрограммой) Республики Дагестан по формированию современной городской среды на 2018-2022 годы, разрабатываемой Правительством Республики Дагестан в соответствии с настоящими Правилами;</w:t>
      </w:r>
    </w:p>
    <w:p w:rsidR="00FC4E7E" w:rsidRDefault="00FC4E7E">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Правительства Республики Дагестан;</w:t>
      </w:r>
    </w:p>
    <w:p w:rsidR="00FC4E7E" w:rsidRDefault="00FC4E7E">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FC4E7E" w:rsidRDefault="00FC4E7E">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Порядок проведения такой инвентаризации определяется Правительством Республики Дагестан в государственной программе Республики Дагестан на 2018-2022 годы, разрабатываемой Правительством Республики Дагестан в соответствии с настоящими Правилами;</w:t>
      </w:r>
    </w:p>
    <w:p w:rsidR="00FC4E7E" w:rsidRDefault="00FC4E7E">
      <w:pPr>
        <w:pStyle w:val="ConsPlusNormal"/>
        <w:spacing w:before="220"/>
        <w:ind w:firstLine="540"/>
        <w:jc w:val="both"/>
      </w:pPr>
      <w:r>
        <w:t>д) перечень подлежащих созданию (восстановлению, реконструкции) объектов централизованной (нецентрализованной) системы холодного водоснабжения сельских населенных пунктов (определяемый уполномоченным органом местного самоуправления);</w:t>
      </w:r>
    </w:p>
    <w:p w:rsidR="00FC4E7E" w:rsidRDefault="00FC4E7E">
      <w:pPr>
        <w:pStyle w:val="ConsPlusNormal"/>
        <w:spacing w:before="220"/>
        <w:ind w:firstLine="540"/>
        <w:jc w:val="both"/>
      </w:pPr>
      <w:r>
        <w:t>е) иные мероприятия по благоустройству.</w:t>
      </w:r>
    </w:p>
    <w:p w:rsidR="00FC4E7E" w:rsidRDefault="00FC4E7E">
      <w:pPr>
        <w:pStyle w:val="ConsPlusNormal"/>
        <w:spacing w:before="220"/>
        <w:ind w:firstLine="540"/>
        <w:jc w:val="both"/>
      </w:pPr>
      <w:r>
        <w:t>17. Размер субсидии i-му муниципальному образованию (С</w:t>
      </w:r>
      <w:r>
        <w:rPr>
          <w:vertAlign w:val="subscript"/>
        </w:rPr>
        <w:t>i</w:t>
      </w:r>
      <w:r>
        <w:t>) рассчитывается по формуле:</w:t>
      </w:r>
    </w:p>
    <w:p w:rsidR="00FC4E7E" w:rsidRDefault="00FC4E7E">
      <w:pPr>
        <w:pStyle w:val="ConsPlusNormal"/>
        <w:jc w:val="both"/>
      </w:pPr>
    </w:p>
    <w:p w:rsidR="00FC4E7E" w:rsidRDefault="00FC4E7E">
      <w:pPr>
        <w:pStyle w:val="ConsPlusNormal"/>
        <w:jc w:val="center"/>
      </w:pPr>
      <w:r w:rsidRPr="00AB7FF1">
        <w:rPr>
          <w:position w:val="-61"/>
        </w:rPr>
        <w:pict>
          <v:shape id="_x0000_i1029" style="width:190.8pt;height:72.6pt" coordsize="" o:spt="100" adj="0,,0" path="" filled="f" stroked="f">
            <v:stroke joinstyle="miter"/>
            <v:imagedata r:id="rId353" o:title="base_23898_33512_32772"/>
            <v:formulas/>
            <v:path o:connecttype="segments"/>
          </v:shape>
        </w:pict>
      </w:r>
      <w:r>
        <w:t>,</w:t>
      </w:r>
    </w:p>
    <w:p w:rsidR="00FC4E7E" w:rsidRDefault="00FC4E7E">
      <w:pPr>
        <w:pStyle w:val="ConsPlusNormal"/>
        <w:jc w:val="both"/>
      </w:pPr>
    </w:p>
    <w:p w:rsidR="00FC4E7E" w:rsidRDefault="00FC4E7E">
      <w:pPr>
        <w:pStyle w:val="ConsPlusNormal"/>
        <w:ind w:firstLine="540"/>
        <w:jc w:val="both"/>
      </w:pPr>
      <w:r>
        <w:t>где:</w:t>
      </w:r>
    </w:p>
    <w:p w:rsidR="00FC4E7E" w:rsidRDefault="00FC4E7E">
      <w:pPr>
        <w:pStyle w:val="ConsPlusNormal"/>
        <w:spacing w:before="220"/>
        <w:ind w:firstLine="540"/>
        <w:jc w:val="both"/>
      </w:pPr>
      <w:r>
        <w:t>С</w:t>
      </w:r>
      <w:r>
        <w:rPr>
          <w:vertAlign w:val="subscript"/>
        </w:rPr>
        <w:t>общ</w:t>
      </w:r>
      <w:r>
        <w:t xml:space="preserve"> - объем бюджетных ассигнований республиканского бюджета на текущий финансовый год для предоставления субсидий, распределяемых на соответствующий год;</w:t>
      </w:r>
    </w:p>
    <w:p w:rsidR="00FC4E7E" w:rsidRDefault="00FC4E7E">
      <w:pPr>
        <w:pStyle w:val="ConsPlusNormal"/>
        <w:spacing w:before="220"/>
        <w:ind w:firstLine="540"/>
        <w:jc w:val="both"/>
      </w:pPr>
      <w:r>
        <w:t>B</w:t>
      </w:r>
      <w:r>
        <w:rPr>
          <w:vertAlign w:val="subscript"/>
        </w:rPr>
        <w:t>i</w:t>
      </w:r>
      <w:r>
        <w:t xml:space="preserve"> - численность населения, проживающего в многоквартирных домах на территории i-го муниципального образования;</w:t>
      </w:r>
    </w:p>
    <w:p w:rsidR="00FC4E7E" w:rsidRDefault="00FC4E7E">
      <w:pPr>
        <w:pStyle w:val="ConsPlusNormal"/>
        <w:spacing w:before="220"/>
        <w:ind w:firstLine="540"/>
        <w:jc w:val="both"/>
      </w:pPr>
      <w:r>
        <w:t>К</w:t>
      </w:r>
      <w:r>
        <w:rPr>
          <w:vertAlign w:val="subscript"/>
        </w:rPr>
        <w:t>кор</w:t>
      </w:r>
      <w:r>
        <w:t xml:space="preserve"> - коэффициент корректировки;</w:t>
      </w:r>
    </w:p>
    <w:p w:rsidR="00FC4E7E" w:rsidRDefault="00FC4E7E">
      <w:pPr>
        <w:pStyle w:val="ConsPlusNormal"/>
        <w:spacing w:before="220"/>
        <w:ind w:firstLine="540"/>
        <w:jc w:val="both"/>
      </w:pPr>
      <w:r>
        <w:t>РБО</w:t>
      </w:r>
      <w:r>
        <w:rPr>
          <w:vertAlign w:val="subscript"/>
        </w:rPr>
        <w:t>i</w:t>
      </w:r>
      <w:r>
        <w:t xml:space="preserve"> - уровень расчетной бюджетной обеспеченности i-го муниципального образования на очередной финансовый год, установленный Министерством финансов Республики Дагестан (рассчитанный в соответствии с </w:t>
      </w:r>
      <w:hyperlink r:id="rId354" w:history="1">
        <w:r>
          <w:rPr>
            <w:color w:val="0000FF"/>
          </w:rPr>
          <w:t>Законом</w:t>
        </w:r>
      </w:hyperlink>
      <w:r>
        <w:t xml:space="preserve"> Республики Дагестан от 26 декабря 2016 г. N 74 "О республиканском бюджете Республики Дагестан на 2017 год и плановый период 2018 и 2019 </w:t>
      </w:r>
      <w:r>
        <w:lastRenderedPageBreak/>
        <w:t>годов").</w:t>
      </w:r>
    </w:p>
    <w:p w:rsidR="00FC4E7E" w:rsidRDefault="00FC4E7E">
      <w:pPr>
        <w:pStyle w:val="ConsPlusNormal"/>
        <w:spacing w:before="220"/>
        <w:ind w:firstLine="540"/>
        <w:jc w:val="both"/>
      </w:pPr>
      <w:r>
        <w:t>18. Коэффициент корректировки (К</w:t>
      </w:r>
      <w:r>
        <w:rPr>
          <w:vertAlign w:val="subscript"/>
        </w:rPr>
        <w:t>кор</w:t>
      </w:r>
      <w:r>
        <w:t>) рассчитывается по формуле:</w:t>
      </w:r>
    </w:p>
    <w:p w:rsidR="00FC4E7E" w:rsidRDefault="00FC4E7E">
      <w:pPr>
        <w:pStyle w:val="ConsPlusNormal"/>
        <w:jc w:val="both"/>
      </w:pPr>
    </w:p>
    <w:p w:rsidR="00FC4E7E" w:rsidRDefault="00FC4E7E">
      <w:pPr>
        <w:pStyle w:val="ConsPlusNormal"/>
        <w:jc w:val="center"/>
      </w:pPr>
      <w:r>
        <w:t>К</w:t>
      </w:r>
      <w:r>
        <w:rPr>
          <w:vertAlign w:val="subscript"/>
        </w:rPr>
        <w:t>кор</w:t>
      </w:r>
      <w:r>
        <w:t xml:space="preserve"> = К</w:t>
      </w:r>
      <w:r>
        <w:rPr>
          <w:vertAlign w:val="subscript"/>
        </w:rPr>
        <w:t>мкд</w:t>
      </w:r>
      <w:r>
        <w:t xml:space="preserve"> х К</w:t>
      </w:r>
      <w:r>
        <w:rPr>
          <w:vertAlign w:val="subscript"/>
        </w:rPr>
        <w:t>мг</w:t>
      </w:r>
      <w:r>
        <w:t>,</w:t>
      </w:r>
    </w:p>
    <w:p w:rsidR="00FC4E7E" w:rsidRDefault="00FC4E7E">
      <w:pPr>
        <w:pStyle w:val="ConsPlusNormal"/>
        <w:jc w:val="both"/>
      </w:pPr>
    </w:p>
    <w:p w:rsidR="00FC4E7E" w:rsidRDefault="00FC4E7E">
      <w:pPr>
        <w:pStyle w:val="ConsPlusNormal"/>
        <w:ind w:firstLine="540"/>
        <w:jc w:val="both"/>
      </w:pPr>
      <w:r>
        <w:t>где:</w:t>
      </w:r>
    </w:p>
    <w:p w:rsidR="00FC4E7E" w:rsidRDefault="00FC4E7E">
      <w:pPr>
        <w:pStyle w:val="ConsPlusNormal"/>
        <w:spacing w:before="220"/>
        <w:ind w:firstLine="540"/>
        <w:jc w:val="both"/>
      </w:pPr>
      <w:r>
        <w:t>К</w:t>
      </w:r>
      <w:r>
        <w:rPr>
          <w:vertAlign w:val="subscript"/>
        </w:rPr>
        <w:t>мкд</w:t>
      </w:r>
      <w:r>
        <w:t xml:space="preserve"> - индекс, присваиваемый муниципальному образованию в зависимости от количества многоквартирных домов, включенных в региональные программы капитального ремонта общего имущества в многоквартирных домах на 2017 год, утвержденные в установленном жилищным законодательством порядке.</w:t>
      </w:r>
    </w:p>
    <w:p w:rsidR="00FC4E7E" w:rsidRDefault="00FC4E7E">
      <w:pPr>
        <w:pStyle w:val="ConsPlusNormal"/>
        <w:spacing w:before="220"/>
        <w:ind w:firstLine="540"/>
        <w:jc w:val="both"/>
      </w:pPr>
      <w:r>
        <w:t>В региональную программу на 2017 год всего включено 33 дома в 10 городских округах. Для среднего муниципального образования, включившего 3,3 дома, К</w:t>
      </w:r>
      <w:r>
        <w:rPr>
          <w:vertAlign w:val="subscript"/>
        </w:rPr>
        <w:t>мкд</w:t>
      </w:r>
      <w:r>
        <w:t xml:space="preserve"> принимается равным 1,0. К указанному индексу на каждую единицу дома, включенную в программу сверх среднего или ниже среднего (3,3), добавляется или уменьшается величина, равная 0,01;</w:t>
      </w:r>
    </w:p>
    <w:p w:rsidR="00FC4E7E" w:rsidRDefault="00FC4E7E">
      <w:pPr>
        <w:pStyle w:val="ConsPlusNormal"/>
        <w:spacing w:before="220"/>
        <w:ind w:firstLine="540"/>
        <w:jc w:val="both"/>
      </w:pPr>
      <w:r>
        <w:t>К</w:t>
      </w:r>
      <w:r>
        <w:rPr>
          <w:vertAlign w:val="subscript"/>
        </w:rPr>
        <w:t>мг</w:t>
      </w:r>
      <w:r>
        <w:t xml:space="preserve"> - индекс, присваиваемый монопрофильному муниципальному образованию в зависимости от численности населения, по данным Федеральной службы государственной статистики.</w:t>
      </w:r>
    </w:p>
    <w:p w:rsidR="00FC4E7E" w:rsidRDefault="00FC4E7E">
      <w:pPr>
        <w:pStyle w:val="ConsPlusNormal"/>
        <w:spacing w:before="220"/>
        <w:ind w:firstLine="540"/>
        <w:jc w:val="both"/>
      </w:pPr>
      <w:r>
        <w:t>Монопрофильными городами (моногорода) в Республике Дагестан являются г. Каспийск с численностью населения 110080 чел. и г. Дагестанские Огни с численностью населения 28887 человек.</w:t>
      </w:r>
    </w:p>
    <w:p w:rsidR="00FC4E7E" w:rsidRDefault="00FC4E7E">
      <w:pPr>
        <w:pStyle w:val="ConsPlusNormal"/>
        <w:spacing w:before="220"/>
        <w:ind w:firstLine="540"/>
        <w:jc w:val="both"/>
      </w:pPr>
      <w:r>
        <w:t>X - размер денежных средств, приходящийся на долю уровня бюджетной обеспеченности муниципального образования сверх "1".</w:t>
      </w:r>
    </w:p>
    <w:p w:rsidR="00FC4E7E" w:rsidRDefault="00FC4E7E">
      <w:pPr>
        <w:pStyle w:val="ConsPlusNormal"/>
        <w:spacing w:before="220"/>
        <w:ind w:firstLine="540"/>
        <w:jc w:val="both"/>
      </w:pPr>
      <w:r>
        <w:t>Для муниципальных образований с уровнем расчетной бюджетной обеспеченности меньше или равным "1", величина X принимается равной 0.</w:t>
      </w:r>
    </w:p>
    <w:p w:rsidR="00FC4E7E" w:rsidRDefault="00FC4E7E">
      <w:pPr>
        <w:pStyle w:val="ConsPlusNormal"/>
        <w:spacing w:before="220"/>
        <w:ind w:firstLine="540"/>
        <w:jc w:val="both"/>
      </w:pPr>
      <w:r>
        <w:t>19. Если размер средств, предусмотренных в местном бюджете на финансирование расходных обязательств, возникающих при выполнении в 2017 году органами местного самоуправления муниципальных программ на 2017 год, не обеспечивает предельный уровень софинансирования расходного обязательства из республиканского бюджета, то субсидия из республиканского бюджета предоставляется в размере, обеспечивающем необходимый уровень софинансирования.</w:t>
      </w:r>
    </w:p>
    <w:p w:rsidR="00FC4E7E" w:rsidRDefault="00FC4E7E">
      <w:pPr>
        <w:pStyle w:val="ConsPlusNormal"/>
        <w:spacing w:before="220"/>
        <w:ind w:firstLine="540"/>
        <w:jc w:val="both"/>
      </w:pPr>
      <w:r>
        <w:t>20. Объем бюджетных ассигнований местного бюджета на финансовое обеспечение расходного обязательства муниципального образования, софинансируемого за счет субсидии из республиканского бюджета, утверждается нормативным правовым актом органа местного самоуправления исходя из необходимости достижения установленных соглашением значений показателей результативности использования субсидии.</w:t>
      </w:r>
    </w:p>
    <w:p w:rsidR="00FC4E7E" w:rsidRDefault="00FC4E7E">
      <w:pPr>
        <w:pStyle w:val="ConsPlusNormal"/>
        <w:spacing w:before="220"/>
        <w:ind w:firstLine="540"/>
        <w:jc w:val="both"/>
      </w:pPr>
      <w:r>
        <w:t>21. Увеличение размера средств местных бюджетов, направляемых на реализацию муниципальных программ на 2017 год, не влечет обязательств по увеличению размера предоставляемой субсидии из республиканского бюджета.</w:t>
      </w:r>
    </w:p>
    <w:p w:rsidR="00FC4E7E" w:rsidRDefault="00FC4E7E">
      <w:pPr>
        <w:pStyle w:val="ConsPlusNormal"/>
        <w:spacing w:before="220"/>
        <w:ind w:firstLine="540"/>
        <w:jc w:val="both"/>
      </w:pPr>
      <w:r>
        <w:t>22. В случае если муниципальным образованием по состоянию на 31 декабря 2017 года допущены нарушения обязательств, предусмотренных соглашением в соответствии с настоящими Правилами, и в срок до первой даты представления отчетности о достижении значений показателей результативности использования субсидии из республиканского бюджета в соответствии с соглашением в 2018 году указанные нарушения не устранены, объем средств, подлежащих возврату из местного бюджета в республиканский бюджет в срок до 20 мая 2018 г. (V</w:t>
      </w:r>
      <w:r>
        <w:rPr>
          <w:vertAlign w:val="subscript"/>
        </w:rPr>
        <w:t>возврата</w:t>
      </w:r>
      <w:r>
        <w:t>), рассчитывается по формуле:</w:t>
      </w:r>
    </w:p>
    <w:p w:rsidR="00FC4E7E" w:rsidRDefault="00FC4E7E">
      <w:pPr>
        <w:pStyle w:val="ConsPlusNormal"/>
        <w:jc w:val="both"/>
      </w:pPr>
    </w:p>
    <w:p w:rsidR="00FC4E7E" w:rsidRDefault="00FC4E7E">
      <w:pPr>
        <w:pStyle w:val="ConsPlusNormal"/>
        <w:jc w:val="center"/>
      </w:pPr>
      <w:r>
        <w:t>V</w:t>
      </w:r>
      <w:r>
        <w:rPr>
          <w:vertAlign w:val="subscript"/>
        </w:rPr>
        <w:t>возврата</w:t>
      </w:r>
      <w:r>
        <w:t xml:space="preserve"> = (V</w:t>
      </w:r>
      <w:r>
        <w:rPr>
          <w:vertAlign w:val="subscript"/>
        </w:rPr>
        <w:t>субсидии</w:t>
      </w:r>
      <w:r>
        <w:t xml:space="preserve"> x k x m / n) x 0,1,</w:t>
      </w:r>
    </w:p>
    <w:p w:rsidR="00FC4E7E" w:rsidRDefault="00FC4E7E">
      <w:pPr>
        <w:pStyle w:val="ConsPlusNormal"/>
        <w:jc w:val="both"/>
      </w:pPr>
    </w:p>
    <w:p w:rsidR="00FC4E7E" w:rsidRDefault="00FC4E7E">
      <w:pPr>
        <w:pStyle w:val="ConsPlusNormal"/>
        <w:ind w:firstLine="540"/>
        <w:jc w:val="both"/>
      </w:pPr>
      <w:r>
        <w:t>где:</w:t>
      </w:r>
    </w:p>
    <w:p w:rsidR="00FC4E7E" w:rsidRDefault="00FC4E7E">
      <w:pPr>
        <w:pStyle w:val="ConsPlusNormal"/>
        <w:spacing w:before="220"/>
        <w:ind w:firstLine="540"/>
        <w:jc w:val="both"/>
      </w:pPr>
      <w:r>
        <w:t>V</w:t>
      </w:r>
      <w:r>
        <w:rPr>
          <w:vertAlign w:val="subscript"/>
        </w:rPr>
        <w:t>субсидии</w:t>
      </w:r>
      <w:r>
        <w:t xml:space="preserve"> - объем субсидии, предоставленной местному бюджету в 2017 году;</w:t>
      </w:r>
    </w:p>
    <w:p w:rsidR="00FC4E7E" w:rsidRDefault="00FC4E7E">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FC4E7E" w:rsidRDefault="00FC4E7E">
      <w:pPr>
        <w:pStyle w:val="ConsPlusNormal"/>
        <w:spacing w:before="220"/>
        <w:ind w:firstLine="540"/>
        <w:jc w:val="both"/>
      </w:pPr>
      <w:r>
        <w:t>n - общее количество показателей результативности использования субсидии из республиканского бюджета;</w:t>
      </w:r>
    </w:p>
    <w:p w:rsidR="00FC4E7E" w:rsidRDefault="00FC4E7E">
      <w:pPr>
        <w:pStyle w:val="ConsPlusNormal"/>
        <w:spacing w:before="220"/>
        <w:ind w:firstLine="540"/>
        <w:jc w:val="both"/>
      </w:pPr>
      <w:r>
        <w:t>k - коэффициент возврата субсидии из республиканского бюджета.</w:t>
      </w:r>
    </w:p>
    <w:p w:rsidR="00FC4E7E" w:rsidRDefault="00FC4E7E">
      <w:pPr>
        <w:pStyle w:val="ConsPlusNormal"/>
        <w:spacing w:before="220"/>
        <w:ind w:firstLine="540"/>
        <w:jc w:val="both"/>
      </w:pPr>
      <w:r>
        <w:t>23. При расчете объема средств, подлежащих возврату из местного бюджета в республиканский бюджет, в размере субсидии из республиканского бюджета, предоставленной местному бюджету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республиканского бюджета, осуществляющим администрирование доходов республиканского бюджета от возврата остатков субсидий.</w:t>
      </w:r>
    </w:p>
    <w:p w:rsidR="00FC4E7E" w:rsidRDefault="00FC4E7E">
      <w:pPr>
        <w:pStyle w:val="ConsPlusNormal"/>
        <w:spacing w:before="220"/>
        <w:ind w:firstLine="540"/>
        <w:jc w:val="both"/>
      </w:pPr>
      <w:r>
        <w:t>24. Коэффициент возврата субсидии из республиканского бюджета (k) рассчитывается по формуле:</w:t>
      </w:r>
    </w:p>
    <w:p w:rsidR="00FC4E7E" w:rsidRDefault="00FC4E7E">
      <w:pPr>
        <w:pStyle w:val="ConsPlusNormal"/>
        <w:jc w:val="both"/>
      </w:pPr>
    </w:p>
    <w:p w:rsidR="00FC4E7E" w:rsidRDefault="00FC4E7E">
      <w:pPr>
        <w:pStyle w:val="ConsPlusNormal"/>
        <w:jc w:val="center"/>
      </w:pPr>
      <w:r>
        <w:t>k = SUM D</w:t>
      </w:r>
      <w:r>
        <w:rPr>
          <w:vertAlign w:val="subscript"/>
        </w:rPr>
        <w:t>i</w:t>
      </w:r>
      <w:r>
        <w:t xml:space="preserve"> / m,</w:t>
      </w:r>
    </w:p>
    <w:p w:rsidR="00FC4E7E" w:rsidRDefault="00FC4E7E">
      <w:pPr>
        <w:pStyle w:val="ConsPlusNormal"/>
        <w:jc w:val="both"/>
      </w:pPr>
    </w:p>
    <w:p w:rsidR="00FC4E7E" w:rsidRDefault="00FC4E7E">
      <w:pPr>
        <w:pStyle w:val="ConsPlusNormal"/>
        <w:ind w:firstLine="540"/>
        <w:jc w:val="both"/>
      </w:pPr>
      <w:r>
        <w:t>где:</w:t>
      </w:r>
    </w:p>
    <w:p w:rsidR="00FC4E7E" w:rsidRDefault="00FC4E7E">
      <w:pPr>
        <w:pStyle w:val="ConsPlusNormal"/>
        <w:spacing w:before="220"/>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из республиканского бюджета.</w:t>
      </w:r>
    </w:p>
    <w:p w:rsidR="00FC4E7E" w:rsidRDefault="00FC4E7E">
      <w:pPr>
        <w:pStyle w:val="ConsPlusNormal"/>
        <w:spacing w:before="220"/>
        <w:ind w:firstLine="540"/>
        <w:jc w:val="both"/>
      </w:pPr>
      <w:r>
        <w:t>При расчете коэффициента возврата субсидии из республиканского бюджета используются только положительные значения индекса, отражающего уровень недостижения i-го показателя результативности использования такой субсидии.</w:t>
      </w:r>
    </w:p>
    <w:p w:rsidR="00FC4E7E" w:rsidRDefault="00FC4E7E">
      <w:pPr>
        <w:pStyle w:val="ConsPlusNormal"/>
        <w:spacing w:before="220"/>
        <w:ind w:firstLine="540"/>
        <w:jc w:val="both"/>
      </w:pPr>
      <w:r>
        <w:t>25. Индекс, отражающий уровень недостижения значения i-го показателя результативности использования субсидии из республиканского бюджета (D</w:t>
      </w:r>
      <w:r>
        <w:rPr>
          <w:vertAlign w:val="subscript"/>
        </w:rPr>
        <w:t>i</w:t>
      </w:r>
      <w:r>
        <w:t>), определяется по формуле:</w:t>
      </w:r>
    </w:p>
    <w:p w:rsidR="00FC4E7E" w:rsidRDefault="00FC4E7E">
      <w:pPr>
        <w:pStyle w:val="ConsPlusNormal"/>
        <w:jc w:val="both"/>
      </w:pPr>
    </w:p>
    <w:p w:rsidR="00FC4E7E" w:rsidRDefault="00FC4E7E">
      <w:pPr>
        <w:pStyle w:val="ConsPlusNormal"/>
        <w:jc w:val="center"/>
      </w:pPr>
      <w:r>
        <w:t>D</w:t>
      </w:r>
      <w:r>
        <w:rPr>
          <w:vertAlign w:val="subscript"/>
        </w:rPr>
        <w:t>i</w:t>
      </w:r>
      <w:r>
        <w:t xml:space="preserve"> </w:t>
      </w:r>
      <w:r>
        <w:rPr>
          <w:vertAlign w:val="superscript"/>
        </w:rPr>
        <w:t>=</w:t>
      </w:r>
      <w:r>
        <w:t xml:space="preserve"> 1 - T</w:t>
      </w:r>
      <w:r>
        <w:rPr>
          <w:vertAlign w:val="subscript"/>
        </w:rPr>
        <w:t>i</w:t>
      </w:r>
      <w:r>
        <w:t xml:space="preserve"> / S</w:t>
      </w:r>
      <w:r>
        <w:rPr>
          <w:vertAlign w:val="subscript"/>
        </w:rPr>
        <w:t>i</w:t>
      </w:r>
      <w:r>
        <w:t>,</w:t>
      </w:r>
    </w:p>
    <w:p w:rsidR="00FC4E7E" w:rsidRDefault="00FC4E7E">
      <w:pPr>
        <w:pStyle w:val="ConsPlusNormal"/>
        <w:jc w:val="both"/>
      </w:pPr>
    </w:p>
    <w:p w:rsidR="00FC4E7E" w:rsidRDefault="00FC4E7E">
      <w:pPr>
        <w:pStyle w:val="ConsPlusNormal"/>
        <w:ind w:firstLine="540"/>
        <w:jc w:val="both"/>
      </w:pPr>
      <w:r>
        <w:t>где:</w:t>
      </w:r>
    </w:p>
    <w:p w:rsidR="00FC4E7E" w:rsidRDefault="00FC4E7E">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из республиканского бюджета на отчетную дату;</w:t>
      </w:r>
    </w:p>
    <w:p w:rsidR="00FC4E7E" w:rsidRDefault="00FC4E7E">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из республиканского бюджета, установленное соглашением в соответствии с приложением к настоящим Правилам.</w:t>
      </w:r>
    </w:p>
    <w:p w:rsidR="00FC4E7E" w:rsidRDefault="00FC4E7E">
      <w:pPr>
        <w:pStyle w:val="ConsPlusNormal"/>
        <w:spacing w:before="220"/>
        <w:ind w:firstLine="540"/>
        <w:jc w:val="both"/>
      </w:pPr>
      <w:r>
        <w:t>26. Перечисление субсидий из республиканского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w:t>
      </w:r>
    </w:p>
    <w:p w:rsidR="00FC4E7E" w:rsidRDefault="00FC4E7E">
      <w:pPr>
        <w:pStyle w:val="ConsPlusNormal"/>
        <w:spacing w:before="220"/>
        <w:ind w:firstLine="540"/>
        <w:jc w:val="both"/>
      </w:pPr>
      <w:r>
        <w:lastRenderedPageBreak/>
        <w:t>27. Не использованный на 1 января текущего финансового года остаток субсидии из республиканского бюджета подлежит возврату в республиканский бюджет уполномоченным органом местного самоуправления муниципального образования, за которым в соответствии с законодательными и иными нормативными правовыми актами закреплены источники доходов местного бюджета по возврату остатков целевых средств, в соответствии с требованиями, установленными законом Республики Дагестан о республиканском бюджете на текущий финансовый год и плановый период.</w:t>
      </w:r>
    </w:p>
    <w:p w:rsidR="00FC4E7E" w:rsidRDefault="00FC4E7E">
      <w:pPr>
        <w:pStyle w:val="ConsPlusNormal"/>
        <w:spacing w:before="220"/>
        <w:ind w:firstLine="540"/>
        <w:jc w:val="both"/>
      </w:pPr>
      <w:r>
        <w:t>В случае если неиспользованный остаток субсидии из республиканского бюджета не перечислен в доход республиканского бюджета, указанные средства подлежат взысканию в доход республиканского бюджета в порядке, установленном бюджетным законодательством Российской Федерации и Республики Дагестан.</w:t>
      </w:r>
    </w:p>
    <w:p w:rsidR="00FC4E7E" w:rsidRDefault="00FC4E7E">
      <w:pPr>
        <w:pStyle w:val="ConsPlusNormal"/>
        <w:spacing w:before="220"/>
        <w:ind w:firstLine="540"/>
        <w:jc w:val="both"/>
      </w:pPr>
      <w:r>
        <w:t>28. В случае наличия не использованного в 2017 году остатка субсидий из республиканского бюджета в связи с непредставлением заинтересованными лицами в установленный срок предложений, этот остаток в соответствии с решением Правительства Республики Дагестан может быть направлен муниципальному образованию в 2018 году на те же цели в порядке, установленном бюджетным законодательством Российской Федерации и Республики Дагестан, для осуществления расходов местного бюджета, источником финансового обеспечения которых являются субсидии из республиканского бюджета.</w:t>
      </w:r>
    </w:p>
    <w:p w:rsidR="00FC4E7E" w:rsidRDefault="00FC4E7E">
      <w:pPr>
        <w:pStyle w:val="ConsPlusNormal"/>
        <w:spacing w:before="220"/>
        <w:ind w:firstLine="540"/>
        <w:jc w:val="both"/>
      </w:pPr>
      <w:r>
        <w:t>29. Субсидия из республиканского бюджета в случае ее нецелевого использования и (или) нарушения муниципальным образованием условий ее предоставления, в том числе в случае несоблюдения муниципальным образованием обязательств, предусмотренных настоящими Правилами, подлежит взысканию в доход республиканского бюджета в соответствии с бюджетным законодательством Российской Федерации и Республики Дагестан.</w:t>
      </w:r>
    </w:p>
    <w:p w:rsidR="00FC4E7E" w:rsidRDefault="00FC4E7E">
      <w:pPr>
        <w:pStyle w:val="ConsPlusNormal"/>
        <w:spacing w:before="220"/>
        <w:ind w:firstLine="540"/>
        <w:jc w:val="both"/>
      </w:pPr>
      <w:bookmarkStart w:id="107" w:name="P13661"/>
      <w:bookmarkEnd w:id="107"/>
      <w:r>
        <w:t>30. Контроль за соблюдением муниципальным образованием условий предоставления субсидий из республиканского бюджета осуществляется Минстроем РД и республиканским органом исполнительной власти, осуществляющим функции по контролю и надзору в финансово-бюджетной сфере.</w:t>
      </w:r>
    </w:p>
    <w:p w:rsidR="00FC4E7E" w:rsidRDefault="00FC4E7E">
      <w:pPr>
        <w:pStyle w:val="ConsPlusNormal"/>
        <w:spacing w:before="220"/>
        <w:ind w:firstLine="540"/>
        <w:jc w:val="both"/>
      </w:pPr>
      <w:r>
        <w:t>Минстрой РД осуществляет контроль путем оценки представляемых органом местного самоуправления муниципальных образований по установленным Минстроем РД формам отчетов об исполнении условий предоставления субсидии из республиканского бюджета и эффективности ее расходования, в том числе о реализации муниципальных программ на 2018-2022 годы, согласованных созданной в соответствии с настоящими Правилами общественной комиссией, с осуществлением Минстроем РД выборочного контроля достоверности указанных отчетов, в сроки, установленные соглашением.</w:t>
      </w:r>
    </w:p>
    <w:p w:rsidR="00FC4E7E" w:rsidRDefault="00FC4E7E">
      <w:pPr>
        <w:pStyle w:val="ConsPlusNormal"/>
        <w:spacing w:before="220"/>
        <w:ind w:firstLine="540"/>
        <w:jc w:val="both"/>
      </w:pPr>
      <w:r>
        <w:t xml:space="preserve">31. В случае выявления в результате проведения проверок в соответствии с </w:t>
      </w:r>
      <w:hyperlink w:anchor="P13661" w:history="1">
        <w:r>
          <w:rPr>
            <w:color w:val="0000FF"/>
          </w:rPr>
          <w:t>пунктом 30</w:t>
        </w:r>
      </w:hyperlink>
      <w:r>
        <w:t xml:space="preserve"> настоящих Правил фактов представления муниципальным образованием недостоверных отчетов субсидия из республиканского бюджета подлежит возврату в республиканский бюджет уполномоченным органом местного самоуправления муниципального образования в полном объеме независимо от степени достижения показателей результативности использования такой субсидии.</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2"/>
      </w:pPr>
      <w:r>
        <w:t>Приложение</w:t>
      </w:r>
    </w:p>
    <w:p w:rsidR="00FC4E7E" w:rsidRDefault="00FC4E7E">
      <w:pPr>
        <w:pStyle w:val="ConsPlusNormal"/>
        <w:jc w:val="right"/>
      </w:pPr>
      <w:r>
        <w:t>к Правилам предоставления и распределения</w:t>
      </w:r>
    </w:p>
    <w:p w:rsidR="00FC4E7E" w:rsidRDefault="00FC4E7E">
      <w:pPr>
        <w:pStyle w:val="ConsPlusNormal"/>
        <w:jc w:val="right"/>
      </w:pPr>
      <w:r>
        <w:t>субсидий из республиканского бюджета</w:t>
      </w:r>
    </w:p>
    <w:p w:rsidR="00FC4E7E" w:rsidRDefault="00FC4E7E">
      <w:pPr>
        <w:pStyle w:val="ConsPlusNormal"/>
        <w:jc w:val="right"/>
      </w:pPr>
      <w:r>
        <w:t>Республики Дагестан в целях софинансирования</w:t>
      </w:r>
    </w:p>
    <w:p w:rsidR="00FC4E7E" w:rsidRDefault="00FC4E7E">
      <w:pPr>
        <w:pStyle w:val="ConsPlusNormal"/>
        <w:jc w:val="right"/>
      </w:pPr>
      <w:r>
        <w:lastRenderedPageBreak/>
        <w:t>муниципальных программ формирования</w:t>
      </w:r>
    </w:p>
    <w:p w:rsidR="00FC4E7E" w:rsidRDefault="00FC4E7E">
      <w:pPr>
        <w:pStyle w:val="ConsPlusNormal"/>
        <w:jc w:val="right"/>
      </w:pPr>
      <w:r>
        <w:t>современной городской среды</w:t>
      </w:r>
    </w:p>
    <w:p w:rsidR="00FC4E7E" w:rsidRDefault="00FC4E7E">
      <w:pPr>
        <w:pStyle w:val="ConsPlusNormal"/>
        <w:jc w:val="both"/>
      </w:pPr>
    </w:p>
    <w:p w:rsidR="00FC4E7E" w:rsidRDefault="00FC4E7E">
      <w:pPr>
        <w:pStyle w:val="ConsPlusNormal"/>
        <w:jc w:val="center"/>
      </w:pPr>
      <w:r>
        <w:t>ПОКАЗАТЕЛИ</w:t>
      </w:r>
    </w:p>
    <w:p w:rsidR="00FC4E7E" w:rsidRDefault="00FC4E7E">
      <w:pPr>
        <w:pStyle w:val="ConsPlusNormal"/>
        <w:jc w:val="center"/>
      </w:pPr>
      <w:r>
        <w:t>РЕЗУЛЬТАТИВНОСТИ ИСПОЛЬЗОВАНИЯ СУБСИДИИ</w:t>
      </w:r>
    </w:p>
    <w:p w:rsidR="00FC4E7E" w:rsidRDefault="00FC4E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21"/>
        <w:gridCol w:w="1587"/>
        <w:gridCol w:w="2608"/>
        <w:gridCol w:w="1417"/>
      </w:tblGrid>
      <w:tr w:rsidR="00FC4E7E">
        <w:tc>
          <w:tcPr>
            <w:tcW w:w="510" w:type="dxa"/>
          </w:tcPr>
          <w:p w:rsidR="00FC4E7E" w:rsidRDefault="00FC4E7E">
            <w:pPr>
              <w:pStyle w:val="ConsPlusNormal"/>
              <w:jc w:val="center"/>
            </w:pPr>
            <w:r>
              <w:t>N п/п</w:t>
            </w:r>
          </w:p>
        </w:tc>
        <w:tc>
          <w:tcPr>
            <w:tcW w:w="2721" w:type="dxa"/>
          </w:tcPr>
          <w:p w:rsidR="00FC4E7E" w:rsidRDefault="00FC4E7E">
            <w:pPr>
              <w:pStyle w:val="ConsPlusNormal"/>
              <w:jc w:val="center"/>
            </w:pPr>
            <w:r>
              <w:t>Наименование обязательства</w:t>
            </w:r>
          </w:p>
        </w:tc>
        <w:tc>
          <w:tcPr>
            <w:tcW w:w="1587" w:type="dxa"/>
          </w:tcPr>
          <w:p w:rsidR="00FC4E7E" w:rsidRDefault="00FC4E7E">
            <w:pPr>
              <w:pStyle w:val="ConsPlusNormal"/>
              <w:jc w:val="center"/>
            </w:pPr>
            <w:r>
              <w:t>Срок исполнения</w:t>
            </w:r>
          </w:p>
        </w:tc>
        <w:tc>
          <w:tcPr>
            <w:tcW w:w="2608" w:type="dxa"/>
          </w:tcPr>
          <w:p w:rsidR="00FC4E7E" w:rsidRDefault="00FC4E7E">
            <w:pPr>
              <w:pStyle w:val="ConsPlusNormal"/>
              <w:jc w:val="center"/>
            </w:pPr>
            <w:r>
              <w:t>Наименование показателя</w:t>
            </w:r>
          </w:p>
        </w:tc>
        <w:tc>
          <w:tcPr>
            <w:tcW w:w="1417" w:type="dxa"/>
          </w:tcPr>
          <w:p w:rsidR="00FC4E7E" w:rsidRDefault="00FC4E7E">
            <w:pPr>
              <w:pStyle w:val="ConsPlusNormal"/>
              <w:jc w:val="center"/>
            </w:pPr>
            <w:r>
              <w:t>Плановое значение показателя</w:t>
            </w:r>
          </w:p>
        </w:tc>
      </w:tr>
      <w:tr w:rsidR="00FC4E7E">
        <w:tc>
          <w:tcPr>
            <w:tcW w:w="510" w:type="dxa"/>
          </w:tcPr>
          <w:p w:rsidR="00FC4E7E" w:rsidRDefault="00FC4E7E">
            <w:pPr>
              <w:pStyle w:val="ConsPlusNormal"/>
              <w:jc w:val="center"/>
            </w:pPr>
            <w:r>
              <w:t>1</w:t>
            </w:r>
          </w:p>
        </w:tc>
        <w:tc>
          <w:tcPr>
            <w:tcW w:w="2721" w:type="dxa"/>
          </w:tcPr>
          <w:p w:rsidR="00FC4E7E" w:rsidRDefault="00FC4E7E">
            <w:pPr>
              <w:pStyle w:val="ConsPlusNormal"/>
              <w:jc w:val="center"/>
            </w:pPr>
            <w:r>
              <w:t>2</w:t>
            </w:r>
          </w:p>
        </w:tc>
        <w:tc>
          <w:tcPr>
            <w:tcW w:w="1587" w:type="dxa"/>
          </w:tcPr>
          <w:p w:rsidR="00FC4E7E" w:rsidRDefault="00FC4E7E">
            <w:pPr>
              <w:pStyle w:val="ConsPlusNormal"/>
              <w:jc w:val="center"/>
            </w:pPr>
            <w:r>
              <w:t>3</w:t>
            </w:r>
          </w:p>
        </w:tc>
        <w:tc>
          <w:tcPr>
            <w:tcW w:w="2608" w:type="dxa"/>
          </w:tcPr>
          <w:p w:rsidR="00FC4E7E" w:rsidRDefault="00FC4E7E">
            <w:pPr>
              <w:pStyle w:val="ConsPlusNormal"/>
              <w:jc w:val="center"/>
            </w:pPr>
            <w:r>
              <w:t>4</w:t>
            </w:r>
          </w:p>
        </w:tc>
        <w:tc>
          <w:tcPr>
            <w:tcW w:w="1417" w:type="dxa"/>
          </w:tcPr>
          <w:p w:rsidR="00FC4E7E" w:rsidRDefault="00FC4E7E">
            <w:pPr>
              <w:pStyle w:val="ConsPlusNormal"/>
              <w:jc w:val="center"/>
            </w:pPr>
            <w:r>
              <w:t>5</w:t>
            </w:r>
          </w:p>
        </w:tc>
      </w:tr>
      <w:tr w:rsidR="00FC4E7E">
        <w:tc>
          <w:tcPr>
            <w:tcW w:w="510" w:type="dxa"/>
          </w:tcPr>
          <w:p w:rsidR="00FC4E7E" w:rsidRDefault="00FC4E7E">
            <w:pPr>
              <w:pStyle w:val="ConsPlusNormal"/>
              <w:jc w:val="center"/>
            </w:pPr>
            <w:r>
              <w:t>1.</w:t>
            </w:r>
          </w:p>
        </w:tc>
        <w:tc>
          <w:tcPr>
            <w:tcW w:w="2721" w:type="dxa"/>
          </w:tcPr>
          <w:p w:rsidR="00FC4E7E" w:rsidRDefault="00FC4E7E">
            <w:pPr>
              <w:pStyle w:val="ConsPlusNormal"/>
            </w:pPr>
            <w:r>
              <w:t>Утверждение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2018-2022 годы</w:t>
            </w:r>
          </w:p>
        </w:tc>
        <w:tc>
          <w:tcPr>
            <w:tcW w:w="1587" w:type="dxa"/>
          </w:tcPr>
          <w:p w:rsidR="00FC4E7E" w:rsidRDefault="00FC4E7E">
            <w:pPr>
              <w:pStyle w:val="ConsPlusNormal"/>
            </w:pPr>
            <w:r>
              <w:t>не позднее 31 декабря 2017 года</w:t>
            </w:r>
          </w:p>
        </w:tc>
        <w:tc>
          <w:tcPr>
            <w:tcW w:w="2608" w:type="dxa"/>
          </w:tcPr>
          <w:p w:rsidR="00FC4E7E" w:rsidRDefault="00FC4E7E">
            <w:pPr>
              <w:pStyle w:val="ConsPlusNormal"/>
            </w:pPr>
            <w:r>
              <w:t>100 проц. муниципальных образований, в состав которых входят населенные пункты с численностью населения свыше 1000 человек, утвердили муниципальные программы формирования современной городской среды на 2018-2022 годы</w:t>
            </w:r>
          </w:p>
        </w:tc>
        <w:tc>
          <w:tcPr>
            <w:tcW w:w="1417" w:type="dxa"/>
          </w:tcPr>
          <w:p w:rsidR="00FC4E7E" w:rsidRDefault="00FC4E7E">
            <w:pPr>
              <w:pStyle w:val="ConsPlusNormal"/>
              <w:jc w:val="center"/>
            </w:pPr>
            <w:r>
              <w:t>1</w:t>
            </w:r>
          </w:p>
        </w:tc>
      </w:tr>
      <w:tr w:rsidR="00FC4E7E">
        <w:tc>
          <w:tcPr>
            <w:tcW w:w="510" w:type="dxa"/>
          </w:tcPr>
          <w:p w:rsidR="00FC4E7E" w:rsidRDefault="00FC4E7E">
            <w:pPr>
              <w:pStyle w:val="ConsPlusNormal"/>
              <w:jc w:val="center"/>
            </w:pPr>
            <w:r>
              <w:t>2.</w:t>
            </w:r>
          </w:p>
        </w:tc>
        <w:tc>
          <w:tcPr>
            <w:tcW w:w="2721" w:type="dxa"/>
          </w:tcPr>
          <w:p w:rsidR="00FC4E7E" w:rsidRDefault="00FC4E7E">
            <w:pPr>
              <w:pStyle w:val="ConsPlusNormal"/>
            </w:pPr>
            <w:r>
              <w:t>Утверждение органами местного самоуправления поселений, в состав которых входят населенные пункты с численностью населения свыше 1000 человек, правил благоустройства поселений (с учетом общественных обсуждений)</w:t>
            </w:r>
          </w:p>
        </w:tc>
        <w:tc>
          <w:tcPr>
            <w:tcW w:w="1587" w:type="dxa"/>
          </w:tcPr>
          <w:p w:rsidR="00FC4E7E" w:rsidRDefault="00FC4E7E">
            <w:pPr>
              <w:pStyle w:val="ConsPlusNormal"/>
            </w:pPr>
            <w:r>
              <w:t>не позднее 1 ноября 2017 года</w:t>
            </w:r>
          </w:p>
        </w:tc>
        <w:tc>
          <w:tcPr>
            <w:tcW w:w="2608" w:type="dxa"/>
          </w:tcPr>
          <w:p w:rsidR="00FC4E7E" w:rsidRDefault="00FC4E7E">
            <w:pPr>
              <w:pStyle w:val="ConsPlusNormal"/>
            </w:pPr>
            <w:r>
              <w:t>100 проц. муниципальных образований, в состав которых входят населенные пункты с численностью населения свыше 1000 человек, утвердили правила благоустройства поселений с учетом общественных обсуждений</w:t>
            </w:r>
          </w:p>
        </w:tc>
        <w:tc>
          <w:tcPr>
            <w:tcW w:w="1417" w:type="dxa"/>
          </w:tcPr>
          <w:p w:rsidR="00FC4E7E" w:rsidRDefault="00FC4E7E">
            <w:pPr>
              <w:pStyle w:val="ConsPlusNormal"/>
              <w:jc w:val="center"/>
            </w:pPr>
            <w:r>
              <w:t>1</w:t>
            </w:r>
          </w:p>
        </w:tc>
      </w:tr>
      <w:tr w:rsidR="00FC4E7E">
        <w:tc>
          <w:tcPr>
            <w:tcW w:w="510" w:type="dxa"/>
          </w:tcPr>
          <w:p w:rsidR="00FC4E7E" w:rsidRDefault="00FC4E7E">
            <w:pPr>
              <w:pStyle w:val="ConsPlusNormal"/>
              <w:jc w:val="center"/>
            </w:pPr>
            <w:r>
              <w:t>3.</w:t>
            </w:r>
          </w:p>
        </w:tc>
        <w:tc>
          <w:tcPr>
            <w:tcW w:w="2721" w:type="dxa"/>
          </w:tcPr>
          <w:p w:rsidR="00FC4E7E" w:rsidRDefault="00FC4E7E">
            <w:pPr>
              <w:pStyle w:val="ConsPlusNormal"/>
            </w:pPr>
            <w:r>
              <w:t>Представление в Минстрой РД на конкурс одного реализованного в 2017 году лучшего проекта по благоустройству муниципальной территории общего пользования</w:t>
            </w:r>
          </w:p>
        </w:tc>
        <w:tc>
          <w:tcPr>
            <w:tcW w:w="1587" w:type="dxa"/>
          </w:tcPr>
          <w:p w:rsidR="00FC4E7E" w:rsidRDefault="00FC4E7E">
            <w:pPr>
              <w:pStyle w:val="ConsPlusNormal"/>
            </w:pPr>
            <w:r>
              <w:t>не позднее 20 ноября 2017 года</w:t>
            </w:r>
          </w:p>
        </w:tc>
        <w:tc>
          <w:tcPr>
            <w:tcW w:w="2608" w:type="dxa"/>
          </w:tcPr>
          <w:p w:rsidR="00FC4E7E" w:rsidRDefault="00FC4E7E">
            <w:pPr>
              <w:pStyle w:val="ConsPlusNormal"/>
            </w:pPr>
            <w:r>
              <w:t>представлен один проект</w:t>
            </w:r>
          </w:p>
        </w:tc>
        <w:tc>
          <w:tcPr>
            <w:tcW w:w="1417" w:type="dxa"/>
          </w:tcPr>
          <w:p w:rsidR="00FC4E7E" w:rsidRDefault="00FC4E7E">
            <w:pPr>
              <w:pStyle w:val="ConsPlusNormal"/>
              <w:jc w:val="center"/>
            </w:pPr>
            <w:r>
              <w:t>1</w:t>
            </w:r>
          </w:p>
        </w:tc>
      </w:tr>
      <w:tr w:rsidR="00FC4E7E">
        <w:tc>
          <w:tcPr>
            <w:tcW w:w="510" w:type="dxa"/>
          </w:tcPr>
          <w:p w:rsidR="00FC4E7E" w:rsidRDefault="00FC4E7E">
            <w:pPr>
              <w:pStyle w:val="ConsPlusNormal"/>
              <w:jc w:val="center"/>
            </w:pPr>
            <w:r>
              <w:t>4.</w:t>
            </w:r>
          </w:p>
        </w:tc>
        <w:tc>
          <w:tcPr>
            <w:tcW w:w="2721" w:type="dxa"/>
          </w:tcPr>
          <w:p w:rsidR="00FC4E7E" w:rsidRDefault="00FC4E7E">
            <w:pPr>
              <w:pStyle w:val="ConsPlusNormal"/>
            </w:pPr>
            <w:r>
              <w:t xml:space="preserve">Опубликование для общественного обсуждения проекта муниципальной программы формирования современной городской среды на 2017 год, соответствующей </w:t>
            </w:r>
            <w:r>
              <w:lastRenderedPageBreak/>
              <w:t>требованиям, определенным пунктом 10 Правил предоставления и распределения субсидий из республиканского бюджета Республики Дагестан местным бюджетам в целях софинансирования муниципальных программ формирования современной городской среды</w:t>
            </w:r>
          </w:p>
        </w:tc>
        <w:tc>
          <w:tcPr>
            <w:tcW w:w="1587" w:type="dxa"/>
          </w:tcPr>
          <w:p w:rsidR="00FC4E7E" w:rsidRDefault="00FC4E7E">
            <w:pPr>
              <w:pStyle w:val="ConsPlusNormal"/>
            </w:pPr>
            <w:r>
              <w:lastRenderedPageBreak/>
              <w:t>не позднее 1 апреля 2017 года</w:t>
            </w:r>
          </w:p>
        </w:tc>
        <w:tc>
          <w:tcPr>
            <w:tcW w:w="2608" w:type="dxa"/>
          </w:tcPr>
          <w:p w:rsidR="00FC4E7E" w:rsidRDefault="00FC4E7E">
            <w:pPr>
              <w:pStyle w:val="ConsPlusNormal"/>
            </w:pPr>
            <w:r>
              <w:t xml:space="preserve">100 проц. муниципальных образований, подавших заявки на получение субсидии, опубликовали соответствующие требованиям муниципальные программы в </w:t>
            </w:r>
            <w:r>
              <w:lastRenderedPageBreak/>
              <w:t>установленный срок</w:t>
            </w:r>
          </w:p>
        </w:tc>
        <w:tc>
          <w:tcPr>
            <w:tcW w:w="1417" w:type="dxa"/>
          </w:tcPr>
          <w:p w:rsidR="00FC4E7E" w:rsidRDefault="00FC4E7E">
            <w:pPr>
              <w:pStyle w:val="ConsPlusNormal"/>
              <w:jc w:val="center"/>
            </w:pPr>
            <w:r>
              <w:lastRenderedPageBreak/>
              <w:t>1</w:t>
            </w:r>
          </w:p>
        </w:tc>
      </w:tr>
      <w:tr w:rsidR="00FC4E7E">
        <w:tc>
          <w:tcPr>
            <w:tcW w:w="510" w:type="dxa"/>
          </w:tcPr>
          <w:p w:rsidR="00FC4E7E" w:rsidRDefault="00FC4E7E">
            <w:pPr>
              <w:pStyle w:val="ConsPlusNormal"/>
              <w:jc w:val="center"/>
            </w:pPr>
            <w:r>
              <w:lastRenderedPageBreak/>
              <w:t>5.</w:t>
            </w:r>
          </w:p>
        </w:tc>
        <w:tc>
          <w:tcPr>
            <w:tcW w:w="2721" w:type="dxa"/>
          </w:tcPr>
          <w:p w:rsidR="00FC4E7E" w:rsidRDefault="00FC4E7E">
            <w:pPr>
              <w:pStyle w:val="ConsPlusNormal"/>
            </w:pPr>
            <w:r>
              <w:t>Утверждение муниципальной программы формирования современной городской среды на 2017 год</w:t>
            </w:r>
          </w:p>
        </w:tc>
        <w:tc>
          <w:tcPr>
            <w:tcW w:w="1587" w:type="dxa"/>
          </w:tcPr>
          <w:p w:rsidR="00FC4E7E" w:rsidRDefault="00FC4E7E">
            <w:pPr>
              <w:pStyle w:val="ConsPlusNormal"/>
            </w:pPr>
            <w:r>
              <w:t>не позднее 25 мая 2017 года</w:t>
            </w:r>
          </w:p>
        </w:tc>
        <w:tc>
          <w:tcPr>
            <w:tcW w:w="2608" w:type="dxa"/>
          </w:tcPr>
          <w:p w:rsidR="00FC4E7E" w:rsidRDefault="00FC4E7E">
            <w:pPr>
              <w:pStyle w:val="ConsPlusNormal"/>
            </w:pPr>
            <w:r>
              <w:t>100 проц. муниципальных образований, подавших заявки на получение субсидии, утвердили соответствующие требованиям муниципальные программы в установленный срок</w:t>
            </w:r>
          </w:p>
        </w:tc>
        <w:tc>
          <w:tcPr>
            <w:tcW w:w="1417" w:type="dxa"/>
          </w:tcPr>
          <w:p w:rsidR="00FC4E7E" w:rsidRDefault="00FC4E7E">
            <w:pPr>
              <w:pStyle w:val="ConsPlusNormal"/>
              <w:jc w:val="center"/>
            </w:pPr>
            <w:r>
              <w:t>1</w:t>
            </w:r>
          </w:p>
        </w:tc>
      </w:tr>
      <w:tr w:rsidR="00FC4E7E">
        <w:tc>
          <w:tcPr>
            <w:tcW w:w="510" w:type="dxa"/>
          </w:tcPr>
          <w:p w:rsidR="00FC4E7E" w:rsidRDefault="00FC4E7E">
            <w:pPr>
              <w:pStyle w:val="ConsPlusNormal"/>
              <w:jc w:val="center"/>
            </w:pPr>
            <w:r>
              <w:t>6.</w:t>
            </w:r>
          </w:p>
        </w:tc>
        <w:tc>
          <w:tcPr>
            <w:tcW w:w="2721" w:type="dxa"/>
          </w:tcPr>
          <w:p w:rsidR="00FC4E7E" w:rsidRDefault="00FC4E7E">
            <w:pPr>
              <w:pStyle w:val="ConsPlusNormal"/>
            </w:pPr>
            <w:r>
              <w:t>Утверждение с учетом обсуждения с заинтересованными лицами дизайн-проектов благоустройства дворовых территорий, включенных в муниципальную программу, а также дизайн-проекта благоустройства наиболее посещаемой муниципальной территории общего пользования населенного пункта</w:t>
            </w:r>
          </w:p>
        </w:tc>
        <w:tc>
          <w:tcPr>
            <w:tcW w:w="1587" w:type="dxa"/>
          </w:tcPr>
          <w:p w:rsidR="00FC4E7E" w:rsidRDefault="00FC4E7E">
            <w:pPr>
              <w:pStyle w:val="ConsPlusNormal"/>
            </w:pPr>
            <w:r>
              <w:t>не позднее 1 июля 2017 года</w:t>
            </w:r>
          </w:p>
        </w:tc>
        <w:tc>
          <w:tcPr>
            <w:tcW w:w="2608" w:type="dxa"/>
          </w:tcPr>
          <w:p w:rsidR="00FC4E7E" w:rsidRDefault="00FC4E7E">
            <w:pPr>
              <w:pStyle w:val="ConsPlusNormal"/>
            </w:pPr>
            <w:r>
              <w:t>100 проц. муниципальных образований, подавших заявки на получение субсидии, утвердили соответствующие требованиям муниципальные программы в установленный срок</w:t>
            </w:r>
          </w:p>
        </w:tc>
        <w:tc>
          <w:tcPr>
            <w:tcW w:w="1417" w:type="dxa"/>
          </w:tcPr>
          <w:p w:rsidR="00FC4E7E" w:rsidRDefault="00FC4E7E">
            <w:pPr>
              <w:pStyle w:val="ConsPlusNormal"/>
              <w:jc w:val="center"/>
            </w:pPr>
            <w:r>
              <w:t>1</w:t>
            </w:r>
          </w:p>
        </w:tc>
      </w:tr>
    </w:tbl>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center"/>
        <w:outlineLvl w:val="1"/>
      </w:pPr>
      <w:bookmarkStart w:id="108" w:name="P13724"/>
      <w:bookmarkEnd w:id="108"/>
      <w:r>
        <w:t>ПАСПОРТ</w:t>
      </w:r>
    </w:p>
    <w:p w:rsidR="00FC4E7E" w:rsidRDefault="00FC4E7E">
      <w:pPr>
        <w:pStyle w:val="ConsPlusNormal"/>
        <w:jc w:val="center"/>
      </w:pPr>
      <w:r>
        <w:t>ПОДПРОГРАММЫ "ПЕРЕСЕЛЕНИЕ И ОБУСТРОЙСТВО ГРАЖДАН,</w:t>
      </w:r>
    </w:p>
    <w:p w:rsidR="00FC4E7E" w:rsidRDefault="00FC4E7E">
      <w:pPr>
        <w:pStyle w:val="ConsPlusNormal"/>
        <w:jc w:val="center"/>
      </w:pPr>
      <w:r>
        <w:t>ПРОЖИВАЮЩИХ В ОПОЛЗНЕВОЙ ЗОНЕ НА ТЕРРИТОРИИ</w:t>
      </w:r>
    </w:p>
    <w:p w:rsidR="00FC4E7E" w:rsidRDefault="00FC4E7E">
      <w:pPr>
        <w:pStyle w:val="ConsPlusNormal"/>
        <w:jc w:val="center"/>
      </w:pPr>
      <w:r>
        <w:t>РЕСПУБЛИКИ ДАГЕСТАН"</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 xml:space="preserve">(введено </w:t>
            </w:r>
            <w:hyperlink r:id="rId355" w:history="1">
              <w:r>
                <w:rPr>
                  <w:color w:val="0000FF"/>
                </w:rPr>
                <w:t>Постановлением</w:t>
              </w:r>
            </w:hyperlink>
            <w:r>
              <w:rPr>
                <w:color w:val="392C69"/>
              </w:rPr>
              <w:t xml:space="preserve"> Правительства РД</w:t>
            </w:r>
          </w:p>
          <w:p w:rsidR="00FC4E7E" w:rsidRDefault="00FC4E7E">
            <w:pPr>
              <w:pStyle w:val="ConsPlusNormal"/>
              <w:jc w:val="center"/>
            </w:pPr>
            <w:r>
              <w:rPr>
                <w:color w:val="392C69"/>
              </w:rPr>
              <w:t>от 29.09.2017 N 228)</w:t>
            </w:r>
          </w:p>
        </w:tc>
      </w:tr>
    </w:tbl>
    <w:p w:rsidR="00FC4E7E" w:rsidRDefault="00FC4E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4535"/>
      </w:tblGrid>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Ответственный исполнитель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Минстрой РД</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Соисполнители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Участники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Цель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комплексное решение проблемы по переселению жителей Республики Дагестан, проживающих на территориях, подверженных оползневым процессам</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Задачи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строительство поселков для переселения жителей Республики Дагестан, проживающих на территориях, подверженных оползневым процессам;</w:t>
            </w:r>
          </w:p>
          <w:p w:rsidR="00FC4E7E" w:rsidRDefault="00FC4E7E">
            <w:pPr>
              <w:pStyle w:val="ConsPlusNormal"/>
            </w:pPr>
            <w:r>
              <w:t>строительство жилья и объектов социальной и инженерной инфраструктуры</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Целевые индикаторы и показатели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ввод в эксплуатацию одноэтажных жилых домов с приусадебными участками в количестве 3470 единиц, переселение 12648 жителей Республики Дагестан, проживающих на территориях, подверженных оползневым процессам</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Объемы и источники финансирования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общая финансовая потребность на реализацию Подпрограммы на 2018-2023 годы составляет 12316987,18 тыс. руб., в том числе по годам:</w:t>
            </w:r>
          </w:p>
          <w:p w:rsidR="00FC4E7E" w:rsidRDefault="00FC4E7E">
            <w:pPr>
              <w:pStyle w:val="ConsPlusNormal"/>
            </w:pPr>
            <w:r>
              <w:t>2018 год - 1771669,15 тыс. руб.;</w:t>
            </w:r>
          </w:p>
          <w:p w:rsidR="00FC4E7E" w:rsidRDefault="00FC4E7E">
            <w:pPr>
              <w:pStyle w:val="ConsPlusNormal"/>
            </w:pPr>
            <w:r>
              <w:t>2019 год - 2039976,60 тыс. руб.;</w:t>
            </w:r>
          </w:p>
          <w:p w:rsidR="00FC4E7E" w:rsidRDefault="00FC4E7E">
            <w:pPr>
              <w:pStyle w:val="ConsPlusNormal"/>
            </w:pPr>
            <w:r>
              <w:t>2020 год - 2819457,71 тыс. руб.;</w:t>
            </w:r>
          </w:p>
          <w:p w:rsidR="00FC4E7E" w:rsidRDefault="00FC4E7E">
            <w:pPr>
              <w:pStyle w:val="ConsPlusNormal"/>
            </w:pPr>
            <w:r>
              <w:t>2021 год - 2650541,32 тыс. руб.;</w:t>
            </w:r>
          </w:p>
          <w:p w:rsidR="00FC4E7E" w:rsidRDefault="00FC4E7E">
            <w:pPr>
              <w:pStyle w:val="ConsPlusNormal"/>
            </w:pPr>
            <w:r>
              <w:t>2022 год - 1988356,84 тыс. руб.;</w:t>
            </w:r>
          </w:p>
          <w:p w:rsidR="00FC4E7E" w:rsidRDefault="00FC4E7E">
            <w:pPr>
              <w:pStyle w:val="ConsPlusNormal"/>
            </w:pPr>
            <w:r>
              <w:t>2023 год - 1046985,56 тыс. руб.</w:t>
            </w:r>
          </w:p>
          <w:p w:rsidR="00FC4E7E" w:rsidRDefault="00FC4E7E">
            <w:pPr>
              <w:pStyle w:val="ConsPlusNormal"/>
            </w:pPr>
            <w:r>
              <w:t>Финансовая потребность из федерального бюджета составляет 11701137,74 тыс. рублей, из бюджета Республики Дагестан - 615849,44 тыс. рублей, в том числе по годам:</w:t>
            </w:r>
          </w:p>
          <w:p w:rsidR="00FC4E7E" w:rsidRDefault="00FC4E7E">
            <w:pPr>
              <w:pStyle w:val="ConsPlusNormal"/>
            </w:pPr>
            <w:r>
              <w:t>федеральный бюджет:</w:t>
            </w:r>
          </w:p>
          <w:p w:rsidR="00FC4E7E" w:rsidRDefault="00FC4E7E">
            <w:pPr>
              <w:pStyle w:val="ConsPlusNormal"/>
            </w:pPr>
            <w:r>
              <w:t>2018 год - 1683085,65 тыс. руб.;</w:t>
            </w:r>
          </w:p>
          <w:p w:rsidR="00FC4E7E" w:rsidRDefault="00FC4E7E">
            <w:pPr>
              <w:pStyle w:val="ConsPlusNormal"/>
            </w:pPr>
            <w:r>
              <w:t>2019 год - 1937977,77 тыс. руб.;</w:t>
            </w:r>
          </w:p>
          <w:p w:rsidR="00FC4E7E" w:rsidRDefault="00FC4E7E">
            <w:pPr>
              <w:pStyle w:val="ConsPlusNormal"/>
            </w:pPr>
            <w:r>
              <w:t>2020 год - 2678484,82 тыс. руб.;</w:t>
            </w:r>
          </w:p>
          <w:p w:rsidR="00FC4E7E" w:rsidRDefault="00FC4E7E">
            <w:pPr>
              <w:pStyle w:val="ConsPlusNormal"/>
            </w:pPr>
            <w:r>
              <w:t>2021 год - 2518014,22 тыс. руб.;</w:t>
            </w:r>
          </w:p>
          <w:p w:rsidR="00FC4E7E" w:rsidRDefault="00FC4E7E">
            <w:pPr>
              <w:pStyle w:val="ConsPlusNormal"/>
            </w:pPr>
            <w:r>
              <w:t>2022 год - 1888939,0 тыс. руб.;</w:t>
            </w:r>
          </w:p>
          <w:p w:rsidR="00FC4E7E" w:rsidRDefault="00FC4E7E">
            <w:pPr>
              <w:pStyle w:val="ConsPlusNormal"/>
            </w:pPr>
            <w:r>
              <w:t>2023 год - 994636,28 тыс. руб.;</w:t>
            </w:r>
          </w:p>
          <w:p w:rsidR="00FC4E7E" w:rsidRDefault="00FC4E7E">
            <w:pPr>
              <w:pStyle w:val="ConsPlusNormal"/>
            </w:pPr>
            <w:r>
              <w:t>республиканский бюджет:</w:t>
            </w:r>
          </w:p>
          <w:p w:rsidR="00FC4E7E" w:rsidRDefault="00FC4E7E">
            <w:pPr>
              <w:pStyle w:val="ConsPlusNormal"/>
            </w:pPr>
            <w:r>
              <w:t>2018 год - 88583,50 тыс. руб.;</w:t>
            </w:r>
          </w:p>
          <w:p w:rsidR="00FC4E7E" w:rsidRDefault="00FC4E7E">
            <w:pPr>
              <w:pStyle w:val="ConsPlusNormal"/>
            </w:pPr>
            <w:r>
              <w:t>2019 год - 101998,83 тыс. руб.;</w:t>
            </w:r>
          </w:p>
          <w:p w:rsidR="00FC4E7E" w:rsidRDefault="00FC4E7E">
            <w:pPr>
              <w:pStyle w:val="ConsPlusNormal"/>
            </w:pPr>
            <w:r>
              <w:t>2020 год - 140972,89 тыс. руб.;</w:t>
            </w:r>
          </w:p>
          <w:p w:rsidR="00FC4E7E" w:rsidRDefault="00FC4E7E">
            <w:pPr>
              <w:pStyle w:val="ConsPlusNormal"/>
            </w:pPr>
            <w:r>
              <w:t>2021 год - 132527,10 тыс. руб.;</w:t>
            </w:r>
          </w:p>
          <w:p w:rsidR="00FC4E7E" w:rsidRDefault="00FC4E7E">
            <w:pPr>
              <w:pStyle w:val="ConsPlusNormal"/>
            </w:pPr>
            <w:r>
              <w:t>2022 год - 99417,84 тыс. руб.;</w:t>
            </w:r>
          </w:p>
          <w:p w:rsidR="00FC4E7E" w:rsidRDefault="00FC4E7E">
            <w:pPr>
              <w:pStyle w:val="ConsPlusNormal"/>
            </w:pPr>
            <w:r>
              <w:lastRenderedPageBreak/>
              <w:t>2023 год - 52349,28 тыс. рублей</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Сроки реализации Подпрограммы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2018-2023 годы</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Ожидаемые конечные результаты</w:t>
            </w:r>
          </w:p>
        </w:tc>
        <w:tc>
          <w:tcPr>
            <w:tcW w:w="360"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до конца 2023 года планируется достижение следующих результатов:</w:t>
            </w:r>
          </w:p>
          <w:p w:rsidR="00FC4E7E" w:rsidRDefault="00FC4E7E">
            <w:pPr>
              <w:pStyle w:val="ConsPlusNormal"/>
            </w:pPr>
            <w:r>
              <w:t>строительство 3470 домов для переселения 12648 жителей из оползневой зоны;</w:t>
            </w:r>
          </w:p>
          <w:p w:rsidR="00FC4E7E" w:rsidRDefault="00FC4E7E">
            <w:pPr>
              <w:pStyle w:val="ConsPlusNormal"/>
            </w:pPr>
            <w:r>
              <w:t>строительство объектов социальной инфраструктуры, в том числе:</w:t>
            </w:r>
          </w:p>
          <w:p w:rsidR="00FC4E7E" w:rsidRDefault="00FC4E7E">
            <w:pPr>
              <w:pStyle w:val="ConsPlusNormal"/>
            </w:pPr>
            <w:r>
              <w:t>16 школ на 1800 ученических мест;</w:t>
            </w:r>
          </w:p>
          <w:p w:rsidR="00FC4E7E" w:rsidRDefault="00FC4E7E">
            <w:pPr>
              <w:pStyle w:val="ConsPlusNormal"/>
            </w:pPr>
            <w:r>
              <w:t>16 детских садов на 800 мест;</w:t>
            </w:r>
          </w:p>
          <w:p w:rsidR="00FC4E7E" w:rsidRDefault="00FC4E7E">
            <w:pPr>
              <w:pStyle w:val="ConsPlusNormal"/>
            </w:pPr>
            <w:r>
              <w:t>13 административных зданий с участковым пунктом полиции и почтовым отделением;</w:t>
            </w:r>
          </w:p>
          <w:p w:rsidR="00FC4E7E" w:rsidRDefault="00FC4E7E">
            <w:pPr>
              <w:pStyle w:val="ConsPlusNormal"/>
            </w:pPr>
            <w:r>
              <w:t>16 фельдшерско-акушерских пунктов;</w:t>
            </w:r>
          </w:p>
          <w:p w:rsidR="00FC4E7E" w:rsidRDefault="00FC4E7E">
            <w:pPr>
              <w:pStyle w:val="ConsPlusNormal"/>
            </w:pPr>
            <w:r>
              <w:t>строительство инженерной инфраструктуры:</w:t>
            </w:r>
          </w:p>
          <w:p w:rsidR="00FC4E7E" w:rsidRDefault="00FC4E7E">
            <w:pPr>
              <w:pStyle w:val="ConsPlusNormal"/>
            </w:pPr>
            <w:r>
              <w:t>автомобильные дороги (54 км);</w:t>
            </w:r>
          </w:p>
          <w:p w:rsidR="00FC4E7E" w:rsidRDefault="00FC4E7E">
            <w:pPr>
              <w:pStyle w:val="ConsPlusNormal"/>
            </w:pPr>
            <w:r>
              <w:t>водопроводные сети (93 км);</w:t>
            </w:r>
          </w:p>
          <w:p w:rsidR="00FC4E7E" w:rsidRDefault="00FC4E7E">
            <w:pPr>
              <w:pStyle w:val="ConsPlusNormal"/>
            </w:pPr>
            <w:r>
              <w:t>линии электропередачи (57 км)</w:t>
            </w:r>
          </w:p>
        </w:tc>
      </w:tr>
    </w:tbl>
    <w:p w:rsidR="00FC4E7E" w:rsidRDefault="00FC4E7E">
      <w:pPr>
        <w:pStyle w:val="ConsPlusNormal"/>
        <w:jc w:val="both"/>
      </w:pPr>
    </w:p>
    <w:p w:rsidR="00FC4E7E" w:rsidRDefault="00FC4E7E">
      <w:pPr>
        <w:pStyle w:val="ConsPlusNormal"/>
        <w:jc w:val="center"/>
        <w:outlineLvl w:val="1"/>
      </w:pPr>
      <w:r>
        <w:t>I. Характеристика проблемы, на решение</w:t>
      </w:r>
    </w:p>
    <w:p w:rsidR="00FC4E7E" w:rsidRDefault="00FC4E7E">
      <w:pPr>
        <w:pStyle w:val="ConsPlusNormal"/>
        <w:jc w:val="center"/>
      </w:pPr>
      <w:r>
        <w:t>которой направлена Подпрограмма</w:t>
      </w:r>
    </w:p>
    <w:p w:rsidR="00FC4E7E" w:rsidRDefault="00FC4E7E">
      <w:pPr>
        <w:pStyle w:val="ConsPlusNormal"/>
        <w:jc w:val="both"/>
      </w:pPr>
    </w:p>
    <w:p w:rsidR="00FC4E7E" w:rsidRDefault="00FC4E7E">
      <w:pPr>
        <w:pStyle w:val="ConsPlusNormal"/>
        <w:ind w:firstLine="540"/>
        <w:jc w:val="both"/>
      </w:pPr>
      <w:r>
        <w:t>Одной из задач предупреждения и защиты населения от чрезвычайных ситуаций природного и техногенного характера является своевременное и комплексное обеспечение снижения рисков возникновения чрезвычайных ситуаций и размеров ущерба.</w:t>
      </w:r>
    </w:p>
    <w:p w:rsidR="00FC4E7E" w:rsidRDefault="00FC4E7E">
      <w:pPr>
        <w:pStyle w:val="ConsPlusNormal"/>
        <w:spacing w:before="220"/>
        <w:ind w:firstLine="540"/>
        <w:jc w:val="both"/>
      </w:pPr>
      <w:r>
        <w:t>Согласно заключению ООО "Даггеомониторинг", около 500 населенных пунктов Республики Дагестан так или иначе подвержены экзогенным геологическим процессам, более чем в 100 из них сложилась критическая ситуация, требующая принятия безотлагательных мер по защите населения, 16 населенных пунктов отнесены к первой категории опасности, где ситуация в любой момент может обернуться тяжелейшими последствиями, в том числе с человеческими жертвами.</w:t>
      </w:r>
    </w:p>
    <w:p w:rsidR="00FC4E7E" w:rsidRDefault="00FC4E7E">
      <w:pPr>
        <w:pStyle w:val="ConsPlusNormal"/>
        <w:spacing w:before="220"/>
        <w:ind w:firstLine="540"/>
        <w:jc w:val="both"/>
      </w:pPr>
      <w:r>
        <w:t>К населенным пунктам, отнесенным к первой категории опасности, относятся: сс. Сагада, Иха, Хора, Удок Цунтинского района, Верхнее Инхоквари, Нижнее Инхоквари, Сантлада, Хвайни и Хвайникало, Эчеда Цумадинского района, Хочада, Ратлуб Шамильского района, Лологонитль, Местерух, Кудиябросо Ахвахского района, Гдынк Ахтынского района, Микик Рутульского района, Цельмес Хунзахского района, Унцукуль, Аракани Унцукульского района. В указанных населенных пунктах проживают 12648 человек (3470 семей), необходимая площадь для их переселения составляет более 235 тыс. кв. метров. Для обеспечения населенных пунктов инженерной инфраструктурой необходимо проложить около 100 км водопроводных сетей, 60 км линий электропередачи, подъездные автомобильные дороги протяженностью более 50 километров. Во вновь создаваемых населенных пунктах необходимо построить школы, детские сады, фельдшерско-акушерские пункты и др. объекты социальной инфраструктуры.</w:t>
      </w:r>
    </w:p>
    <w:p w:rsidR="00FC4E7E" w:rsidRDefault="00FC4E7E">
      <w:pPr>
        <w:pStyle w:val="ConsPlusNormal"/>
        <w:spacing w:before="220"/>
        <w:ind w:firstLine="540"/>
        <w:jc w:val="both"/>
      </w:pPr>
      <w:r>
        <w:t>Таким образом, на территории Республики Дагестан существует угроза возникновения чрезвычайных ситуаций с возможными человеческими жертвами и большим материальным ущербом для экономики. Размер ущерба обуславливается нарушением деятельности объектов инфраструктуры, затратами на восстановление условий жизнедеятельности населения и выплатами пострадавшим от чрезвычайных ситуаций физическим и юридическим лицам.</w:t>
      </w:r>
    </w:p>
    <w:p w:rsidR="00FC4E7E" w:rsidRDefault="00FC4E7E">
      <w:pPr>
        <w:pStyle w:val="ConsPlusNormal"/>
        <w:spacing w:before="220"/>
        <w:ind w:firstLine="540"/>
        <w:jc w:val="both"/>
      </w:pPr>
      <w:r>
        <w:t>Большинство граждан, проживающих в оползневой зоне Республики Дагестан, не в состоянии самостоятельно приобрести жилые помещения, отвечающие установленным требованиям.</w:t>
      </w:r>
    </w:p>
    <w:p w:rsidR="00FC4E7E" w:rsidRDefault="00FC4E7E">
      <w:pPr>
        <w:pStyle w:val="ConsPlusNormal"/>
        <w:spacing w:before="220"/>
        <w:ind w:firstLine="540"/>
        <w:jc w:val="both"/>
      </w:pPr>
      <w:r>
        <w:lastRenderedPageBreak/>
        <w:t>Решению проблемы обеспечения жилыми помещениями граждан, проживающих в оползневой зоне Республики Дагестан, препятствует отсутствие в бюджетах муниципальных образований средств, достаточных для переселения указанных граждан.</w:t>
      </w:r>
    </w:p>
    <w:p w:rsidR="00FC4E7E" w:rsidRDefault="00FC4E7E">
      <w:pPr>
        <w:pStyle w:val="ConsPlusNormal"/>
        <w:spacing w:before="220"/>
        <w:ind w:firstLine="540"/>
        <w:jc w:val="both"/>
      </w:pPr>
      <w:r>
        <w:t>Проблема может быть решена при оказании соответствующей финансовой поддержки со стороны федерального и республиканского бюджетов.</w:t>
      </w:r>
    </w:p>
    <w:p w:rsidR="00FC4E7E" w:rsidRDefault="00FC4E7E">
      <w:pPr>
        <w:pStyle w:val="ConsPlusNormal"/>
        <w:jc w:val="both"/>
      </w:pPr>
    </w:p>
    <w:p w:rsidR="00FC4E7E" w:rsidRDefault="00FC4E7E">
      <w:pPr>
        <w:pStyle w:val="ConsPlusNormal"/>
        <w:jc w:val="center"/>
        <w:outlineLvl w:val="1"/>
      </w:pPr>
      <w:r>
        <w:t>II. Цели, задачи, целевые индикаторы</w:t>
      </w:r>
    </w:p>
    <w:p w:rsidR="00FC4E7E" w:rsidRDefault="00FC4E7E">
      <w:pPr>
        <w:pStyle w:val="ConsPlusNormal"/>
        <w:jc w:val="center"/>
      </w:pPr>
      <w:r>
        <w:t>и ожидаемые результаты Подпрограммы</w:t>
      </w:r>
    </w:p>
    <w:p w:rsidR="00FC4E7E" w:rsidRDefault="00FC4E7E">
      <w:pPr>
        <w:pStyle w:val="ConsPlusNormal"/>
        <w:jc w:val="both"/>
      </w:pPr>
    </w:p>
    <w:p w:rsidR="00FC4E7E" w:rsidRDefault="00FC4E7E">
      <w:pPr>
        <w:pStyle w:val="ConsPlusNormal"/>
        <w:ind w:firstLine="540"/>
        <w:jc w:val="both"/>
      </w:pPr>
      <w:r>
        <w:t>Приоритеты Подпрограммы - максимально возможное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w:t>
      </w:r>
    </w:p>
    <w:p w:rsidR="00FC4E7E" w:rsidRDefault="00FC4E7E">
      <w:pPr>
        <w:pStyle w:val="ConsPlusNormal"/>
        <w:spacing w:before="220"/>
        <w:ind w:firstLine="540"/>
        <w:jc w:val="both"/>
      </w:pPr>
      <w:r>
        <w:t xml:space="preserve">Создание правовых основ в области защиты населения и территорий от чрезвычайных ситуаций, снижения размеров ущерба и потерь от них, а также ликвидации их последствий регламентированы Федеральным </w:t>
      </w:r>
      <w:hyperlink r:id="rId356" w:history="1">
        <w:r>
          <w:rPr>
            <w:color w:val="0000FF"/>
          </w:rPr>
          <w:t>законом</w:t>
        </w:r>
      </w:hyperlink>
      <w:r>
        <w:t xml:space="preserve"> от 21 декабря 1994 года N 68-ФЗ "О защите населения и территории от чрезвычайных ситуаций природного и техногенного характера".</w:t>
      </w:r>
    </w:p>
    <w:p w:rsidR="00FC4E7E" w:rsidRDefault="00FC4E7E">
      <w:pPr>
        <w:pStyle w:val="ConsPlusNormal"/>
        <w:spacing w:before="220"/>
        <w:ind w:firstLine="540"/>
        <w:jc w:val="both"/>
      </w:pPr>
      <w:r>
        <w:t>Целью Подпрограммы является комплексное решение проблемы по переселению жителей Республики Дагестан, проживающих на территориях, подверженных оползневым процессам.</w:t>
      </w:r>
    </w:p>
    <w:p w:rsidR="00FC4E7E" w:rsidRDefault="00FC4E7E">
      <w:pPr>
        <w:pStyle w:val="ConsPlusNormal"/>
        <w:spacing w:before="220"/>
        <w:ind w:firstLine="540"/>
        <w:jc w:val="both"/>
      </w:pPr>
      <w:r>
        <w:t>Задачи Подпрограммы:</w:t>
      </w:r>
    </w:p>
    <w:p w:rsidR="00FC4E7E" w:rsidRDefault="00FC4E7E">
      <w:pPr>
        <w:pStyle w:val="ConsPlusNormal"/>
        <w:spacing w:before="220"/>
        <w:ind w:firstLine="540"/>
        <w:jc w:val="both"/>
      </w:pPr>
      <w:r>
        <w:t>создание поселков для переселения жителей Республики Дагестан, проживающих на территориях, подверженных оползневым процессам;</w:t>
      </w:r>
    </w:p>
    <w:p w:rsidR="00FC4E7E" w:rsidRDefault="00FC4E7E">
      <w:pPr>
        <w:pStyle w:val="ConsPlusNormal"/>
        <w:spacing w:before="220"/>
        <w:ind w:firstLine="540"/>
        <w:jc w:val="both"/>
      </w:pPr>
      <w:r>
        <w:t>строительство жилья и объектов социальной и инженерной инфраструктуры.</w:t>
      </w:r>
    </w:p>
    <w:p w:rsidR="00FC4E7E" w:rsidRDefault="00FC4E7E">
      <w:pPr>
        <w:pStyle w:val="ConsPlusNormal"/>
        <w:spacing w:before="220"/>
        <w:ind w:firstLine="540"/>
        <w:jc w:val="both"/>
      </w:pPr>
      <w:r>
        <w:t>В результате реализации Подпрограммы планируется достичь к 2023 году следующих показателей:</w:t>
      </w:r>
    </w:p>
    <w:p w:rsidR="00FC4E7E" w:rsidRDefault="00FC4E7E">
      <w:pPr>
        <w:pStyle w:val="ConsPlusNormal"/>
        <w:spacing w:before="220"/>
        <w:ind w:firstLine="540"/>
        <w:jc w:val="both"/>
      </w:pPr>
      <w:r>
        <w:t>ввод в эксплуатацию одно- и двухэтажных жилых домов с приусадебными участками в количестве 3470 единиц;</w:t>
      </w:r>
    </w:p>
    <w:p w:rsidR="00FC4E7E" w:rsidRDefault="00FC4E7E">
      <w:pPr>
        <w:pStyle w:val="ConsPlusNormal"/>
        <w:spacing w:before="220"/>
        <w:ind w:firstLine="540"/>
        <w:jc w:val="both"/>
      </w:pPr>
      <w:r>
        <w:t>переселение 12648 жителей Республики Дагестан, проживающих на территориях, подверженных оползневым процессам.</w:t>
      </w:r>
    </w:p>
    <w:p w:rsidR="00FC4E7E" w:rsidRDefault="00FC4E7E">
      <w:pPr>
        <w:pStyle w:val="ConsPlusNormal"/>
        <w:spacing w:before="220"/>
        <w:ind w:firstLine="540"/>
        <w:jc w:val="both"/>
      </w:pPr>
      <w:r>
        <w:t>Срок реализации Подпрограммы - 2018-2023 годы.</w:t>
      </w:r>
    </w:p>
    <w:p w:rsidR="00FC4E7E" w:rsidRDefault="00FC4E7E">
      <w:pPr>
        <w:pStyle w:val="ConsPlusNormal"/>
        <w:jc w:val="both"/>
      </w:pPr>
    </w:p>
    <w:p w:rsidR="00FC4E7E" w:rsidRDefault="00FC4E7E">
      <w:pPr>
        <w:pStyle w:val="ConsPlusNormal"/>
        <w:jc w:val="center"/>
        <w:outlineLvl w:val="1"/>
      </w:pPr>
      <w:r>
        <w:t>III. Характеристика основных мероприятий Подпрограммы</w:t>
      </w:r>
    </w:p>
    <w:p w:rsidR="00FC4E7E" w:rsidRDefault="00FC4E7E">
      <w:pPr>
        <w:pStyle w:val="ConsPlusNormal"/>
        <w:jc w:val="both"/>
      </w:pPr>
    </w:p>
    <w:p w:rsidR="00FC4E7E" w:rsidRDefault="00FC4E7E">
      <w:pPr>
        <w:pStyle w:val="ConsPlusNormal"/>
        <w:ind w:firstLine="540"/>
        <w:jc w:val="both"/>
      </w:pPr>
      <w:r>
        <w:t>Основные мероприятия Подпрограммы:</w:t>
      </w:r>
    </w:p>
    <w:p w:rsidR="00FC4E7E" w:rsidRDefault="00FC4E7E">
      <w:pPr>
        <w:pStyle w:val="ConsPlusNormal"/>
        <w:spacing w:before="220"/>
        <w:ind w:firstLine="540"/>
        <w:jc w:val="both"/>
      </w:pPr>
      <w:r>
        <w:t>выбор и отвод земельных участков для строительства новых жилых поселков;</w:t>
      </w:r>
    </w:p>
    <w:p w:rsidR="00FC4E7E" w:rsidRDefault="00FC4E7E">
      <w:pPr>
        <w:pStyle w:val="ConsPlusNormal"/>
        <w:spacing w:before="220"/>
        <w:ind w:firstLine="540"/>
        <w:jc w:val="both"/>
      </w:pPr>
      <w:r>
        <w:t>разработка градостроительной документации (генеральные планы, совмещенные с проектом детальной планировки, проекты застройки) на строительство новых жилых районов;</w:t>
      </w:r>
    </w:p>
    <w:p w:rsidR="00FC4E7E" w:rsidRDefault="00FC4E7E">
      <w:pPr>
        <w:pStyle w:val="ConsPlusNormal"/>
        <w:spacing w:before="220"/>
        <w:ind w:firstLine="540"/>
        <w:jc w:val="both"/>
      </w:pPr>
      <w:r>
        <w:t>разработка проектной документации на строительство объектов социальной и инженерной инфраструктуры для новых жилых районов;</w:t>
      </w:r>
    </w:p>
    <w:p w:rsidR="00FC4E7E" w:rsidRDefault="00FC4E7E">
      <w:pPr>
        <w:pStyle w:val="ConsPlusNormal"/>
        <w:spacing w:before="220"/>
        <w:ind w:firstLine="540"/>
        <w:jc w:val="both"/>
      </w:pPr>
      <w:r>
        <w:t>строительство поселков (3470 домов);</w:t>
      </w:r>
    </w:p>
    <w:p w:rsidR="00FC4E7E" w:rsidRDefault="00FC4E7E">
      <w:pPr>
        <w:pStyle w:val="ConsPlusNormal"/>
        <w:spacing w:before="220"/>
        <w:ind w:firstLine="540"/>
        <w:jc w:val="both"/>
      </w:pPr>
      <w:r>
        <w:t>обеспечение инженерной инфраструктурой территории жилой застройки;</w:t>
      </w:r>
    </w:p>
    <w:p w:rsidR="00FC4E7E" w:rsidRDefault="00FC4E7E">
      <w:pPr>
        <w:pStyle w:val="ConsPlusNormal"/>
        <w:spacing w:before="220"/>
        <w:ind w:firstLine="540"/>
        <w:jc w:val="both"/>
      </w:pPr>
      <w:r>
        <w:t>строительство объектов социальной инфраструктуры на территории жилой застройки.</w:t>
      </w:r>
    </w:p>
    <w:p w:rsidR="00FC4E7E" w:rsidRDefault="00FC4E7E">
      <w:pPr>
        <w:pStyle w:val="ConsPlusNormal"/>
        <w:jc w:val="both"/>
      </w:pPr>
    </w:p>
    <w:p w:rsidR="00FC4E7E" w:rsidRDefault="00FC4E7E">
      <w:pPr>
        <w:pStyle w:val="ConsPlusNormal"/>
        <w:jc w:val="center"/>
        <w:outlineLvl w:val="1"/>
      </w:pPr>
      <w:r>
        <w:t>IV. Обоснование объема финансовых ресурсов,</w:t>
      </w:r>
    </w:p>
    <w:p w:rsidR="00FC4E7E" w:rsidRDefault="00FC4E7E">
      <w:pPr>
        <w:pStyle w:val="ConsPlusNormal"/>
        <w:jc w:val="center"/>
      </w:pPr>
      <w:r>
        <w:t>необходимых для реализации Подпрограммы</w:t>
      </w:r>
    </w:p>
    <w:p w:rsidR="00FC4E7E" w:rsidRDefault="00FC4E7E">
      <w:pPr>
        <w:pStyle w:val="ConsPlusNormal"/>
        <w:jc w:val="both"/>
      </w:pPr>
    </w:p>
    <w:p w:rsidR="00FC4E7E" w:rsidRDefault="00FC4E7E">
      <w:pPr>
        <w:pStyle w:val="ConsPlusNormal"/>
        <w:ind w:firstLine="540"/>
        <w:jc w:val="both"/>
      </w:pPr>
      <w:r>
        <w:t>Общая финансовая потребность на реализацию Подпрограммы на 2018-2023 годы составляет 12316987,18 тыс. рублей. Финансовая потребность из федерального бюджета составляет 11701137,74 тыс. рублей, из республиканского бюджета Республики Дагестан - 615849,44 тыс. рублей, в том числе по годам:</w:t>
      </w:r>
    </w:p>
    <w:p w:rsidR="00FC4E7E" w:rsidRDefault="00FC4E7E">
      <w:pPr>
        <w:pStyle w:val="ConsPlusNormal"/>
        <w:spacing w:before="220"/>
        <w:ind w:firstLine="540"/>
        <w:jc w:val="both"/>
      </w:pPr>
      <w:r>
        <w:t>федеральный бюджет:</w:t>
      </w:r>
    </w:p>
    <w:p w:rsidR="00FC4E7E" w:rsidRDefault="00FC4E7E">
      <w:pPr>
        <w:pStyle w:val="ConsPlusNormal"/>
        <w:spacing w:before="220"/>
        <w:ind w:firstLine="540"/>
        <w:jc w:val="both"/>
      </w:pPr>
      <w:r>
        <w:t>2018 год - 1683085,65 тыс. руб.;</w:t>
      </w:r>
    </w:p>
    <w:p w:rsidR="00FC4E7E" w:rsidRDefault="00FC4E7E">
      <w:pPr>
        <w:pStyle w:val="ConsPlusNormal"/>
        <w:spacing w:before="220"/>
        <w:ind w:firstLine="540"/>
        <w:jc w:val="both"/>
      </w:pPr>
      <w:r>
        <w:t>2019 год - 1937977,77 тыс. руб.;</w:t>
      </w:r>
    </w:p>
    <w:p w:rsidR="00FC4E7E" w:rsidRDefault="00FC4E7E">
      <w:pPr>
        <w:pStyle w:val="ConsPlusNormal"/>
        <w:spacing w:before="220"/>
        <w:ind w:firstLine="540"/>
        <w:jc w:val="both"/>
      </w:pPr>
      <w:r>
        <w:t>2020 год - 2678484,82 тыс. руб.;</w:t>
      </w:r>
    </w:p>
    <w:p w:rsidR="00FC4E7E" w:rsidRDefault="00FC4E7E">
      <w:pPr>
        <w:pStyle w:val="ConsPlusNormal"/>
        <w:spacing w:before="220"/>
        <w:ind w:firstLine="540"/>
        <w:jc w:val="both"/>
      </w:pPr>
      <w:r>
        <w:t>2021 год - 2518014,22 тыс. руб.;</w:t>
      </w:r>
    </w:p>
    <w:p w:rsidR="00FC4E7E" w:rsidRDefault="00FC4E7E">
      <w:pPr>
        <w:pStyle w:val="ConsPlusNormal"/>
        <w:spacing w:before="220"/>
        <w:ind w:firstLine="540"/>
        <w:jc w:val="both"/>
      </w:pPr>
      <w:r>
        <w:t>2022 год - 1888939,0 тыс. руб.;</w:t>
      </w:r>
    </w:p>
    <w:p w:rsidR="00FC4E7E" w:rsidRDefault="00FC4E7E">
      <w:pPr>
        <w:pStyle w:val="ConsPlusNormal"/>
        <w:spacing w:before="220"/>
        <w:ind w:firstLine="540"/>
        <w:jc w:val="both"/>
      </w:pPr>
      <w:r>
        <w:t>2023 год - 994636,28 тыс. рублей;</w:t>
      </w:r>
    </w:p>
    <w:p w:rsidR="00FC4E7E" w:rsidRDefault="00FC4E7E">
      <w:pPr>
        <w:pStyle w:val="ConsPlusNormal"/>
        <w:spacing w:before="220"/>
        <w:ind w:firstLine="540"/>
        <w:jc w:val="both"/>
      </w:pPr>
      <w:r>
        <w:t>республиканский бюджет Республики Дагестан:</w:t>
      </w:r>
    </w:p>
    <w:p w:rsidR="00FC4E7E" w:rsidRDefault="00FC4E7E">
      <w:pPr>
        <w:pStyle w:val="ConsPlusNormal"/>
        <w:spacing w:before="220"/>
        <w:ind w:firstLine="540"/>
        <w:jc w:val="both"/>
      </w:pPr>
      <w:r>
        <w:t>2018 год - 88583,50 тыс. руб.;</w:t>
      </w:r>
    </w:p>
    <w:p w:rsidR="00FC4E7E" w:rsidRDefault="00FC4E7E">
      <w:pPr>
        <w:pStyle w:val="ConsPlusNormal"/>
        <w:spacing w:before="220"/>
        <w:ind w:firstLine="540"/>
        <w:jc w:val="both"/>
      </w:pPr>
      <w:r>
        <w:t>2019 год - 101998,83 тыс. руб.;</w:t>
      </w:r>
    </w:p>
    <w:p w:rsidR="00FC4E7E" w:rsidRDefault="00FC4E7E">
      <w:pPr>
        <w:pStyle w:val="ConsPlusNormal"/>
        <w:spacing w:before="220"/>
        <w:ind w:firstLine="540"/>
        <w:jc w:val="both"/>
      </w:pPr>
      <w:r>
        <w:t>2020 год - 140972,89 тыс. руб.;</w:t>
      </w:r>
    </w:p>
    <w:p w:rsidR="00FC4E7E" w:rsidRDefault="00FC4E7E">
      <w:pPr>
        <w:pStyle w:val="ConsPlusNormal"/>
        <w:spacing w:before="220"/>
        <w:ind w:firstLine="540"/>
        <w:jc w:val="both"/>
      </w:pPr>
      <w:r>
        <w:t>2021 год - 132527,10 тыс. руб.;</w:t>
      </w:r>
    </w:p>
    <w:p w:rsidR="00FC4E7E" w:rsidRDefault="00FC4E7E">
      <w:pPr>
        <w:pStyle w:val="ConsPlusNormal"/>
        <w:spacing w:before="220"/>
        <w:ind w:firstLine="540"/>
        <w:jc w:val="both"/>
      </w:pPr>
      <w:r>
        <w:t>2022 год - 99417,84 тыс. руб.;</w:t>
      </w:r>
    </w:p>
    <w:p w:rsidR="00FC4E7E" w:rsidRDefault="00FC4E7E">
      <w:pPr>
        <w:pStyle w:val="ConsPlusNormal"/>
        <w:spacing w:before="220"/>
        <w:ind w:firstLine="540"/>
        <w:jc w:val="both"/>
      </w:pPr>
      <w:r>
        <w:t>2023 год - 52349,28 тыс. рублей.</w:t>
      </w:r>
    </w:p>
    <w:p w:rsidR="00FC4E7E" w:rsidRDefault="00FC4E7E">
      <w:pPr>
        <w:pStyle w:val="ConsPlusNormal"/>
        <w:spacing w:before="220"/>
        <w:ind w:firstLine="540"/>
        <w:jc w:val="both"/>
      </w:pPr>
      <w:r>
        <w:t xml:space="preserve">Полная информация о ресурсном обеспечении реализации Подпрограммы приводится в </w:t>
      </w:r>
      <w:hyperlink w:anchor="P1508" w:history="1">
        <w:r>
          <w:rPr>
            <w:color w:val="0000FF"/>
          </w:rPr>
          <w:t>приложении N 3</w:t>
        </w:r>
      </w:hyperlink>
      <w:r>
        <w:t xml:space="preserve"> к Программе.</w:t>
      </w:r>
    </w:p>
    <w:p w:rsidR="00FC4E7E" w:rsidRDefault="00FC4E7E">
      <w:pPr>
        <w:pStyle w:val="ConsPlusNormal"/>
        <w:jc w:val="both"/>
      </w:pPr>
    </w:p>
    <w:p w:rsidR="00FC4E7E" w:rsidRDefault="00FC4E7E">
      <w:pPr>
        <w:pStyle w:val="ConsPlusNormal"/>
        <w:jc w:val="center"/>
        <w:outlineLvl w:val="1"/>
      </w:pPr>
      <w:r>
        <w:t>V. Механизм реализации Подпрограммы</w:t>
      </w:r>
    </w:p>
    <w:p w:rsidR="00FC4E7E" w:rsidRDefault="00FC4E7E">
      <w:pPr>
        <w:pStyle w:val="ConsPlusNormal"/>
        <w:jc w:val="both"/>
      </w:pPr>
    </w:p>
    <w:p w:rsidR="00FC4E7E" w:rsidRDefault="00FC4E7E">
      <w:pPr>
        <w:pStyle w:val="ConsPlusNormal"/>
        <w:ind w:firstLine="540"/>
        <w:jc w:val="both"/>
      </w:pPr>
      <w:r>
        <w:t>Управление реализацией Подпрограммы осуществляет Минстрой РД (ответственный исполнитель).</w:t>
      </w:r>
    </w:p>
    <w:p w:rsidR="00FC4E7E" w:rsidRDefault="00FC4E7E">
      <w:pPr>
        <w:pStyle w:val="ConsPlusNormal"/>
        <w:spacing w:before="220"/>
        <w:ind w:firstLine="540"/>
        <w:jc w:val="both"/>
      </w:pPr>
      <w:r>
        <w:t>Ответственный исполнитель организует реализацию Подпрограммы в целом, а также выполняет мероприятия Подпрограммы.</w:t>
      </w:r>
    </w:p>
    <w:p w:rsidR="00FC4E7E" w:rsidRDefault="00FC4E7E">
      <w:pPr>
        <w:pStyle w:val="ConsPlusNormal"/>
        <w:spacing w:before="220"/>
        <w:ind w:firstLine="540"/>
        <w:jc w:val="both"/>
      </w:pPr>
      <w:r>
        <w:t>В процессе реализации Подпрограммы Минстрой РД вправе готовить предложения о внесении изменений в перечни и состав мероприятий, сроки их реализации, в объемы бюджетных ассигнований на реализацию мероприятий Подпрограммы (в пределах утвержденных лимитов бюджетных ассигнований на реализацию Подпрограммы в целом) для утверждения Правительством Республики Дагестан.</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center"/>
        <w:outlineLvl w:val="1"/>
      </w:pPr>
      <w:bookmarkStart w:id="109" w:name="P13866"/>
      <w:bookmarkEnd w:id="109"/>
      <w:r>
        <w:t>ПАСПОРТ</w:t>
      </w:r>
    </w:p>
    <w:p w:rsidR="00FC4E7E" w:rsidRDefault="00FC4E7E">
      <w:pPr>
        <w:pStyle w:val="ConsPlusNormal"/>
        <w:jc w:val="center"/>
      </w:pPr>
      <w:r>
        <w:t>ПОДПРОГРАММЫ "УЛУЧШЕНИЕ ЖИЛИЩНЫХ УСЛОВИЙ ГРАЖДАН</w:t>
      </w:r>
    </w:p>
    <w:p w:rsidR="00FC4E7E" w:rsidRDefault="00FC4E7E">
      <w:pPr>
        <w:pStyle w:val="ConsPlusNormal"/>
        <w:jc w:val="center"/>
      </w:pPr>
      <w:r>
        <w:t>РОССИЙСКОЙ ФЕДЕРАЦИИ (138 СЕМЕЙ), ПРОЖИВАЮЩИХ</w:t>
      </w:r>
    </w:p>
    <w:p w:rsidR="00FC4E7E" w:rsidRDefault="00FC4E7E">
      <w:pPr>
        <w:pStyle w:val="ConsPlusNormal"/>
        <w:jc w:val="center"/>
      </w:pPr>
      <w:r>
        <w:t>В СЕЛАХ ХРАХ-УБА И УРЬЯН-УБА, РАСПОЛОЖЕННЫХ</w:t>
      </w:r>
    </w:p>
    <w:p w:rsidR="00FC4E7E" w:rsidRDefault="00FC4E7E">
      <w:pPr>
        <w:pStyle w:val="ConsPlusNormal"/>
        <w:jc w:val="center"/>
      </w:pPr>
      <w:r>
        <w:t>НА ТЕРРИТОРИИ АЗЕРБАЙДЖАНСКОЙ РЕСПУБЛИКИ, И ИЗЪЯВИВШИХ</w:t>
      </w:r>
    </w:p>
    <w:p w:rsidR="00FC4E7E" w:rsidRDefault="00FC4E7E">
      <w:pPr>
        <w:pStyle w:val="ConsPlusNormal"/>
        <w:jc w:val="center"/>
      </w:pPr>
      <w:r>
        <w:t>ЖЕЛАНИЕ ПЕРЕСЕЛИТЬСЯ НА ТЕРРИТОРИЮ РОССИЙСКОЙ ФЕДЕРАЦИИ"</w:t>
      </w:r>
    </w:p>
    <w:p w:rsidR="00FC4E7E" w:rsidRDefault="00FC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E7E">
        <w:trPr>
          <w:jc w:val="center"/>
        </w:trPr>
        <w:tc>
          <w:tcPr>
            <w:tcW w:w="9294" w:type="dxa"/>
            <w:tcBorders>
              <w:top w:val="nil"/>
              <w:left w:val="single" w:sz="24" w:space="0" w:color="CED3F1"/>
              <w:bottom w:val="nil"/>
              <w:right w:val="single" w:sz="24" w:space="0" w:color="F4F3F8"/>
            </w:tcBorders>
            <w:shd w:val="clear" w:color="auto" w:fill="F4F3F8"/>
          </w:tcPr>
          <w:p w:rsidR="00FC4E7E" w:rsidRDefault="00FC4E7E">
            <w:pPr>
              <w:pStyle w:val="ConsPlusNormal"/>
              <w:jc w:val="center"/>
            </w:pPr>
            <w:r>
              <w:rPr>
                <w:color w:val="392C69"/>
              </w:rPr>
              <w:t>Список изменяющих документов</w:t>
            </w:r>
          </w:p>
          <w:p w:rsidR="00FC4E7E" w:rsidRDefault="00FC4E7E">
            <w:pPr>
              <w:pStyle w:val="ConsPlusNormal"/>
              <w:jc w:val="center"/>
            </w:pPr>
            <w:r>
              <w:rPr>
                <w:color w:val="392C69"/>
              </w:rPr>
              <w:t xml:space="preserve">(введено </w:t>
            </w:r>
            <w:hyperlink r:id="rId357" w:history="1">
              <w:r>
                <w:rPr>
                  <w:color w:val="0000FF"/>
                </w:rPr>
                <w:t>Постановления</w:t>
              </w:r>
            </w:hyperlink>
            <w:r>
              <w:rPr>
                <w:color w:val="392C69"/>
              </w:rPr>
              <w:t xml:space="preserve"> Правительства РД</w:t>
            </w:r>
          </w:p>
          <w:p w:rsidR="00FC4E7E" w:rsidRDefault="00FC4E7E">
            <w:pPr>
              <w:pStyle w:val="ConsPlusNormal"/>
              <w:jc w:val="center"/>
            </w:pPr>
            <w:r>
              <w:rPr>
                <w:color w:val="392C69"/>
              </w:rPr>
              <w:t>от 01.02.2018 N 11)</w:t>
            </w:r>
          </w:p>
        </w:tc>
      </w:tr>
    </w:tbl>
    <w:p w:rsidR="00FC4E7E" w:rsidRDefault="00FC4E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1"/>
        <w:gridCol w:w="4535"/>
      </w:tblGrid>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Ответственный исполнитель Подпрограммы</w:t>
            </w:r>
          </w:p>
        </w:tc>
        <w:tc>
          <w:tcPr>
            <w:tcW w:w="341"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Минстрой РД</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Цель Подпрограммы</w:t>
            </w:r>
          </w:p>
        </w:tc>
        <w:tc>
          <w:tcPr>
            <w:tcW w:w="341"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комплексное решение проблемы улучшения жилищных условий граждан Российской Федерации, проживающих в селах Храх-Уба и Урьян-Уба, расположенных на территории Азербайджанской Республики, и изъявивших желание переселиться на территорию Российской Федерации</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Задачи Подпрограммы</w:t>
            </w:r>
          </w:p>
        </w:tc>
        <w:tc>
          <w:tcPr>
            <w:tcW w:w="341"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улучшение жилищных условий граждан Российской Федерации, проживающих в селах Храх-Уба и Урьян-Уба, расположенных на территории Азербайджанской Республики, и изъявивших желание переселиться на территорию Российской Федерации</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Целевые индикаторы и показатели Подпрограммы</w:t>
            </w:r>
          </w:p>
        </w:tc>
        <w:tc>
          <w:tcPr>
            <w:tcW w:w="341"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улучшение жилищных условий жителей сел Храх-Уба и Урьян-Уба, расположенных на территории Азербайджанской Республики. Переселение 138 семей на территорию Российской Федерации</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Объемы и источники финансирования Подпрограммы</w:t>
            </w:r>
          </w:p>
        </w:tc>
        <w:tc>
          <w:tcPr>
            <w:tcW w:w="341"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общий объем финансирования Подпрограммы - 210526,8 тыс. рублей, в том числе:</w:t>
            </w:r>
          </w:p>
          <w:p w:rsidR="00FC4E7E" w:rsidRDefault="00FC4E7E">
            <w:pPr>
              <w:pStyle w:val="ConsPlusNormal"/>
            </w:pPr>
            <w:r>
              <w:t>за счет средств федерального бюджета - 200000,5 тыс. рублей;</w:t>
            </w:r>
          </w:p>
          <w:p w:rsidR="00FC4E7E" w:rsidRDefault="00FC4E7E">
            <w:pPr>
              <w:pStyle w:val="ConsPlusNormal"/>
            </w:pPr>
            <w:r>
              <w:t>за счет средств республиканского бюджета Республики Дагестан - 10526,3 тыс. рублей</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Сроки реализации Подпрограммы</w:t>
            </w:r>
          </w:p>
        </w:tc>
        <w:tc>
          <w:tcPr>
            <w:tcW w:w="341"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2018 год</w:t>
            </w:r>
          </w:p>
        </w:tc>
      </w:tr>
      <w:tr w:rsidR="00FC4E7E">
        <w:tc>
          <w:tcPr>
            <w:tcW w:w="567" w:type="dxa"/>
            <w:tcBorders>
              <w:top w:val="nil"/>
              <w:left w:val="nil"/>
              <w:bottom w:val="nil"/>
              <w:right w:val="nil"/>
            </w:tcBorders>
          </w:tcPr>
          <w:p w:rsidR="00FC4E7E" w:rsidRDefault="00FC4E7E">
            <w:pPr>
              <w:pStyle w:val="ConsPlusNormal"/>
            </w:pPr>
          </w:p>
        </w:tc>
        <w:tc>
          <w:tcPr>
            <w:tcW w:w="3515" w:type="dxa"/>
            <w:tcBorders>
              <w:top w:val="nil"/>
              <w:left w:val="nil"/>
              <w:bottom w:val="nil"/>
              <w:right w:val="nil"/>
            </w:tcBorders>
          </w:tcPr>
          <w:p w:rsidR="00FC4E7E" w:rsidRDefault="00FC4E7E">
            <w:pPr>
              <w:pStyle w:val="ConsPlusNormal"/>
            </w:pPr>
            <w:r>
              <w:t>Ожидаемые конечные результаты Подпрограммы</w:t>
            </w:r>
          </w:p>
        </w:tc>
        <w:tc>
          <w:tcPr>
            <w:tcW w:w="341" w:type="dxa"/>
            <w:tcBorders>
              <w:top w:val="nil"/>
              <w:left w:val="nil"/>
              <w:bottom w:val="nil"/>
              <w:right w:val="nil"/>
            </w:tcBorders>
          </w:tcPr>
          <w:p w:rsidR="00FC4E7E" w:rsidRDefault="00FC4E7E">
            <w:pPr>
              <w:pStyle w:val="ConsPlusNormal"/>
              <w:jc w:val="center"/>
            </w:pPr>
            <w:r>
              <w:t>-</w:t>
            </w:r>
          </w:p>
        </w:tc>
        <w:tc>
          <w:tcPr>
            <w:tcW w:w="4535" w:type="dxa"/>
            <w:tcBorders>
              <w:top w:val="nil"/>
              <w:left w:val="nil"/>
              <w:bottom w:val="nil"/>
              <w:right w:val="nil"/>
            </w:tcBorders>
          </w:tcPr>
          <w:p w:rsidR="00FC4E7E" w:rsidRDefault="00FC4E7E">
            <w:pPr>
              <w:pStyle w:val="ConsPlusNormal"/>
            </w:pPr>
            <w:r>
              <w:t>переселение граждан Российской Федерации (138 семей), проживающих в селах Храх-Уба и Урьян-Уба, расположенных на территории Азербайджанской Республики, и изъявивших желание переселиться на территорию Российской Федерации</w:t>
            </w:r>
          </w:p>
        </w:tc>
      </w:tr>
    </w:tbl>
    <w:p w:rsidR="00FC4E7E" w:rsidRDefault="00FC4E7E">
      <w:pPr>
        <w:pStyle w:val="ConsPlusNormal"/>
        <w:jc w:val="both"/>
      </w:pPr>
    </w:p>
    <w:p w:rsidR="00FC4E7E" w:rsidRDefault="00FC4E7E">
      <w:pPr>
        <w:pStyle w:val="ConsPlusNormal"/>
        <w:jc w:val="center"/>
        <w:outlineLvl w:val="1"/>
      </w:pPr>
      <w:r>
        <w:lastRenderedPageBreak/>
        <w:t>I. Характеристика проблемы, на решение</w:t>
      </w:r>
    </w:p>
    <w:p w:rsidR="00FC4E7E" w:rsidRDefault="00FC4E7E">
      <w:pPr>
        <w:pStyle w:val="ConsPlusNormal"/>
        <w:jc w:val="center"/>
      </w:pPr>
      <w:r>
        <w:t>которой направлена Подпрограмма</w:t>
      </w:r>
    </w:p>
    <w:p w:rsidR="00FC4E7E" w:rsidRDefault="00FC4E7E">
      <w:pPr>
        <w:pStyle w:val="ConsPlusNormal"/>
        <w:jc w:val="both"/>
      </w:pPr>
    </w:p>
    <w:p w:rsidR="00FC4E7E" w:rsidRDefault="00FC4E7E">
      <w:pPr>
        <w:pStyle w:val="ConsPlusNormal"/>
        <w:ind w:firstLine="540"/>
        <w:jc w:val="both"/>
      </w:pPr>
      <w:r>
        <w:t>В 1954 году решением Совета Министров СССР об обмене территориями между Дагестанской АССР и Азербайджанской ССР была осуществлена взаимная передача небольших территорий во временное пользование в сельскохозяйственных целях. Дагестанская АССР в результате этого решения получила в Азербайджанской ССР во временное пользование земли для остановки перегоняемого на зимние пастбища скота. Там со временем образовались постоянные пастушьи стоянки, возникли жилые дома. Так появились села Храх-Уба и Урьян-Уба, входившие в состав Магарамкентского и Ахтынского районов Дагестанской АССР.</w:t>
      </w:r>
    </w:p>
    <w:p w:rsidR="00FC4E7E" w:rsidRDefault="00FC4E7E">
      <w:pPr>
        <w:pStyle w:val="ConsPlusNormal"/>
        <w:spacing w:before="220"/>
        <w:ind w:firstLine="540"/>
        <w:jc w:val="both"/>
      </w:pPr>
      <w:r>
        <w:t>В 1991 году в результате распада СССР административные границы между республиками приобрели статус государственных, и населенные пункты стали российскими анклавами на территории Азербайджана. Срок действия решения об обмене территориями окончательно истек в 2004 году.</w:t>
      </w:r>
    </w:p>
    <w:p w:rsidR="00FC4E7E" w:rsidRDefault="00FC4E7E">
      <w:pPr>
        <w:pStyle w:val="ConsPlusNormal"/>
        <w:spacing w:before="220"/>
        <w:ind w:firstLine="540"/>
        <w:jc w:val="both"/>
      </w:pPr>
      <w:r>
        <w:t>Тем не менее до настоящего времени жители данных населенных пунктов, будучи российскими гражданами, участвуют в российских выборах, получают российские пенсии и пособия, призываются в российскую армию.</w:t>
      </w:r>
    </w:p>
    <w:p w:rsidR="00FC4E7E" w:rsidRDefault="00FC4E7E">
      <w:pPr>
        <w:pStyle w:val="ConsPlusNormal"/>
        <w:spacing w:before="220"/>
        <w:ind w:firstLine="540"/>
        <w:jc w:val="both"/>
      </w:pPr>
      <w:r>
        <w:t>3 сентября 2010 года в г. Баку Президентами Российской Федерации Медведевым Д.А. и Азербайджанской Республики Алиевым И.Г. был подписан Договор о государственной границе, установивший прохождение линии сухопутной границы между двумя государствами, соответствующей бывшей административной границе между Дагестанской АССР и Азербайджанской ССР. В то же время вопрос о статусе российских граждан, проживающих в селах Храх-Уба и Урьян-Уба, остается неурегулированным.</w:t>
      </w:r>
    </w:p>
    <w:p w:rsidR="00FC4E7E" w:rsidRDefault="00FC4E7E">
      <w:pPr>
        <w:pStyle w:val="ConsPlusNormal"/>
        <w:spacing w:before="220"/>
        <w:ind w:firstLine="540"/>
        <w:jc w:val="both"/>
      </w:pPr>
      <w:r>
        <w:t>Проблема может быть решена при оказании соответствующей финансовой поддержки со стороны федерального и республиканского бюджетов.</w:t>
      </w:r>
    </w:p>
    <w:p w:rsidR="00FC4E7E" w:rsidRDefault="00FC4E7E">
      <w:pPr>
        <w:pStyle w:val="ConsPlusNormal"/>
        <w:jc w:val="both"/>
      </w:pPr>
    </w:p>
    <w:p w:rsidR="00FC4E7E" w:rsidRDefault="00FC4E7E">
      <w:pPr>
        <w:pStyle w:val="ConsPlusNormal"/>
        <w:jc w:val="center"/>
        <w:outlineLvl w:val="1"/>
      </w:pPr>
      <w:r>
        <w:t>II. Приоритеты, цели, задачи, целевые индикаторы</w:t>
      </w:r>
    </w:p>
    <w:p w:rsidR="00FC4E7E" w:rsidRDefault="00FC4E7E">
      <w:pPr>
        <w:pStyle w:val="ConsPlusNormal"/>
        <w:jc w:val="center"/>
      </w:pPr>
      <w:r>
        <w:t>и ожидаемые результаты Подпрограммы</w:t>
      </w:r>
    </w:p>
    <w:p w:rsidR="00FC4E7E" w:rsidRDefault="00FC4E7E">
      <w:pPr>
        <w:pStyle w:val="ConsPlusNormal"/>
        <w:jc w:val="both"/>
      </w:pPr>
    </w:p>
    <w:p w:rsidR="00FC4E7E" w:rsidRDefault="00FC4E7E">
      <w:pPr>
        <w:pStyle w:val="ConsPlusNormal"/>
        <w:ind w:firstLine="540"/>
        <w:jc w:val="both"/>
      </w:pPr>
      <w:r>
        <w:t>Приоритеты Подпрограммы - улучшение жилищных условий граждан Российской Федерации, проживающих в селах Храх-Уба и Урьян-Уба Азербайджанской Республики.</w:t>
      </w:r>
    </w:p>
    <w:p w:rsidR="00FC4E7E" w:rsidRDefault="00FC4E7E">
      <w:pPr>
        <w:pStyle w:val="ConsPlusNormal"/>
        <w:spacing w:before="220"/>
        <w:ind w:firstLine="540"/>
        <w:jc w:val="both"/>
      </w:pPr>
      <w:r>
        <w:t>Целью и задачей Подпрограммы является комплексное решение проблемы по переселению жителей сел Храх-Уба и Урьян-Уба Азербайджанской Республики на территорию Российской Федерации с учетом предоставления мер социальной поддержки в виде единовременной денежной выплаты на приобретение жилья.</w:t>
      </w:r>
    </w:p>
    <w:p w:rsidR="00FC4E7E" w:rsidRDefault="00FC4E7E">
      <w:pPr>
        <w:pStyle w:val="ConsPlusNormal"/>
        <w:spacing w:before="220"/>
        <w:ind w:firstLine="540"/>
        <w:jc w:val="both"/>
      </w:pPr>
      <w:r>
        <w:t>В результате реализации Подпрограммы в 2018 году планируется переселение граждан Российской Федерации (138 семей), проживающих в селах Храх-Уба и Урьян-Уба, расположенных на территории Азербайджанской Республики, и изъявивших желание переселиться на территорию Российской Федерации.</w:t>
      </w:r>
    </w:p>
    <w:p w:rsidR="00FC4E7E" w:rsidRDefault="00FC4E7E">
      <w:pPr>
        <w:pStyle w:val="ConsPlusNormal"/>
        <w:spacing w:before="220"/>
        <w:ind w:firstLine="540"/>
        <w:jc w:val="both"/>
      </w:pPr>
      <w:r>
        <w:t>В рамках реализации Подпрограммы планируется предоставление мер социальной поддержки в виде единовременной денежной выплаты на приобретение жилья, всего на сумму 210526,8 тыс. рублей.</w:t>
      </w:r>
    </w:p>
    <w:p w:rsidR="00FC4E7E" w:rsidRDefault="00FC4E7E">
      <w:pPr>
        <w:pStyle w:val="ConsPlusNormal"/>
        <w:spacing w:before="220"/>
        <w:ind w:firstLine="540"/>
        <w:jc w:val="both"/>
      </w:pPr>
      <w:r>
        <w:t>Срок реализации Подпрограммы - 2018 год.</w:t>
      </w:r>
    </w:p>
    <w:p w:rsidR="00FC4E7E" w:rsidRDefault="00FC4E7E">
      <w:pPr>
        <w:pStyle w:val="ConsPlusNormal"/>
        <w:jc w:val="both"/>
      </w:pPr>
    </w:p>
    <w:p w:rsidR="00FC4E7E" w:rsidRDefault="00FC4E7E">
      <w:pPr>
        <w:pStyle w:val="ConsPlusNormal"/>
        <w:jc w:val="center"/>
        <w:outlineLvl w:val="1"/>
      </w:pPr>
      <w:r>
        <w:t>III. Обоснование объема финансовых ресурсов,</w:t>
      </w:r>
    </w:p>
    <w:p w:rsidR="00FC4E7E" w:rsidRDefault="00FC4E7E">
      <w:pPr>
        <w:pStyle w:val="ConsPlusNormal"/>
        <w:jc w:val="center"/>
      </w:pPr>
      <w:r>
        <w:t>необходимых для реализации Подпрограммы</w:t>
      </w:r>
    </w:p>
    <w:p w:rsidR="00FC4E7E" w:rsidRDefault="00FC4E7E">
      <w:pPr>
        <w:pStyle w:val="ConsPlusNormal"/>
        <w:jc w:val="both"/>
      </w:pPr>
    </w:p>
    <w:p w:rsidR="00FC4E7E" w:rsidRDefault="00FC4E7E">
      <w:pPr>
        <w:pStyle w:val="ConsPlusNormal"/>
        <w:ind w:firstLine="540"/>
        <w:jc w:val="both"/>
      </w:pPr>
      <w:r>
        <w:lastRenderedPageBreak/>
        <w:t>Общая финансовая потребность на реализацию Подпрограммы на 2018 год составляет 210526,8 тыс. рублей. Финансовая потребность из федерального бюджета составляет 200000,5 тыс. рублей, из республиканского бюджета Республики Дагестан - 10526,3 тыс. рублей.</w:t>
      </w:r>
    </w:p>
    <w:p w:rsidR="00FC4E7E" w:rsidRDefault="00FC4E7E">
      <w:pPr>
        <w:pStyle w:val="ConsPlusNormal"/>
        <w:spacing w:before="220"/>
        <w:ind w:firstLine="540"/>
        <w:jc w:val="both"/>
      </w:pPr>
      <w:r>
        <w:t xml:space="preserve">Финансовая потребность на реализацию Подпрограммы рассчитана с учетом средней рыночной стоимости 1 кв. метра общей площади жилья в размере 27462 рублей, установленной для Республики Дагестан на IV квартал 2017 года </w:t>
      </w:r>
      <w:hyperlink r:id="rId358" w:history="1">
        <w:r>
          <w:rPr>
            <w:color w:val="0000FF"/>
          </w:rPr>
          <w:t>приказом</w:t>
        </w:r>
      </w:hyperlink>
      <w:r>
        <w:t xml:space="preserve"> Министерства строительства и жилищно-коммунального хозяйства Российской Федерации от 26 сентября 2017 г. N 1257/пр.</w:t>
      </w:r>
    </w:p>
    <w:p w:rsidR="00FC4E7E" w:rsidRDefault="00FC4E7E">
      <w:pPr>
        <w:pStyle w:val="ConsPlusNormal"/>
        <w:spacing w:before="220"/>
        <w:ind w:firstLine="540"/>
        <w:jc w:val="both"/>
      </w:pPr>
      <w:r>
        <w:t>Соответствующие финансовые средства предусмотрены в проекте федерального бюджета.</w:t>
      </w:r>
    </w:p>
    <w:p w:rsidR="00FC4E7E" w:rsidRDefault="00FC4E7E">
      <w:pPr>
        <w:pStyle w:val="ConsPlusNormal"/>
        <w:jc w:val="both"/>
      </w:pPr>
    </w:p>
    <w:p w:rsidR="00FC4E7E" w:rsidRDefault="00FC4E7E">
      <w:pPr>
        <w:pStyle w:val="ConsPlusNormal"/>
        <w:jc w:val="center"/>
        <w:outlineLvl w:val="1"/>
      </w:pPr>
      <w:r>
        <w:t>IV. Механизм реализации Подпрограммы</w:t>
      </w:r>
    </w:p>
    <w:p w:rsidR="00FC4E7E" w:rsidRDefault="00FC4E7E">
      <w:pPr>
        <w:pStyle w:val="ConsPlusNormal"/>
        <w:jc w:val="both"/>
      </w:pPr>
    </w:p>
    <w:p w:rsidR="00FC4E7E" w:rsidRDefault="00FC4E7E">
      <w:pPr>
        <w:pStyle w:val="ConsPlusNormal"/>
        <w:ind w:firstLine="540"/>
        <w:jc w:val="both"/>
      </w:pPr>
      <w:r>
        <w:t>Управление реализацией Подпрограммы осуществляет Минстрой РД (ответственный исполнитель).</w:t>
      </w:r>
    </w:p>
    <w:p w:rsidR="00FC4E7E" w:rsidRDefault="00FC4E7E">
      <w:pPr>
        <w:pStyle w:val="ConsPlusNormal"/>
        <w:spacing w:before="220"/>
        <w:ind w:firstLine="540"/>
        <w:jc w:val="both"/>
      </w:pPr>
      <w:r>
        <w:t>В процессе реализации Подпрограммы ответственный исполнитель вправе готовить предложения о внесении изменений в перечни и состав мероприятий, сроки их реализации, в объемы бюджетных ассигнований на реализацию мероприятий Подпрограммы (с учетом средней рыночной стоимости 1 кв. метра общей площади жилья, устанавливаемой Министерством строительства и жилищно-коммунального хозяйства Российской Федерации) для утверждения Правительством Республики Дагестан.</w:t>
      </w:r>
    </w:p>
    <w:p w:rsidR="00FC4E7E" w:rsidRDefault="00FC4E7E">
      <w:pPr>
        <w:pStyle w:val="ConsPlusNormal"/>
        <w:jc w:val="both"/>
      </w:pPr>
    </w:p>
    <w:p w:rsidR="00FC4E7E" w:rsidRDefault="00FC4E7E">
      <w:pPr>
        <w:pStyle w:val="ConsPlusNormal"/>
        <w:jc w:val="center"/>
        <w:outlineLvl w:val="1"/>
      </w:pPr>
      <w:r>
        <w:t>V. Перечень подпрограммных мероприятий</w:t>
      </w:r>
    </w:p>
    <w:p w:rsidR="00FC4E7E" w:rsidRDefault="00FC4E7E">
      <w:pPr>
        <w:pStyle w:val="ConsPlusNormal"/>
        <w:jc w:val="center"/>
      </w:pPr>
      <w:r>
        <w:t>с указанием сроков их реализации</w:t>
      </w:r>
    </w:p>
    <w:p w:rsidR="00FC4E7E" w:rsidRDefault="00FC4E7E">
      <w:pPr>
        <w:pStyle w:val="ConsPlusNormal"/>
        <w:jc w:val="both"/>
      </w:pPr>
    </w:p>
    <w:p w:rsidR="00FC4E7E" w:rsidRDefault="00FC4E7E">
      <w:pPr>
        <w:pStyle w:val="ConsPlusNormal"/>
        <w:ind w:firstLine="540"/>
        <w:jc w:val="both"/>
      </w:pPr>
      <w:r>
        <w:t>Основное мероприятие Подпрограммы - предоставление мер социальной поддержки в виде единовременной денежной выплаты на приобретение жилья гражданам Российской Федерации (138 семей), проживающим в селах Храх-Уба и Урьян-Уба, расположенных на территории Азербайджанской Республики, и изъявившим желание переселиться на территорию Российской Федерации.</w:t>
      </w:r>
    </w:p>
    <w:p w:rsidR="00FC4E7E" w:rsidRDefault="00FC4E7E">
      <w:pPr>
        <w:pStyle w:val="ConsPlusNormal"/>
        <w:spacing w:before="220"/>
        <w:ind w:firstLine="540"/>
        <w:jc w:val="both"/>
      </w:pPr>
      <w:r>
        <w:t>Срок реализации Подпрограммы - 2018 год.</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1"/>
      </w:pPr>
      <w:r>
        <w:t>Приложение</w:t>
      </w:r>
    </w:p>
    <w:p w:rsidR="00FC4E7E" w:rsidRDefault="00FC4E7E">
      <w:pPr>
        <w:pStyle w:val="ConsPlusNormal"/>
        <w:jc w:val="right"/>
      </w:pPr>
      <w:r>
        <w:t>к подпрограмме "Улучшение жилищных условий</w:t>
      </w:r>
    </w:p>
    <w:p w:rsidR="00FC4E7E" w:rsidRDefault="00FC4E7E">
      <w:pPr>
        <w:pStyle w:val="ConsPlusNormal"/>
        <w:jc w:val="right"/>
      </w:pPr>
      <w:r>
        <w:t>граждан Российской Федерации, проживающих</w:t>
      </w:r>
    </w:p>
    <w:p w:rsidR="00FC4E7E" w:rsidRDefault="00FC4E7E">
      <w:pPr>
        <w:pStyle w:val="ConsPlusNormal"/>
        <w:jc w:val="right"/>
      </w:pPr>
      <w:r>
        <w:t>в селах Храх-Уба и Урьян-Уба, расположенных</w:t>
      </w:r>
    </w:p>
    <w:p w:rsidR="00FC4E7E" w:rsidRDefault="00FC4E7E">
      <w:pPr>
        <w:pStyle w:val="ConsPlusNormal"/>
        <w:jc w:val="right"/>
      </w:pPr>
      <w:r>
        <w:t>на территории Азербайджанской Республики, и изъявивших</w:t>
      </w:r>
    </w:p>
    <w:p w:rsidR="00FC4E7E" w:rsidRDefault="00FC4E7E">
      <w:pPr>
        <w:pStyle w:val="ConsPlusNormal"/>
        <w:jc w:val="right"/>
      </w:pPr>
      <w:r>
        <w:t>желание переселиться на территорию Российской Федерации"</w:t>
      </w:r>
    </w:p>
    <w:p w:rsidR="00FC4E7E" w:rsidRDefault="00FC4E7E">
      <w:pPr>
        <w:pStyle w:val="ConsPlusNormal"/>
        <w:jc w:val="both"/>
      </w:pPr>
    </w:p>
    <w:p w:rsidR="00FC4E7E" w:rsidRDefault="00FC4E7E">
      <w:pPr>
        <w:pStyle w:val="ConsPlusNormal"/>
        <w:jc w:val="center"/>
      </w:pPr>
      <w:r>
        <w:t>ПОРЯДОК</w:t>
      </w:r>
    </w:p>
    <w:p w:rsidR="00FC4E7E" w:rsidRDefault="00FC4E7E">
      <w:pPr>
        <w:pStyle w:val="ConsPlusNormal"/>
        <w:jc w:val="center"/>
      </w:pPr>
      <w:r>
        <w:t>ОБЕСПЕЧЕНИЯ ЖИЛЫМИ ПОМЕЩЕНИЯМИ ГРАЖДАН РОССИЙСКОЙ ФЕДЕРАЦИИ,</w:t>
      </w:r>
    </w:p>
    <w:p w:rsidR="00FC4E7E" w:rsidRDefault="00FC4E7E">
      <w:pPr>
        <w:pStyle w:val="ConsPlusNormal"/>
        <w:jc w:val="center"/>
      </w:pPr>
      <w:r>
        <w:t>ПЕРЕСЕЛЯЕМЫХ ИЗ СЕЛ ХРАХ-УБА И УРЬЯН-УБА, РАСПОЛОЖЕННЫХ</w:t>
      </w:r>
    </w:p>
    <w:p w:rsidR="00FC4E7E" w:rsidRDefault="00FC4E7E">
      <w:pPr>
        <w:pStyle w:val="ConsPlusNormal"/>
        <w:jc w:val="center"/>
      </w:pPr>
      <w:r>
        <w:t>НА ТЕРРИТОРИИ АЗЕРБАЙДЖАНСКОЙ РЕСПУБЛИКИ, И ИЗЪЯВИВШИХ</w:t>
      </w:r>
    </w:p>
    <w:p w:rsidR="00FC4E7E" w:rsidRDefault="00FC4E7E">
      <w:pPr>
        <w:pStyle w:val="ConsPlusNormal"/>
        <w:jc w:val="center"/>
      </w:pPr>
      <w:r>
        <w:t>ЖЕЛАНИЕ ПЕРЕСЕЛИТЬСЯ НА ТЕРРИТОРИЮ РОССИЙСКОЙ ФЕДЕРАЦИИ</w:t>
      </w:r>
    </w:p>
    <w:p w:rsidR="00FC4E7E" w:rsidRDefault="00FC4E7E">
      <w:pPr>
        <w:pStyle w:val="ConsPlusNormal"/>
        <w:jc w:val="both"/>
      </w:pPr>
    </w:p>
    <w:p w:rsidR="00FC4E7E" w:rsidRDefault="00FC4E7E">
      <w:pPr>
        <w:pStyle w:val="ConsPlusNormal"/>
        <w:ind w:firstLine="540"/>
        <w:jc w:val="both"/>
      </w:pPr>
      <w:r>
        <w:t>1. Настоящий Порядок определяет механизм предоставления мер социальной поддержки в виде единовременной денежной выплаты на приобретение жилья (далее - единовременная денежная выплата).</w:t>
      </w:r>
    </w:p>
    <w:p w:rsidR="00FC4E7E" w:rsidRDefault="00FC4E7E">
      <w:pPr>
        <w:pStyle w:val="ConsPlusNormal"/>
        <w:spacing w:before="220"/>
        <w:ind w:firstLine="540"/>
        <w:jc w:val="both"/>
      </w:pPr>
      <w:r>
        <w:lastRenderedPageBreak/>
        <w:t>Единовременная денежная выплата имеет целевой характер и предоставляется за счет средств федерального и республиканского бюджетов в форме единовременной денежной выплаты на приобретение жилого помещения.</w:t>
      </w:r>
    </w:p>
    <w:p w:rsidR="00FC4E7E" w:rsidRDefault="00FC4E7E">
      <w:pPr>
        <w:pStyle w:val="ConsPlusNormal"/>
        <w:spacing w:before="220"/>
        <w:ind w:firstLine="540"/>
        <w:jc w:val="both"/>
      </w:pPr>
      <w:r>
        <w:t>2. Единовременная денежная выплата предоставляется гражданам Российской Федерации, проживающим в селах Храх-Уба и Урьян-Уба, расположенных на территории Азербайджанской Республики, и изъявившим желание переселиться на территорию Российской Федерации в соответствии со Списком жителей сел Храх-Уба и Урьян-Уба, нуждающихся в государственной поддержке для обустройства в Республике Дагестан, согласованным с Федеральной миграционной службой и Министерством иностранных дел Российской Федерации и утвержденным Правительством Республики Дагестан 4 апреля 2012 года (далее - утвержденный Список).</w:t>
      </w:r>
    </w:p>
    <w:p w:rsidR="00FC4E7E" w:rsidRDefault="00FC4E7E">
      <w:pPr>
        <w:pStyle w:val="ConsPlusNormal"/>
        <w:spacing w:before="220"/>
        <w:ind w:firstLine="540"/>
        <w:jc w:val="both"/>
      </w:pPr>
      <w:r>
        <w:t>Внесение изменений в утвержденный Список путем включения в него дополнительных граждан или семей не допускается.</w:t>
      </w:r>
    </w:p>
    <w:p w:rsidR="00FC4E7E" w:rsidRDefault="00FC4E7E">
      <w:pPr>
        <w:pStyle w:val="ConsPlusNormal"/>
        <w:spacing w:before="220"/>
        <w:ind w:firstLine="540"/>
        <w:jc w:val="both"/>
      </w:pPr>
      <w:r>
        <w:t>В случае смерти главы или члена семьи лиц, включенных в утвержденный список, размер единовременной денежной выплаты уменьшается в соответствии с размером площади, определяемым согласно пункту 10 настоящего Порядка.</w:t>
      </w:r>
    </w:p>
    <w:p w:rsidR="00FC4E7E" w:rsidRDefault="00FC4E7E">
      <w:pPr>
        <w:pStyle w:val="ConsPlusNormal"/>
        <w:spacing w:before="220"/>
        <w:ind w:firstLine="540"/>
        <w:jc w:val="both"/>
      </w:pPr>
      <w:r>
        <w:t>3. Единовременная денежная выплата используется для оплаты цены (части цены) договора купли-продажи жилого помещения (жилых помещений) гражданами Российской Федерации, переселяемыми из сел Храх-Уба и Урьян-Уба, расположенных на территории Азербайджанской Республики (далее - гражданин).</w:t>
      </w:r>
    </w:p>
    <w:p w:rsidR="00FC4E7E" w:rsidRDefault="00FC4E7E">
      <w:pPr>
        <w:pStyle w:val="ConsPlusNormal"/>
        <w:spacing w:before="220"/>
        <w:ind w:firstLine="540"/>
        <w:jc w:val="both"/>
      </w:pPr>
      <w:bookmarkStart w:id="110" w:name="P13966"/>
      <w:bookmarkEnd w:id="110"/>
      <w:r>
        <w:t xml:space="preserve">4. Для обеспечения жилым помещением гражданин или его представитель (далее - заявитель) подает в уполномоченный орган исполнительной власти Республики Дагестан, реализующий государственную политику в сфере строительства и жилищно-коммунального хозяйства по обеспечению жилыми помещениями граждан Российской Федерации, переселяемых из сел Храх-Уба и Урьян-Уба, расположенных на территории Азербайджанской Республики (далее - уполномоченный орган), </w:t>
      </w:r>
      <w:hyperlink w:anchor="P14034" w:history="1">
        <w:r>
          <w:rPr>
            <w:color w:val="0000FF"/>
          </w:rPr>
          <w:t>заявление</w:t>
        </w:r>
      </w:hyperlink>
      <w:r>
        <w:t xml:space="preserve"> по форме согласно приложению N 1 к настоящему Порядку.</w:t>
      </w:r>
    </w:p>
    <w:p w:rsidR="00FC4E7E" w:rsidRDefault="00FC4E7E">
      <w:pPr>
        <w:pStyle w:val="ConsPlusNormal"/>
        <w:spacing w:before="220"/>
        <w:ind w:firstLine="540"/>
        <w:jc w:val="both"/>
      </w:pPr>
      <w:r>
        <w:t>К заявлению прилагаются следующие документы:</w:t>
      </w:r>
    </w:p>
    <w:p w:rsidR="00FC4E7E" w:rsidRDefault="00FC4E7E">
      <w:pPr>
        <w:pStyle w:val="ConsPlusNormal"/>
        <w:spacing w:before="220"/>
        <w:ind w:firstLine="540"/>
        <w:jc w:val="both"/>
      </w:pPr>
      <w:r>
        <w:t>копия паспорта заявителя и членов его семьи в соответствии с утвержденным Списком;</w:t>
      </w:r>
    </w:p>
    <w:p w:rsidR="00FC4E7E" w:rsidRDefault="00FC4E7E">
      <w:pPr>
        <w:pStyle w:val="ConsPlusNormal"/>
        <w:spacing w:before="220"/>
        <w:ind w:firstLine="540"/>
        <w:jc w:val="both"/>
      </w:pPr>
      <w:r>
        <w:t>справка о составе семьи со сведениями о проживании гражданина и членов его семьи в соответствии с утвержденным Списком (справка также может быть представлена с места фактического проживания);</w:t>
      </w:r>
    </w:p>
    <w:p w:rsidR="00FC4E7E" w:rsidRDefault="00FC4E7E">
      <w:pPr>
        <w:pStyle w:val="ConsPlusNormal"/>
        <w:spacing w:before="220"/>
        <w:ind w:firstLine="540"/>
        <w:jc w:val="both"/>
      </w:pPr>
      <w:r>
        <w:t>документ, подтверждающий полномочия представителя заявителя (в случае подачи заявления представителем).</w:t>
      </w:r>
    </w:p>
    <w:p w:rsidR="00FC4E7E" w:rsidRDefault="00FC4E7E">
      <w:pPr>
        <w:pStyle w:val="ConsPlusNormal"/>
        <w:spacing w:before="220"/>
        <w:ind w:firstLine="540"/>
        <w:jc w:val="both"/>
      </w:pPr>
      <w:r>
        <w:t>Документы представляются в подлиннике или в форме надлежаще заверенной копии.</w:t>
      </w:r>
    </w:p>
    <w:p w:rsidR="00FC4E7E" w:rsidRDefault="00FC4E7E">
      <w:pPr>
        <w:pStyle w:val="ConsPlusNormal"/>
        <w:spacing w:before="220"/>
        <w:ind w:firstLine="540"/>
        <w:jc w:val="both"/>
      </w:pPr>
      <w:r>
        <w:t>Требовать от заявителя представления документов, не предусмотренных настоящим пунктом, запрещается.</w:t>
      </w:r>
    </w:p>
    <w:p w:rsidR="00FC4E7E" w:rsidRDefault="00FC4E7E">
      <w:pPr>
        <w:pStyle w:val="ConsPlusNormal"/>
        <w:spacing w:before="220"/>
        <w:ind w:firstLine="540"/>
        <w:jc w:val="both"/>
      </w:pPr>
      <w:r>
        <w:t xml:space="preserve">5. Уполномоченный орган принимает от заявителя заявление, регистрирует заявление в день его поступления в порядке очередности поступления с присвоением порядкового номера в специальном журнале, который должен быть пронумерован, прошнурован и скреплен печатью, и выдает расписку о получении заявления и документов с указанием даты и времени их принятия. Уполномоченный орган в течение 10 рабочих дней формирует учетное дело, которое должно содержать документы, указанные в </w:t>
      </w:r>
      <w:hyperlink w:anchor="P13966" w:history="1">
        <w:r>
          <w:rPr>
            <w:color w:val="0000FF"/>
          </w:rPr>
          <w:t>пункте 4</w:t>
        </w:r>
      </w:hyperlink>
      <w:r>
        <w:t xml:space="preserve"> настоящего Порядка.</w:t>
      </w:r>
    </w:p>
    <w:p w:rsidR="00FC4E7E" w:rsidRDefault="00FC4E7E">
      <w:pPr>
        <w:pStyle w:val="ConsPlusNormal"/>
        <w:spacing w:before="220"/>
        <w:ind w:firstLine="540"/>
        <w:jc w:val="both"/>
      </w:pPr>
      <w:r>
        <w:lastRenderedPageBreak/>
        <w:t xml:space="preserve">6. Уполномоченный орган в течение 15 рабочих дней с даты регистрации заявления возвращает заявителю заявление и приложенные к нему документы в случае, если не представлен какой-либо из документов, указанных в </w:t>
      </w:r>
      <w:hyperlink w:anchor="P13966" w:history="1">
        <w:r>
          <w:rPr>
            <w:color w:val="0000FF"/>
          </w:rPr>
          <w:t>пункте 4</w:t>
        </w:r>
      </w:hyperlink>
      <w:r>
        <w:t xml:space="preserve"> настоящего Порядка.</w:t>
      </w:r>
    </w:p>
    <w:p w:rsidR="00FC4E7E" w:rsidRDefault="00FC4E7E">
      <w:pPr>
        <w:pStyle w:val="ConsPlusNormal"/>
        <w:spacing w:before="220"/>
        <w:ind w:firstLine="540"/>
        <w:jc w:val="both"/>
      </w:pPr>
      <w:r>
        <w:t>В уведомлении о возвращении заявления и приложенных к нему документов уполномоченный орган указывает причины возврата.</w:t>
      </w:r>
    </w:p>
    <w:p w:rsidR="00FC4E7E" w:rsidRDefault="00FC4E7E">
      <w:pPr>
        <w:pStyle w:val="ConsPlusNormal"/>
        <w:spacing w:before="220"/>
        <w:ind w:firstLine="540"/>
        <w:jc w:val="both"/>
      </w:pPr>
      <w:bookmarkStart w:id="111" w:name="P13976"/>
      <w:bookmarkEnd w:id="111"/>
      <w:r>
        <w:t>7. Основанием для отказа заявителю в получении единовременной денежной выплаты является:</w:t>
      </w:r>
    </w:p>
    <w:p w:rsidR="00FC4E7E" w:rsidRDefault="00FC4E7E">
      <w:pPr>
        <w:pStyle w:val="ConsPlusNormal"/>
        <w:spacing w:before="220"/>
        <w:ind w:firstLine="540"/>
        <w:jc w:val="both"/>
      </w:pPr>
      <w:r>
        <w:t>отсутствие у гражданина и членов его семьи права на получение единовременной денежной выплаты в соответствии с настоящим Порядком, в т.ч. в случае отсутствия в утвержденном Списке;</w:t>
      </w:r>
    </w:p>
    <w:p w:rsidR="00FC4E7E" w:rsidRDefault="00FC4E7E">
      <w:pPr>
        <w:pStyle w:val="ConsPlusNormal"/>
        <w:spacing w:before="220"/>
        <w:ind w:firstLine="540"/>
        <w:jc w:val="both"/>
      </w:pPr>
      <w:r>
        <w:t>представление документов, оформленных с нарушением законодательства Российской Федерации.</w:t>
      </w:r>
    </w:p>
    <w:p w:rsidR="00FC4E7E" w:rsidRDefault="00FC4E7E">
      <w:pPr>
        <w:pStyle w:val="ConsPlusNormal"/>
        <w:spacing w:before="220"/>
        <w:ind w:firstLine="540"/>
        <w:jc w:val="both"/>
      </w:pPr>
      <w:r>
        <w:t>8. Заверенная копия решения уполномоченного органа о предоставлении гражданину и членам его семьи единовременной денежной выплаты направляется заявителю в течение 15 рабочих дней с даты регистрации заявления.</w:t>
      </w:r>
    </w:p>
    <w:p w:rsidR="00FC4E7E" w:rsidRDefault="00FC4E7E">
      <w:pPr>
        <w:pStyle w:val="ConsPlusNormal"/>
        <w:spacing w:before="220"/>
        <w:ind w:firstLine="540"/>
        <w:jc w:val="both"/>
      </w:pPr>
      <w:r>
        <w:t xml:space="preserve">В решении уполномоченного органа об отказе в предоставлении единовременной денежной выплаты указывается причина такого отказа, определенная в соответствии с </w:t>
      </w:r>
      <w:hyperlink w:anchor="P13976" w:history="1">
        <w:r>
          <w:rPr>
            <w:color w:val="0000FF"/>
          </w:rPr>
          <w:t>пунктом 7</w:t>
        </w:r>
      </w:hyperlink>
      <w:r>
        <w:t xml:space="preserve"> настоящего Порядка.</w:t>
      </w:r>
    </w:p>
    <w:p w:rsidR="00FC4E7E" w:rsidRDefault="00FC4E7E">
      <w:pPr>
        <w:pStyle w:val="ConsPlusNormal"/>
        <w:spacing w:before="220"/>
        <w:ind w:firstLine="540"/>
        <w:jc w:val="both"/>
      </w:pPr>
      <w:r>
        <w:t>9. Размер единовременной денежной выплаты на приобретение жилого помещения рассчитывается как произведение общей площади жилого помещения, необходимой для предоставления гражданину и членам его семьи, и средней рыночной стоимости одного квадратного метра общей площади жилья по Республике Дагестан, установленной Министерством строительства и жилищно-коммунального хозяйства Российской Федерации на день принятия уполномоченным органом решения об обеспечении жилым помещением в форме предоставления единовременной денежной выплаты.</w:t>
      </w:r>
    </w:p>
    <w:p w:rsidR="00FC4E7E" w:rsidRDefault="00FC4E7E">
      <w:pPr>
        <w:pStyle w:val="ConsPlusNormal"/>
        <w:spacing w:before="220"/>
        <w:ind w:firstLine="540"/>
        <w:jc w:val="both"/>
      </w:pPr>
      <w:bookmarkStart w:id="112" w:name="P13982"/>
      <w:bookmarkEnd w:id="112"/>
      <w:r>
        <w:t>10. Размер общей площади жилого помещения, с учетом которой определяется размер единовременной денежной выплаты, составляет:</w:t>
      </w:r>
    </w:p>
    <w:p w:rsidR="00FC4E7E" w:rsidRDefault="00FC4E7E">
      <w:pPr>
        <w:pStyle w:val="ConsPlusNormal"/>
        <w:spacing w:before="220"/>
        <w:ind w:firstLine="540"/>
        <w:jc w:val="both"/>
      </w:pPr>
      <w:r>
        <w:t>для одиноких граждан - 33 квадратных метра;</w:t>
      </w:r>
    </w:p>
    <w:p w:rsidR="00FC4E7E" w:rsidRDefault="00FC4E7E">
      <w:pPr>
        <w:pStyle w:val="ConsPlusNormal"/>
        <w:spacing w:before="220"/>
        <w:ind w:firstLine="540"/>
        <w:jc w:val="both"/>
      </w:pPr>
      <w:r>
        <w:t>для семьи из двух человек - 42 квадратных метра;</w:t>
      </w:r>
    </w:p>
    <w:p w:rsidR="00FC4E7E" w:rsidRDefault="00FC4E7E">
      <w:pPr>
        <w:pStyle w:val="ConsPlusNormal"/>
        <w:spacing w:before="220"/>
        <w:ind w:firstLine="540"/>
        <w:jc w:val="both"/>
      </w:pPr>
      <w:r>
        <w:t>для семьи, состоящей из 3 и более человек, - 18 квадратных метров на одного человека.</w:t>
      </w:r>
    </w:p>
    <w:p w:rsidR="00FC4E7E" w:rsidRDefault="00FC4E7E">
      <w:pPr>
        <w:pStyle w:val="ConsPlusNormal"/>
        <w:spacing w:before="220"/>
        <w:ind w:firstLine="540"/>
        <w:jc w:val="both"/>
      </w:pPr>
      <w:r>
        <w:t>11. Расчетная стоимость жилья, используемая при расчете размера единовременной денежной выплаты, определяется по формуле:</w:t>
      </w:r>
    </w:p>
    <w:p w:rsidR="00FC4E7E" w:rsidRDefault="00FC4E7E">
      <w:pPr>
        <w:pStyle w:val="ConsPlusNormal"/>
        <w:jc w:val="both"/>
      </w:pPr>
    </w:p>
    <w:p w:rsidR="00FC4E7E" w:rsidRDefault="00FC4E7E">
      <w:pPr>
        <w:pStyle w:val="ConsPlusNormal"/>
        <w:jc w:val="center"/>
      </w:pPr>
      <w:r>
        <w:t>СтЖ = Н х РЖ,</w:t>
      </w:r>
    </w:p>
    <w:p w:rsidR="00FC4E7E" w:rsidRDefault="00FC4E7E">
      <w:pPr>
        <w:pStyle w:val="ConsPlusNormal"/>
        <w:jc w:val="both"/>
      </w:pPr>
    </w:p>
    <w:p w:rsidR="00FC4E7E" w:rsidRDefault="00FC4E7E">
      <w:pPr>
        <w:pStyle w:val="ConsPlusNormal"/>
        <w:ind w:firstLine="540"/>
        <w:jc w:val="both"/>
      </w:pPr>
      <w:r>
        <w:t>где:</w:t>
      </w:r>
    </w:p>
    <w:p w:rsidR="00FC4E7E" w:rsidRDefault="00FC4E7E">
      <w:pPr>
        <w:pStyle w:val="ConsPlusNormal"/>
        <w:spacing w:before="220"/>
        <w:ind w:firstLine="540"/>
        <w:jc w:val="both"/>
      </w:pPr>
      <w:r>
        <w:t>СтЖ - стоимость жилья;</w:t>
      </w:r>
    </w:p>
    <w:p w:rsidR="00FC4E7E" w:rsidRDefault="00FC4E7E">
      <w:pPr>
        <w:pStyle w:val="ConsPlusNormal"/>
        <w:spacing w:before="220"/>
        <w:ind w:firstLine="540"/>
        <w:jc w:val="both"/>
      </w:pPr>
      <w:r>
        <w:t>Н - норматив стоимости 1 кв. метра общей площади жилья по Республике Дагестан, определяемый Министерством строительства и жилищно-коммунального хозяйства Российской Федерации;</w:t>
      </w:r>
    </w:p>
    <w:p w:rsidR="00FC4E7E" w:rsidRDefault="00FC4E7E">
      <w:pPr>
        <w:pStyle w:val="ConsPlusNormal"/>
        <w:spacing w:before="220"/>
        <w:ind w:firstLine="540"/>
        <w:jc w:val="both"/>
      </w:pPr>
      <w:r>
        <w:t xml:space="preserve">РЖ - размер общей площади жилого помещения, определяемый в соответствии с </w:t>
      </w:r>
      <w:hyperlink w:anchor="P13982" w:history="1">
        <w:r>
          <w:rPr>
            <w:color w:val="0000FF"/>
          </w:rPr>
          <w:t>пунктом 10</w:t>
        </w:r>
      </w:hyperlink>
      <w:r>
        <w:t xml:space="preserve"> настоящего Порядка.</w:t>
      </w:r>
    </w:p>
    <w:p w:rsidR="00FC4E7E" w:rsidRDefault="00FC4E7E">
      <w:pPr>
        <w:pStyle w:val="ConsPlusNormal"/>
        <w:spacing w:before="220"/>
        <w:ind w:firstLine="540"/>
        <w:jc w:val="both"/>
      </w:pPr>
      <w:r>
        <w:lastRenderedPageBreak/>
        <w:t xml:space="preserve">12. Документом, удостоверяющим право на получение единовременной денежной выплаты, является гарантийное </w:t>
      </w:r>
      <w:hyperlink w:anchor="P14077" w:history="1">
        <w:r>
          <w:rPr>
            <w:color w:val="0000FF"/>
          </w:rPr>
          <w:t>письмо</w:t>
        </w:r>
      </w:hyperlink>
      <w:r>
        <w:t xml:space="preserve"> о предоставлении единовременной денежной выплаты на приобретение жилого помещения по форме согласно приложению N 2 к настоящему Порядку (далее - гарантийное письмо).</w:t>
      </w:r>
    </w:p>
    <w:p w:rsidR="00FC4E7E" w:rsidRDefault="00FC4E7E">
      <w:pPr>
        <w:pStyle w:val="ConsPlusNormal"/>
        <w:spacing w:before="220"/>
        <w:ind w:firstLine="540"/>
        <w:jc w:val="both"/>
      </w:pPr>
      <w:r>
        <w:t>Гарантийное письмо, выданное уполномоченным органом, действительно до 10 декабря 2018 года. По истечении указанного срока гарантийное письмо является недействительным.</w:t>
      </w:r>
    </w:p>
    <w:p w:rsidR="00FC4E7E" w:rsidRDefault="00FC4E7E">
      <w:pPr>
        <w:pStyle w:val="ConsPlusNormal"/>
        <w:spacing w:before="220"/>
        <w:ind w:firstLine="540"/>
        <w:jc w:val="both"/>
      </w:pPr>
      <w:r>
        <w:t>Право подписания гарантийного письма возлагается на руководителя уполномоченного органа, а в случае его отсутствия - на заместителя руководителя уполномоченного органа, временно исполняющего его обязанности.</w:t>
      </w:r>
    </w:p>
    <w:p w:rsidR="00FC4E7E" w:rsidRDefault="00FC4E7E">
      <w:pPr>
        <w:pStyle w:val="ConsPlusNormal"/>
        <w:spacing w:before="220"/>
        <w:ind w:firstLine="540"/>
        <w:jc w:val="both"/>
      </w:pPr>
      <w:r>
        <w:t>Гарантийное письмо направляется заявителю в течение 15 рабочих дней со дня его подписания.</w:t>
      </w:r>
    </w:p>
    <w:p w:rsidR="00FC4E7E" w:rsidRDefault="00FC4E7E">
      <w:pPr>
        <w:pStyle w:val="ConsPlusNormal"/>
        <w:spacing w:before="220"/>
        <w:ind w:firstLine="540"/>
        <w:jc w:val="both"/>
      </w:pPr>
      <w:r>
        <w:t>13. Гражданин, получивший гарантийное письмо, осуществляет выбор жилого помещения (строящегося жилого помещения) и заключает договор купли-продажи жилого помещения или договор долевого участия в строительстве жилья (далее - договоры приобретения).</w:t>
      </w:r>
    </w:p>
    <w:p w:rsidR="00FC4E7E" w:rsidRDefault="00FC4E7E">
      <w:pPr>
        <w:pStyle w:val="ConsPlusNormal"/>
        <w:spacing w:before="220"/>
        <w:ind w:firstLine="540"/>
        <w:jc w:val="both"/>
      </w:pPr>
      <w:r>
        <w:t>14. Заключаемые гражданами договоры приобретения должны содержать информацию о гарантийном письме, объеме выделяемых по нему финансовых средств для оплаты приобретаемого или строящегося жилого помещения.</w:t>
      </w:r>
    </w:p>
    <w:p w:rsidR="00FC4E7E" w:rsidRDefault="00FC4E7E">
      <w:pPr>
        <w:pStyle w:val="ConsPlusNormal"/>
        <w:spacing w:before="220"/>
        <w:ind w:firstLine="540"/>
        <w:jc w:val="both"/>
      </w:pPr>
      <w:r>
        <w:t>15. Приобретенное жилое помещение оформляется в общую долевую собственность гражданина и членов его семьи.</w:t>
      </w:r>
    </w:p>
    <w:p w:rsidR="00FC4E7E" w:rsidRDefault="00FC4E7E">
      <w:pPr>
        <w:pStyle w:val="ConsPlusNormal"/>
        <w:spacing w:before="220"/>
        <w:ind w:firstLine="540"/>
        <w:jc w:val="both"/>
      </w:pPr>
      <w:bookmarkStart w:id="113" w:name="P14001"/>
      <w:bookmarkEnd w:id="113"/>
      <w:r>
        <w:t xml:space="preserve">16. Гражданин осуществляет государственную регистрацию права на приобретаемое жилое помещение в органах, осуществляющих регистрацию прав на недвижимое имущество и сделок с ним, после чего представляет в уполномоченный орган письменное </w:t>
      </w:r>
      <w:hyperlink w:anchor="P14138" w:history="1">
        <w:r>
          <w:rPr>
            <w:color w:val="0000FF"/>
          </w:rPr>
          <w:t>заявление</w:t>
        </w:r>
      </w:hyperlink>
      <w:r>
        <w:t xml:space="preserve"> о перечислении единовременной денежной выплаты по форме согласно приложению N 3 к настоящему Порядку с приложением следующих документов:</w:t>
      </w:r>
    </w:p>
    <w:p w:rsidR="00FC4E7E" w:rsidRDefault="00FC4E7E">
      <w:pPr>
        <w:pStyle w:val="ConsPlusNormal"/>
        <w:spacing w:before="220"/>
        <w:ind w:firstLine="540"/>
        <w:jc w:val="both"/>
      </w:pPr>
      <w:r>
        <w:t>выписка из ЕГРП в подлиннике;</w:t>
      </w:r>
    </w:p>
    <w:p w:rsidR="00FC4E7E" w:rsidRDefault="00FC4E7E">
      <w:pPr>
        <w:pStyle w:val="ConsPlusNormal"/>
        <w:spacing w:before="220"/>
        <w:ind w:firstLine="540"/>
        <w:jc w:val="both"/>
      </w:pPr>
      <w:r>
        <w:t>договор купли-продажи в подлиннике или в форме надлежаще заверенной копии;</w:t>
      </w:r>
    </w:p>
    <w:p w:rsidR="00FC4E7E" w:rsidRDefault="00FC4E7E">
      <w:pPr>
        <w:pStyle w:val="ConsPlusNormal"/>
        <w:spacing w:before="220"/>
        <w:ind w:firstLine="540"/>
        <w:jc w:val="both"/>
      </w:pPr>
      <w:r>
        <w:t>договор участия в долевом строительстве в подлиннике или в форме надлежаще заверенной копии;</w:t>
      </w:r>
    </w:p>
    <w:p w:rsidR="00FC4E7E" w:rsidRDefault="00FC4E7E">
      <w:pPr>
        <w:pStyle w:val="ConsPlusNormal"/>
        <w:spacing w:before="220"/>
        <w:ind w:firstLine="540"/>
        <w:jc w:val="both"/>
      </w:pPr>
      <w:r>
        <w:t>банковские реквизиты продавца или застройщика;</w:t>
      </w:r>
    </w:p>
    <w:p w:rsidR="00FC4E7E" w:rsidRDefault="00FC4E7E">
      <w:pPr>
        <w:pStyle w:val="ConsPlusNormal"/>
        <w:spacing w:before="220"/>
        <w:ind w:firstLine="540"/>
        <w:jc w:val="both"/>
      </w:pPr>
      <w:r>
        <w:t>гарантийное письмо, выданное уполномоченным органом в подлиннике;</w:t>
      </w:r>
    </w:p>
    <w:p w:rsidR="00FC4E7E" w:rsidRDefault="00FC4E7E">
      <w:pPr>
        <w:pStyle w:val="ConsPlusNormal"/>
        <w:spacing w:before="220"/>
        <w:ind w:firstLine="540"/>
        <w:jc w:val="both"/>
      </w:pPr>
      <w:r>
        <w:t>копия доверенности представителя (при подаче заявления представителем).</w:t>
      </w:r>
    </w:p>
    <w:p w:rsidR="00FC4E7E" w:rsidRDefault="00FC4E7E">
      <w:pPr>
        <w:pStyle w:val="ConsPlusNormal"/>
        <w:spacing w:before="220"/>
        <w:ind w:firstLine="540"/>
        <w:jc w:val="both"/>
      </w:pPr>
      <w:r>
        <w:t xml:space="preserve">17. Требовать от заявителя представления документов, не предусмотренных </w:t>
      </w:r>
      <w:hyperlink w:anchor="P14001" w:history="1">
        <w:r>
          <w:rPr>
            <w:color w:val="0000FF"/>
          </w:rPr>
          <w:t>пунктом 16</w:t>
        </w:r>
      </w:hyperlink>
      <w:r>
        <w:t xml:space="preserve"> настоящего Порядка, запрещается.</w:t>
      </w:r>
    </w:p>
    <w:p w:rsidR="00FC4E7E" w:rsidRDefault="00FC4E7E">
      <w:pPr>
        <w:pStyle w:val="ConsPlusNormal"/>
        <w:spacing w:before="220"/>
        <w:ind w:firstLine="540"/>
        <w:jc w:val="both"/>
      </w:pPr>
      <w:r>
        <w:t xml:space="preserve">18. Уполномоченный орган в течение 20 рабочих дней со дня представления гражданином документов, указанных в </w:t>
      </w:r>
      <w:hyperlink w:anchor="P14001" w:history="1">
        <w:r>
          <w:rPr>
            <w:color w:val="0000FF"/>
          </w:rPr>
          <w:t>пункте 16</w:t>
        </w:r>
      </w:hyperlink>
      <w:r>
        <w:t xml:space="preserve"> настоящего Порядка, осуществляет перечисление денежных средств со своего счета на счет продавца или застройщика.</w:t>
      </w:r>
    </w:p>
    <w:p w:rsidR="00FC4E7E" w:rsidRDefault="00FC4E7E">
      <w:pPr>
        <w:pStyle w:val="ConsPlusNormal"/>
        <w:spacing w:before="220"/>
        <w:ind w:firstLine="540"/>
        <w:jc w:val="both"/>
      </w:pPr>
      <w:r>
        <w:t>Если стоимость приобретаемого гражданином жилого помещения по договору приобретения больше суммы предоставляемой гражданину единовременной денежной выплаты, о факте оплаты собственных средств гражданина и членов его семьи указывается в заключаемом договоре приобретения.</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2"/>
      </w:pPr>
      <w:r>
        <w:t>Приложение N 1</w:t>
      </w:r>
    </w:p>
    <w:p w:rsidR="00FC4E7E" w:rsidRDefault="00FC4E7E">
      <w:pPr>
        <w:pStyle w:val="ConsPlusNormal"/>
        <w:jc w:val="right"/>
      </w:pPr>
      <w:r>
        <w:t>к Порядку обеспечения жилыми помещениями</w:t>
      </w:r>
    </w:p>
    <w:p w:rsidR="00FC4E7E" w:rsidRDefault="00FC4E7E">
      <w:pPr>
        <w:pStyle w:val="ConsPlusNormal"/>
        <w:jc w:val="right"/>
      </w:pPr>
      <w:r>
        <w:t>граждан Российской Федерации, переселяемых</w:t>
      </w:r>
    </w:p>
    <w:p w:rsidR="00FC4E7E" w:rsidRDefault="00FC4E7E">
      <w:pPr>
        <w:pStyle w:val="ConsPlusNormal"/>
        <w:jc w:val="right"/>
      </w:pPr>
      <w:r>
        <w:t>из сел Храх-Уба и Урьян-Уба, расположенных</w:t>
      </w:r>
    </w:p>
    <w:p w:rsidR="00FC4E7E" w:rsidRDefault="00FC4E7E">
      <w:pPr>
        <w:pStyle w:val="ConsPlusNormal"/>
        <w:jc w:val="right"/>
      </w:pPr>
      <w:r>
        <w:t>на территории Азербайджанской Республики,</w:t>
      </w:r>
    </w:p>
    <w:p w:rsidR="00FC4E7E" w:rsidRDefault="00FC4E7E">
      <w:pPr>
        <w:pStyle w:val="ConsPlusNormal"/>
        <w:jc w:val="right"/>
      </w:pPr>
      <w:r>
        <w:t>и изъявивших желание переселиться</w:t>
      </w:r>
    </w:p>
    <w:p w:rsidR="00FC4E7E" w:rsidRDefault="00FC4E7E">
      <w:pPr>
        <w:pStyle w:val="ConsPlusNormal"/>
        <w:jc w:val="right"/>
      </w:pPr>
      <w:r>
        <w:t>на территорию Российской Федерации</w:t>
      </w:r>
    </w:p>
    <w:p w:rsidR="00FC4E7E" w:rsidRDefault="00FC4E7E">
      <w:pPr>
        <w:pStyle w:val="ConsPlusNormal"/>
        <w:jc w:val="both"/>
      </w:pPr>
    </w:p>
    <w:p w:rsidR="00FC4E7E" w:rsidRDefault="00FC4E7E">
      <w:pPr>
        <w:pStyle w:val="ConsPlusNormal"/>
        <w:jc w:val="right"/>
      </w:pPr>
      <w:r>
        <w:t>Форма</w:t>
      </w:r>
    </w:p>
    <w:p w:rsidR="00FC4E7E" w:rsidRDefault="00FC4E7E">
      <w:pPr>
        <w:pStyle w:val="ConsPlusNonformat"/>
        <w:jc w:val="both"/>
      </w:pPr>
      <w:r>
        <w:t xml:space="preserve">                                   Министру строительства, архитектуры</w:t>
      </w:r>
    </w:p>
    <w:p w:rsidR="00FC4E7E" w:rsidRDefault="00FC4E7E">
      <w:pPr>
        <w:pStyle w:val="ConsPlusNonformat"/>
        <w:jc w:val="both"/>
      </w:pPr>
      <w:r>
        <w:t xml:space="preserve">                                   и жилищно-коммунального хозяйства</w:t>
      </w:r>
    </w:p>
    <w:p w:rsidR="00FC4E7E" w:rsidRDefault="00FC4E7E">
      <w:pPr>
        <w:pStyle w:val="ConsPlusNonformat"/>
        <w:jc w:val="both"/>
      </w:pPr>
      <w:r>
        <w:t xml:space="preserve">                                   Республики Дагестан ________________</w:t>
      </w:r>
    </w:p>
    <w:p w:rsidR="00FC4E7E" w:rsidRDefault="00FC4E7E">
      <w:pPr>
        <w:pStyle w:val="ConsPlusNonformat"/>
        <w:jc w:val="both"/>
      </w:pPr>
      <w:r>
        <w:t xml:space="preserve">                                                           (Ф.И.О.)</w:t>
      </w:r>
    </w:p>
    <w:p w:rsidR="00FC4E7E" w:rsidRDefault="00FC4E7E">
      <w:pPr>
        <w:pStyle w:val="ConsPlusNonformat"/>
        <w:jc w:val="both"/>
      </w:pPr>
      <w:r>
        <w:t xml:space="preserve">                                   от ________________________________,</w:t>
      </w:r>
    </w:p>
    <w:p w:rsidR="00FC4E7E" w:rsidRDefault="00FC4E7E">
      <w:pPr>
        <w:pStyle w:val="ConsPlusNonformat"/>
        <w:jc w:val="both"/>
      </w:pPr>
      <w:r>
        <w:t xml:space="preserve">                                     (фамилия, имя, отчество заявителя)</w:t>
      </w:r>
    </w:p>
    <w:p w:rsidR="00FC4E7E" w:rsidRDefault="00FC4E7E">
      <w:pPr>
        <w:pStyle w:val="ConsPlusNonformat"/>
        <w:jc w:val="both"/>
      </w:pPr>
      <w:r>
        <w:t xml:space="preserve">                                   проживающего(ей) по адресу: ________</w:t>
      </w:r>
    </w:p>
    <w:p w:rsidR="00FC4E7E" w:rsidRDefault="00FC4E7E">
      <w:pPr>
        <w:pStyle w:val="ConsPlusNonformat"/>
        <w:jc w:val="both"/>
      </w:pPr>
      <w:r>
        <w:t xml:space="preserve">                                   ____________________________________</w:t>
      </w:r>
    </w:p>
    <w:p w:rsidR="00FC4E7E" w:rsidRDefault="00FC4E7E">
      <w:pPr>
        <w:pStyle w:val="ConsPlusNonformat"/>
        <w:jc w:val="both"/>
      </w:pPr>
    </w:p>
    <w:p w:rsidR="00FC4E7E" w:rsidRDefault="00FC4E7E">
      <w:pPr>
        <w:pStyle w:val="ConsPlusNonformat"/>
        <w:jc w:val="both"/>
      </w:pPr>
      <w:bookmarkStart w:id="114" w:name="P14034"/>
      <w:bookmarkEnd w:id="114"/>
      <w:r>
        <w:t xml:space="preserve">                                 ЗАЯВЛЕНИЕ</w:t>
      </w:r>
    </w:p>
    <w:p w:rsidR="00FC4E7E" w:rsidRDefault="00FC4E7E">
      <w:pPr>
        <w:pStyle w:val="ConsPlusNonformat"/>
        <w:jc w:val="both"/>
      </w:pPr>
    </w:p>
    <w:p w:rsidR="00FC4E7E" w:rsidRDefault="00FC4E7E">
      <w:pPr>
        <w:pStyle w:val="ConsPlusNonformat"/>
        <w:jc w:val="both"/>
      </w:pPr>
      <w:r>
        <w:t xml:space="preserve">    В  соответствии  с  подпрограммой  "Улучшение  жилищных условий граждан</w:t>
      </w:r>
    </w:p>
    <w:p w:rsidR="00FC4E7E" w:rsidRDefault="00FC4E7E">
      <w:pPr>
        <w:pStyle w:val="ConsPlusNonformat"/>
        <w:jc w:val="both"/>
      </w:pPr>
      <w:r>
        <w:t>Российской   Федерации,   проживающих   в   селах   Храх-Уба  и  Урьян-Уба,</w:t>
      </w:r>
    </w:p>
    <w:p w:rsidR="00FC4E7E" w:rsidRDefault="00FC4E7E">
      <w:pPr>
        <w:pStyle w:val="ConsPlusNonformat"/>
        <w:jc w:val="both"/>
      </w:pPr>
      <w:r>
        <w:t>расположенных   на  территории  Азербайджанской  Республики,  и  изъявивших</w:t>
      </w:r>
    </w:p>
    <w:p w:rsidR="00FC4E7E" w:rsidRDefault="00FC4E7E">
      <w:pPr>
        <w:pStyle w:val="ConsPlusNonformat"/>
        <w:jc w:val="both"/>
      </w:pPr>
      <w:r>
        <w:t>желание  переселиться  на  территорию Российской Федерации" государственной</w:t>
      </w:r>
    </w:p>
    <w:p w:rsidR="00FC4E7E" w:rsidRDefault="00FC4E7E">
      <w:pPr>
        <w:pStyle w:val="ConsPlusNonformat"/>
        <w:jc w:val="both"/>
      </w:pPr>
      <w:r>
        <w:t>программы   Республики   Дагестан   "Развитие   жилищного  строительства  в</w:t>
      </w:r>
    </w:p>
    <w:p w:rsidR="00FC4E7E" w:rsidRDefault="00FC4E7E">
      <w:pPr>
        <w:pStyle w:val="ConsPlusNonformat"/>
        <w:jc w:val="both"/>
      </w:pPr>
      <w:r>
        <w:t>Республике  Дагестан", утвержденной постановлением Правительства Республики</w:t>
      </w:r>
    </w:p>
    <w:p w:rsidR="00FC4E7E" w:rsidRDefault="00FC4E7E">
      <w:pPr>
        <w:pStyle w:val="ConsPlusNonformat"/>
        <w:jc w:val="both"/>
      </w:pPr>
      <w:r>
        <w:t>Дагестан  от 22 декабря 2014 г. N 661, прошу обеспечить меня (и членов моей</w:t>
      </w:r>
    </w:p>
    <w:p w:rsidR="00FC4E7E" w:rsidRDefault="00FC4E7E">
      <w:pPr>
        <w:pStyle w:val="ConsPlusNonformat"/>
        <w:jc w:val="both"/>
      </w:pPr>
      <w:r>
        <w:t>семьи) жилым помещением в форме</w:t>
      </w:r>
    </w:p>
    <w:p w:rsidR="00FC4E7E" w:rsidRDefault="00FC4E7E">
      <w:pPr>
        <w:pStyle w:val="ConsPlusNonformat"/>
        <w:jc w:val="both"/>
      </w:pPr>
      <w:r>
        <w:t>__________________________________________________________________________.</w:t>
      </w:r>
    </w:p>
    <w:p w:rsidR="00FC4E7E" w:rsidRDefault="00FC4E7E">
      <w:pPr>
        <w:pStyle w:val="ConsPlusNonformat"/>
        <w:jc w:val="both"/>
      </w:pPr>
      <w:r>
        <w:t xml:space="preserve">             (указывается форма обеспечения жилым помещением)</w:t>
      </w:r>
    </w:p>
    <w:p w:rsidR="00FC4E7E" w:rsidRDefault="00FC4E7E">
      <w:pPr>
        <w:pStyle w:val="ConsPlusNonformat"/>
        <w:jc w:val="both"/>
      </w:pPr>
    </w:p>
    <w:p w:rsidR="00FC4E7E" w:rsidRDefault="00FC4E7E">
      <w:pPr>
        <w:pStyle w:val="ConsPlusNonformat"/>
        <w:jc w:val="both"/>
      </w:pPr>
      <w:r>
        <w:t xml:space="preserve">    С   требованиями   Порядка   обеспечения   жилыми  помещениями  граждан</w:t>
      </w:r>
    </w:p>
    <w:p w:rsidR="00FC4E7E" w:rsidRDefault="00FC4E7E">
      <w:pPr>
        <w:pStyle w:val="ConsPlusNonformat"/>
        <w:jc w:val="both"/>
      </w:pPr>
      <w:r>
        <w:t>Российской   Федерации,   переселяемых   из   сел   Храх-Уба  и  Урьян-Уба,</w:t>
      </w:r>
    </w:p>
    <w:p w:rsidR="00FC4E7E" w:rsidRDefault="00FC4E7E">
      <w:pPr>
        <w:pStyle w:val="ConsPlusNonformat"/>
        <w:jc w:val="both"/>
      </w:pPr>
      <w:r>
        <w:t>расположенных   на  территории  Азербайджанской  Республики,  и  изъявивших</w:t>
      </w:r>
    </w:p>
    <w:p w:rsidR="00FC4E7E" w:rsidRDefault="00FC4E7E">
      <w:pPr>
        <w:pStyle w:val="ConsPlusNonformat"/>
        <w:jc w:val="both"/>
      </w:pPr>
      <w:r>
        <w:t>желание  переселиться  на  территорию Российской Федерации, ознакомлен(а) и</w:t>
      </w:r>
    </w:p>
    <w:p w:rsidR="00FC4E7E" w:rsidRDefault="00FC4E7E">
      <w:pPr>
        <w:pStyle w:val="ConsPlusNonformat"/>
        <w:jc w:val="both"/>
      </w:pPr>
      <w:r>
        <w:t>обязуюсь их выполнять.</w:t>
      </w:r>
    </w:p>
    <w:p w:rsidR="00FC4E7E" w:rsidRDefault="00FC4E7E">
      <w:pPr>
        <w:pStyle w:val="ConsPlusNonformat"/>
        <w:jc w:val="both"/>
      </w:pPr>
      <w:r>
        <w:t xml:space="preserve">    Члены  семьи  заявителя  (в соответствии с утвержденным Списком жителей</w:t>
      </w:r>
    </w:p>
    <w:p w:rsidR="00FC4E7E" w:rsidRDefault="00FC4E7E">
      <w:pPr>
        <w:pStyle w:val="ConsPlusNonformat"/>
        <w:jc w:val="both"/>
      </w:pPr>
      <w:r>
        <w:t>сел  Храх-Уба  и  Урьян-Уба,  нуждающихся  в  государственной поддержке для</w:t>
      </w:r>
    </w:p>
    <w:p w:rsidR="00FC4E7E" w:rsidRDefault="00FC4E7E">
      <w:pPr>
        <w:pStyle w:val="ConsPlusNonformat"/>
        <w:jc w:val="both"/>
      </w:pPr>
      <w:r>
        <w:t>обустройства в Республике Дагестан):</w:t>
      </w:r>
    </w:p>
    <w:p w:rsidR="00FC4E7E" w:rsidRDefault="00FC4E7E">
      <w:pPr>
        <w:pStyle w:val="ConsPlusNonformat"/>
        <w:jc w:val="both"/>
      </w:pPr>
      <w:r>
        <w:t>___________________________________________________________________________</w:t>
      </w:r>
    </w:p>
    <w:p w:rsidR="00FC4E7E" w:rsidRDefault="00FC4E7E">
      <w:pPr>
        <w:pStyle w:val="ConsPlusNonformat"/>
        <w:jc w:val="both"/>
      </w:pPr>
      <w:r>
        <w:t xml:space="preserve">         (указываются фамилии, имена, отчества и степень родства)</w:t>
      </w:r>
    </w:p>
    <w:p w:rsidR="00FC4E7E" w:rsidRDefault="00FC4E7E">
      <w:pPr>
        <w:pStyle w:val="ConsPlusNonformat"/>
        <w:jc w:val="both"/>
      </w:pPr>
      <w:r>
        <w:t>___________________________________________________________________________</w:t>
      </w:r>
    </w:p>
    <w:p w:rsidR="00FC4E7E" w:rsidRDefault="00FC4E7E">
      <w:pPr>
        <w:pStyle w:val="ConsPlusNonformat"/>
        <w:jc w:val="both"/>
      </w:pPr>
      <w:r>
        <w:t>___________________________________________________________________________</w:t>
      </w:r>
    </w:p>
    <w:p w:rsidR="00FC4E7E" w:rsidRDefault="00FC4E7E">
      <w:pPr>
        <w:pStyle w:val="ConsPlusNonformat"/>
        <w:jc w:val="both"/>
      </w:pPr>
      <w:r>
        <w:t>__________________________________________________________________________.</w:t>
      </w:r>
    </w:p>
    <w:p w:rsidR="00FC4E7E" w:rsidRDefault="00FC4E7E">
      <w:pPr>
        <w:pStyle w:val="ConsPlusNonformat"/>
        <w:jc w:val="both"/>
      </w:pPr>
      <w:r>
        <w:t xml:space="preserve">   _______  ___________  _________________________________________</w:t>
      </w:r>
    </w:p>
    <w:p w:rsidR="00FC4E7E" w:rsidRDefault="00FC4E7E">
      <w:pPr>
        <w:pStyle w:val="ConsPlusNonformat"/>
        <w:jc w:val="both"/>
      </w:pPr>
      <w:r>
        <w:t xml:space="preserve">   (дата)     (подпись)             (инициалы, фамилия)</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2"/>
      </w:pPr>
      <w:r>
        <w:t>Приложение N 2</w:t>
      </w:r>
    </w:p>
    <w:p w:rsidR="00FC4E7E" w:rsidRDefault="00FC4E7E">
      <w:pPr>
        <w:pStyle w:val="ConsPlusNormal"/>
        <w:jc w:val="right"/>
      </w:pPr>
      <w:r>
        <w:t>к Порядку обеспечения жилыми помещениями</w:t>
      </w:r>
    </w:p>
    <w:p w:rsidR="00FC4E7E" w:rsidRDefault="00FC4E7E">
      <w:pPr>
        <w:pStyle w:val="ConsPlusNormal"/>
        <w:jc w:val="right"/>
      </w:pPr>
      <w:r>
        <w:t>граждан Российской Федерации, переселяемых</w:t>
      </w:r>
    </w:p>
    <w:p w:rsidR="00FC4E7E" w:rsidRDefault="00FC4E7E">
      <w:pPr>
        <w:pStyle w:val="ConsPlusNormal"/>
        <w:jc w:val="right"/>
      </w:pPr>
      <w:r>
        <w:t>из сел Храх-Уба и Урьян-Уба, расположенных</w:t>
      </w:r>
    </w:p>
    <w:p w:rsidR="00FC4E7E" w:rsidRDefault="00FC4E7E">
      <w:pPr>
        <w:pStyle w:val="ConsPlusNormal"/>
        <w:jc w:val="right"/>
      </w:pPr>
      <w:r>
        <w:t>на территории Азербайджанской Республики,</w:t>
      </w:r>
    </w:p>
    <w:p w:rsidR="00FC4E7E" w:rsidRDefault="00FC4E7E">
      <w:pPr>
        <w:pStyle w:val="ConsPlusNormal"/>
        <w:jc w:val="right"/>
      </w:pPr>
      <w:r>
        <w:lastRenderedPageBreak/>
        <w:t>и изъявивших желание переселиться</w:t>
      </w:r>
    </w:p>
    <w:p w:rsidR="00FC4E7E" w:rsidRDefault="00FC4E7E">
      <w:pPr>
        <w:pStyle w:val="ConsPlusNormal"/>
        <w:jc w:val="right"/>
      </w:pPr>
      <w:r>
        <w:t>на территорию Российской Федерации</w:t>
      </w:r>
    </w:p>
    <w:p w:rsidR="00FC4E7E" w:rsidRDefault="00FC4E7E">
      <w:pPr>
        <w:pStyle w:val="ConsPlusNormal"/>
        <w:jc w:val="both"/>
      </w:pPr>
    </w:p>
    <w:p w:rsidR="00FC4E7E" w:rsidRDefault="00FC4E7E">
      <w:pPr>
        <w:pStyle w:val="ConsPlusNormal"/>
        <w:jc w:val="right"/>
      </w:pPr>
      <w:r>
        <w:t>Форма</w:t>
      </w:r>
    </w:p>
    <w:p w:rsidR="00FC4E7E" w:rsidRDefault="00FC4E7E">
      <w:pPr>
        <w:pStyle w:val="ConsPlusNormal"/>
        <w:jc w:val="both"/>
      </w:pPr>
    </w:p>
    <w:p w:rsidR="00FC4E7E" w:rsidRDefault="00FC4E7E">
      <w:pPr>
        <w:pStyle w:val="ConsPlusNonformat"/>
        <w:jc w:val="both"/>
      </w:pPr>
      <w:bookmarkStart w:id="115" w:name="P14077"/>
      <w:bookmarkEnd w:id="115"/>
      <w:r>
        <w:t xml:space="preserve">                            ГАРАНТИЙНОЕ ПИСЬМО</w:t>
      </w:r>
    </w:p>
    <w:p w:rsidR="00FC4E7E" w:rsidRDefault="00FC4E7E">
      <w:pPr>
        <w:pStyle w:val="ConsPlusNonformat"/>
        <w:jc w:val="both"/>
      </w:pPr>
      <w:r>
        <w:t xml:space="preserve">             о предоставлении единовременной денежной выплаты</w:t>
      </w:r>
    </w:p>
    <w:p w:rsidR="00FC4E7E" w:rsidRDefault="00FC4E7E">
      <w:pPr>
        <w:pStyle w:val="ConsPlusNonformat"/>
        <w:jc w:val="both"/>
      </w:pPr>
      <w:r>
        <w:t xml:space="preserve">            на приобретение или строительство жилого помещения</w:t>
      </w:r>
    </w:p>
    <w:p w:rsidR="00FC4E7E" w:rsidRDefault="00FC4E7E">
      <w:pPr>
        <w:pStyle w:val="ConsPlusNonformat"/>
        <w:jc w:val="both"/>
      </w:pPr>
      <w:r>
        <w:t xml:space="preserve">        в соответствии с подпрограммой "Улучшение жилищных</w:t>
      </w:r>
    </w:p>
    <w:p w:rsidR="00FC4E7E" w:rsidRDefault="00FC4E7E">
      <w:pPr>
        <w:pStyle w:val="ConsPlusNonformat"/>
        <w:jc w:val="both"/>
      </w:pPr>
      <w:r>
        <w:t xml:space="preserve">             условий граждан Российской Федерации, проживающих</w:t>
      </w:r>
    </w:p>
    <w:p w:rsidR="00FC4E7E" w:rsidRDefault="00FC4E7E">
      <w:pPr>
        <w:pStyle w:val="ConsPlusNonformat"/>
        <w:jc w:val="both"/>
      </w:pPr>
      <w:r>
        <w:t xml:space="preserve">         в селах Храх-Уба и Урьян-Уба, расположенных на территории</w:t>
      </w:r>
    </w:p>
    <w:p w:rsidR="00FC4E7E" w:rsidRDefault="00FC4E7E">
      <w:pPr>
        <w:pStyle w:val="ConsPlusNonformat"/>
        <w:jc w:val="both"/>
      </w:pPr>
      <w:r>
        <w:t xml:space="preserve">       Азербайджанской Республики, и изъявивших желание переселиться</w:t>
      </w:r>
    </w:p>
    <w:p w:rsidR="00FC4E7E" w:rsidRDefault="00FC4E7E">
      <w:pPr>
        <w:pStyle w:val="ConsPlusNonformat"/>
        <w:jc w:val="both"/>
      </w:pPr>
      <w:r>
        <w:t xml:space="preserve">       на территорию Российской Федерации" государственной программы</w:t>
      </w:r>
    </w:p>
    <w:p w:rsidR="00FC4E7E" w:rsidRDefault="00FC4E7E">
      <w:pPr>
        <w:pStyle w:val="ConsPlusNonformat"/>
        <w:jc w:val="both"/>
      </w:pPr>
      <w:r>
        <w:t xml:space="preserve">           Республики Дагестан "Развитие жилищного строительства</w:t>
      </w:r>
    </w:p>
    <w:p w:rsidR="00FC4E7E" w:rsidRDefault="00FC4E7E">
      <w:pPr>
        <w:pStyle w:val="ConsPlusNonformat"/>
        <w:jc w:val="both"/>
      </w:pPr>
      <w:r>
        <w:t xml:space="preserve">            в Республике Дагестан", утвержденной постановлением</w:t>
      </w:r>
    </w:p>
    <w:p w:rsidR="00FC4E7E" w:rsidRDefault="00FC4E7E">
      <w:pPr>
        <w:pStyle w:val="ConsPlusNonformat"/>
        <w:jc w:val="both"/>
      </w:pPr>
      <w:r>
        <w:t xml:space="preserve">       Правительства Республики Дагестан от 22 декабря 2014 г. N 661</w:t>
      </w:r>
    </w:p>
    <w:p w:rsidR="00FC4E7E" w:rsidRDefault="00FC4E7E">
      <w:pPr>
        <w:pStyle w:val="ConsPlusNonformat"/>
        <w:jc w:val="both"/>
      </w:pPr>
    </w:p>
    <w:p w:rsidR="00FC4E7E" w:rsidRDefault="00FC4E7E">
      <w:pPr>
        <w:pStyle w:val="ConsPlusNonformat"/>
        <w:jc w:val="both"/>
      </w:pPr>
      <w:r>
        <w:t xml:space="preserve">    от __________________ 20__ г.                              N _______</w:t>
      </w:r>
    </w:p>
    <w:p w:rsidR="00FC4E7E" w:rsidRDefault="00FC4E7E">
      <w:pPr>
        <w:pStyle w:val="ConsPlusNonformat"/>
        <w:jc w:val="both"/>
      </w:pPr>
    </w:p>
    <w:p w:rsidR="00FC4E7E" w:rsidRDefault="00FC4E7E">
      <w:pPr>
        <w:pStyle w:val="ConsPlusNonformat"/>
        <w:jc w:val="both"/>
      </w:pPr>
      <w:r>
        <w:t xml:space="preserve">    Настоящим    гарантийным   письмом   удостоверяется,   что   гражданину</w:t>
      </w:r>
    </w:p>
    <w:p w:rsidR="00FC4E7E" w:rsidRDefault="00FC4E7E">
      <w:pPr>
        <w:pStyle w:val="ConsPlusNonformat"/>
        <w:jc w:val="both"/>
      </w:pPr>
      <w:r>
        <w:t>(гражданке) ______________________________________________________________,</w:t>
      </w:r>
    </w:p>
    <w:p w:rsidR="00FC4E7E" w:rsidRDefault="00FC4E7E">
      <w:pPr>
        <w:pStyle w:val="ConsPlusNonformat"/>
        <w:jc w:val="both"/>
      </w:pPr>
      <w:r>
        <w:t xml:space="preserve">                                 (фамилия, имя, отчество)</w:t>
      </w:r>
    </w:p>
    <w:p w:rsidR="00FC4E7E" w:rsidRDefault="00FC4E7E">
      <w:pPr>
        <w:pStyle w:val="ConsPlusNonformat"/>
        <w:jc w:val="both"/>
      </w:pPr>
      <w:r>
        <w:t>паспорт: серия _____________ N ___________, выдан _________________________</w:t>
      </w:r>
    </w:p>
    <w:p w:rsidR="00FC4E7E" w:rsidRDefault="00FC4E7E">
      <w:pPr>
        <w:pStyle w:val="ConsPlusNonformat"/>
        <w:jc w:val="both"/>
      </w:pPr>
      <w:r>
        <w:t>__________________________________________________________________________,</w:t>
      </w:r>
    </w:p>
    <w:p w:rsidR="00FC4E7E" w:rsidRDefault="00FC4E7E">
      <w:pPr>
        <w:pStyle w:val="ConsPlusNonformat"/>
        <w:jc w:val="both"/>
      </w:pPr>
      <w:r>
        <w:t xml:space="preserve">                            (когда и кем выдан)</w:t>
      </w:r>
    </w:p>
    <w:p w:rsidR="00FC4E7E" w:rsidRDefault="00FC4E7E">
      <w:pPr>
        <w:pStyle w:val="ConsPlusNonformat"/>
        <w:jc w:val="both"/>
      </w:pPr>
    </w:p>
    <w:p w:rsidR="00FC4E7E" w:rsidRDefault="00FC4E7E">
      <w:pPr>
        <w:pStyle w:val="ConsPlusNonformat"/>
        <w:jc w:val="both"/>
      </w:pPr>
      <w:r>
        <w:t>предоставляется  единовременная  денежная  выплата  на  приобретение жилого</w:t>
      </w:r>
    </w:p>
    <w:p w:rsidR="00FC4E7E" w:rsidRDefault="00FC4E7E">
      <w:pPr>
        <w:pStyle w:val="ConsPlusNonformat"/>
        <w:jc w:val="both"/>
      </w:pPr>
      <w:r>
        <w:t>помещения в размере</w:t>
      </w:r>
    </w:p>
    <w:p w:rsidR="00FC4E7E" w:rsidRDefault="00FC4E7E">
      <w:pPr>
        <w:pStyle w:val="ConsPlusNonformat"/>
        <w:jc w:val="both"/>
      </w:pPr>
      <w:r>
        <w:t>___________________________________________________________________________</w:t>
      </w:r>
    </w:p>
    <w:p w:rsidR="00FC4E7E" w:rsidRDefault="00FC4E7E">
      <w:pPr>
        <w:pStyle w:val="ConsPlusNonformat"/>
        <w:jc w:val="both"/>
      </w:pPr>
      <w:r>
        <w:t xml:space="preserve">                    (размер выплаты цифрами и прописью)</w:t>
      </w:r>
    </w:p>
    <w:p w:rsidR="00FC4E7E" w:rsidRDefault="00FC4E7E">
      <w:pPr>
        <w:pStyle w:val="ConsPlusNonformat"/>
        <w:jc w:val="both"/>
      </w:pPr>
      <w:r>
        <w:t>___________________________________________________________________________</w:t>
      </w:r>
    </w:p>
    <w:p w:rsidR="00FC4E7E" w:rsidRDefault="00FC4E7E">
      <w:pPr>
        <w:pStyle w:val="ConsPlusNonformat"/>
        <w:jc w:val="both"/>
      </w:pPr>
      <w:r>
        <w:t>из  расчета необходимости обеспечения гражданина (и членов его семьи) жилым</w:t>
      </w:r>
    </w:p>
    <w:p w:rsidR="00FC4E7E" w:rsidRDefault="00FC4E7E">
      <w:pPr>
        <w:pStyle w:val="ConsPlusNonformat"/>
        <w:jc w:val="both"/>
      </w:pPr>
      <w:r>
        <w:t>помещением  общей площадью _____ кв. метров по средней рыночной стоимости 1</w:t>
      </w:r>
    </w:p>
    <w:p w:rsidR="00FC4E7E" w:rsidRDefault="00FC4E7E">
      <w:pPr>
        <w:pStyle w:val="ConsPlusNonformat"/>
        <w:jc w:val="both"/>
      </w:pPr>
      <w:r>
        <w:t>кв.  метра  общей площади жилья на ______ квартал текущего финансового года</w:t>
      </w:r>
    </w:p>
    <w:p w:rsidR="00FC4E7E" w:rsidRDefault="00FC4E7E">
      <w:pPr>
        <w:pStyle w:val="ConsPlusNonformat"/>
        <w:jc w:val="both"/>
      </w:pPr>
      <w:r>
        <w:t>_______     рублей,    установленной    Министерством    строительства    и</w:t>
      </w:r>
    </w:p>
    <w:p w:rsidR="00FC4E7E" w:rsidRDefault="00FC4E7E">
      <w:pPr>
        <w:pStyle w:val="ConsPlusNonformat"/>
        <w:jc w:val="both"/>
      </w:pPr>
      <w:r>
        <w:t>жилищно-коммунального   хозяйства   Российской   Федерации  для  Республики</w:t>
      </w:r>
    </w:p>
    <w:p w:rsidR="00FC4E7E" w:rsidRDefault="00FC4E7E">
      <w:pPr>
        <w:pStyle w:val="ConsPlusNonformat"/>
        <w:jc w:val="both"/>
      </w:pPr>
      <w:r>
        <w:t>Дагестан.</w:t>
      </w:r>
    </w:p>
    <w:p w:rsidR="00FC4E7E" w:rsidRDefault="00FC4E7E">
      <w:pPr>
        <w:pStyle w:val="ConsPlusNonformat"/>
        <w:jc w:val="both"/>
      </w:pPr>
    </w:p>
    <w:p w:rsidR="00FC4E7E" w:rsidRDefault="00FC4E7E">
      <w:pPr>
        <w:pStyle w:val="ConsPlusNonformat"/>
        <w:jc w:val="both"/>
      </w:pPr>
      <w:r>
        <w:t xml:space="preserve">   _______  ___________  _________________________________________</w:t>
      </w:r>
    </w:p>
    <w:p w:rsidR="00FC4E7E" w:rsidRDefault="00FC4E7E">
      <w:pPr>
        <w:pStyle w:val="ConsPlusNonformat"/>
        <w:jc w:val="both"/>
      </w:pPr>
      <w:r>
        <w:t xml:space="preserve">   (дата)     (подпись)             (инициалы, фамилия)</w:t>
      </w:r>
    </w:p>
    <w:p w:rsidR="00FC4E7E" w:rsidRDefault="00FC4E7E">
      <w:pPr>
        <w:pStyle w:val="ConsPlusNonformat"/>
        <w:jc w:val="both"/>
      </w:pPr>
    </w:p>
    <w:p w:rsidR="00FC4E7E" w:rsidRDefault="00FC4E7E">
      <w:pPr>
        <w:pStyle w:val="ConsPlusNonformat"/>
        <w:jc w:val="both"/>
      </w:pPr>
      <w:r>
        <w:t xml:space="preserve">    М.П.</w:t>
      </w: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both"/>
      </w:pPr>
    </w:p>
    <w:p w:rsidR="00FC4E7E" w:rsidRDefault="00FC4E7E">
      <w:pPr>
        <w:pStyle w:val="ConsPlusNormal"/>
        <w:jc w:val="right"/>
        <w:outlineLvl w:val="2"/>
      </w:pPr>
      <w:r>
        <w:t>Приложение N 3</w:t>
      </w:r>
    </w:p>
    <w:p w:rsidR="00FC4E7E" w:rsidRDefault="00FC4E7E">
      <w:pPr>
        <w:pStyle w:val="ConsPlusNormal"/>
        <w:jc w:val="right"/>
      </w:pPr>
      <w:r>
        <w:t>к Порядку обеспечения жилыми помещениями</w:t>
      </w:r>
    </w:p>
    <w:p w:rsidR="00FC4E7E" w:rsidRDefault="00FC4E7E">
      <w:pPr>
        <w:pStyle w:val="ConsPlusNormal"/>
        <w:jc w:val="right"/>
      </w:pPr>
      <w:r>
        <w:t>граждан Российской Федерации, переселяемых</w:t>
      </w:r>
    </w:p>
    <w:p w:rsidR="00FC4E7E" w:rsidRDefault="00FC4E7E">
      <w:pPr>
        <w:pStyle w:val="ConsPlusNormal"/>
        <w:jc w:val="right"/>
      </w:pPr>
      <w:r>
        <w:t>из сел Храх-Уба и Урьян-Уба, расположенных</w:t>
      </w:r>
    </w:p>
    <w:p w:rsidR="00FC4E7E" w:rsidRDefault="00FC4E7E">
      <w:pPr>
        <w:pStyle w:val="ConsPlusNormal"/>
        <w:jc w:val="right"/>
      </w:pPr>
      <w:r>
        <w:t>на территории Азербайджанской Республики,</w:t>
      </w:r>
    </w:p>
    <w:p w:rsidR="00FC4E7E" w:rsidRDefault="00FC4E7E">
      <w:pPr>
        <w:pStyle w:val="ConsPlusNormal"/>
        <w:jc w:val="right"/>
      </w:pPr>
      <w:r>
        <w:t>и изъявивших желание переселиться</w:t>
      </w:r>
    </w:p>
    <w:p w:rsidR="00FC4E7E" w:rsidRDefault="00FC4E7E">
      <w:pPr>
        <w:pStyle w:val="ConsPlusNormal"/>
        <w:jc w:val="right"/>
      </w:pPr>
      <w:r>
        <w:t>на территорию Российской Федерации</w:t>
      </w:r>
    </w:p>
    <w:p w:rsidR="00FC4E7E" w:rsidRDefault="00FC4E7E">
      <w:pPr>
        <w:pStyle w:val="ConsPlusNormal"/>
        <w:jc w:val="both"/>
      </w:pPr>
    </w:p>
    <w:p w:rsidR="00FC4E7E" w:rsidRDefault="00FC4E7E">
      <w:pPr>
        <w:pStyle w:val="ConsPlusNormal"/>
        <w:jc w:val="right"/>
      </w:pPr>
      <w:r>
        <w:t>Форма</w:t>
      </w:r>
    </w:p>
    <w:p w:rsidR="00FC4E7E" w:rsidRDefault="00FC4E7E">
      <w:pPr>
        <w:pStyle w:val="ConsPlusNormal"/>
        <w:jc w:val="both"/>
      </w:pPr>
    </w:p>
    <w:p w:rsidR="00FC4E7E" w:rsidRDefault="00FC4E7E">
      <w:pPr>
        <w:pStyle w:val="ConsPlusNonformat"/>
        <w:jc w:val="both"/>
      </w:pPr>
      <w:r>
        <w:t xml:space="preserve">                                   Министру строительства, архитектуры</w:t>
      </w:r>
    </w:p>
    <w:p w:rsidR="00FC4E7E" w:rsidRDefault="00FC4E7E">
      <w:pPr>
        <w:pStyle w:val="ConsPlusNonformat"/>
        <w:jc w:val="both"/>
      </w:pPr>
      <w:r>
        <w:t xml:space="preserve">                                   и жилищно-коммунального хозяйства</w:t>
      </w:r>
    </w:p>
    <w:p w:rsidR="00FC4E7E" w:rsidRDefault="00FC4E7E">
      <w:pPr>
        <w:pStyle w:val="ConsPlusNonformat"/>
        <w:jc w:val="both"/>
      </w:pPr>
      <w:r>
        <w:t xml:space="preserve">                                   Республики Дагестан ________________</w:t>
      </w:r>
    </w:p>
    <w:p w:rsidR="00FC4E7E" w:rsidRDefault="00FC4E7E">
      <w:pPr>
        <w:pStyle w:val="ConsPlusNonformat"/>
        <w:jc w:val="both"/>
      </w:pPr>
      <w:r>
        <w:lastRenderedPageBreak/>
        <w:t xml:space="preserve">                                                           (Ф.И.О.)</w:t>
      </w:r>
    </w:p>
    <w:p w:rsidR="00FC4E7E" w:rsidRDefault="00FC4E7E">
      <w:pPr>
        <w:pStyle w:val="ConsPlusNonformat"/>
        <w:jc w:val="both"/>
      </w:pPr>
      <w:r>
        <w:t xml:space="preserve">                                   от ________________________________,</w:t>
      </w:r>
    </w:p>
    <w:p w:rsidR="00FC4E7E" w:rsidRDefault="00FC4E7E">
      <w:pPr>
        <w:pStyle w:val="ConsPlusNonformat"/>
        <w:jc w:val="both"/>
      </w:pPr>
      <w:r>
        <w:t xml:space="preserve">                                     (фамилия, имя, отчество заявителя)</w:t>
      </w:r>
    </w:p>
    <w:p w:rsidR="00FC4E7E" w:rsidRDefault="00FC4E7E">
      <w:pPr>
        <w:pStyle w:val="ConsPlusNonformat"/>
        <w:jc w:val="both"/>
      </w:pPr>
      <w:r>
        <w:t xml:space="preserve">                                   проживающего(ей) по адресу: ________</w:t>
      </w:r>
    </w:p>
    <w:p w:rsidR="00FC4E7E" w:rsidRDefault="00FC4E7E">
      <w:pPr>
        <w:pStyle w:val="ConsPlusNonformat"/>
        <w:jc w:val="both"/>
      </w:pPr>
      <w:r>
        <w:t xml:space="preserve">                                   ____________________________________</w:t>
      </w:r>
    </w:p>
    <w:p w:rsidR="00FC4E7E" w:rsidRDefault="00FC4E7E">
      <w:pPr>
        <w:pStyle w:val="ConsPlusNonformat"/>
        <w:jc w:val="both"/>
      </w:pPr>
    </w:p>
    <w:p w:rsidR="00FC4E7E" w:rsidRDefault="00FC4E7E">
      <w:pPr>
        <w:pStyle w:val="ConsPlusNonformat"/>
        <w:jc w:val="both"/>
      </w:pPr>
      <w:bookmarkStart w:id="116" w:name="P14138"/>
      <w:bookmarkEnd w:id="116"/>
      <w:r>
        <w:t xml:space="preserve">                                 ЗАЯВЛЕНИЕ</w:t>
      </w:r>
    </w:p>
    <w:p w:rsidR="00FC4E7E" w:rsidRDefault="00FC4E7E">
      <w:pPr>
        <w:pStyle w:val="ConsPlusNonformat"/>
        <w:jc w:val="both"/>
      </w:pPr>
    </w:p>
    <w:p w:rsidR="00FC4E7E" w:rsidRDefault="00FC4E7E">
      <w:pPr>
        <w:pStyle w:val="ConsPlusNonformat"/>
        <w:jc w:val="both"/>
      </w:pPr>
      <w:r>
        <w:t xml:space="preserve">    Прошу  перечислить единовременную денежную выплату, предоставленную мне</w:t>
      </w:r>
    </w:p>
    <w:p w:rsidR="00FC4E7E" w:rsidRDefault="00FC4E7E">
      <w:pPr>
        <w:pStyle w:val="ConsPlusNonformat"/>
        <w:jc w:val="both"/>
      </w:pPr>
      <w:r>
        <w:t>гарантийным    письмом    Министерства    строительства,    архитектуры   и</w:t>
      </w:r>
    </w:p>
    <w:p w:rsidR="00FC4E7E" w:rsidRDefault="00FC4E7E">
      <w:pPr>
        <w:pStyle w:val="ConsPlusNonformat"/>
        <w:jc w:val="both"/>
      </w:pPr>
      <w:r>
        <w:t>жилищно-коммунального хозяйства Республики Дагестан от "__" _____ 20__ года</w:t>
      </w:r>
    </w:p>
    <w:p w:rsidR="00FC4E7E" w:rsidRDefault="00FC4E7E">
      <w:pPr>
        <w:pStyle w:val="ConsPlusNonformat"/>
        <w:jc w:val="both"/>
      </w:pPr>
      <w:r>
        <w:t>N ___, для</w:t>
      </w:r>
    </w:p>
    <w:p w:rsidR="00FC4E7E" w:rsidRDefault="00FC4E7E">
      <w:pPr>
        <w:pStyle w:val="ConsPlusNonformat"/>
        <w:jc w:val="both"/>
      </w:pPr>
      <w:r>
        <w:t>___________________________________________________________________________</w:t>
      </w:r>
    </w:p>
    <w:p w:rsidR="00FC4E7E" w:rsidRDefault="00FC4E7E">
      <w:pPr>
        <w:pStyle w:val="ConsPlusNonformat"/>
        <w:jc w:val="both"/>
      </w:pPr>
      <w:r>
        <w:t xml:space="preserve">              (указывается приобретение или долевое участие)</w:t>
      </w:r>
    </w:p>
    <w:p w:rsidR="00FC4E7E" w:rsidRDefault="00FC4E7E">
      <w:pPr>
        <w:pStyle w:val="ConsPlusNonformat"/>
        <w:jc w:val="both"/>
      </w:pPr>
    </w:p>
    <w:p w:rsidR="00FC4E7E" w:rsidRDefault="00FC4E7E">
      <w:pPr>
        <w:pStyle w:val="ConsPlusNonformat"/>
        <w:jc w:val="both"/>
      </w:pPr>
      <w:r>
        <w:t>жилого помещения за счет средств федерального и республиканского бюджетов в</w:t>
      </w:r>
    </w:p>
    <w:p w:rsidR="00FC4E7E" w:rsidRDefault="00FC4E7E">
      <w:pPr>
        <w:pStyle w:val="ConsPlusNonformat"/>
        <w:jc w:val="both"/>
      </w:pPr>
      <w:r>
        <w:t>соответствии с подпрограммой "Улучшение жилищных условий граждан Российской</w:t>
      </w:r>
    </w:p>
    <w:p w:rsidR="00FC4E7E" w:rsidRDefault="00FC4E7E">
      <w:pPr>
        <w:pStyle w:val="ConsPlusNonformat"/>
        <w:jc w:val="both"/>
      </w:pPr>
      <w:r>
        <w:t>Федерации,  проживающих  в  селах  Храх-Уба  и  Урьян-Уба, расположенных на</w:t>
      </w:r>
    </w:p>
    <w:p w:rsidR="00FC4E7E" w:rsidRDefault="00FC4E7E">
      <w:pPr>
        <w:pStyle w:val="ConsPlusNonformat"/>
        <w:jc w:val="both"/>
      </w:pPr>
      <w:r>
        <w:t>территории Азербайджанской Республики, и изъявивших желание переселиться на</w:t>
      </w:r>
    </w:p>
    <w:p w:rsidR="00FC4E7E" w:rsidRDefault="00FC4E7E">
      <w:pPr>
        <w:pStyle w:val="ConsPlusNonformat"/>
        <w:jc w:val="both"/>
      </w:pPr>
      <w:r>
        <w:t>территорию   Российской  Федерации"  государственной  программы  Республики</w:t>
      </w:r>
    </w:p>
    <w:p w:rsidR="00FC4E7E" w:rsidRDefault="00FC4E7E">
      <w:pPr>
        <w:pStyle w:val="ConsPlusNonformat"/>
        <w:jc w:val="both"/>
      </w:pPr>
      <w:r>
        <w:t>Дагестан   "Развитие   жилищного   строительства  в  Республике  Дагестан",</w:t>
      </w:r>
    </w:p>
    <w:p w:rsidR="00FC4E7E" w:rsidRDefault="00FC4E7E">
      <w:pPr>
        <w:pStyle w:val="ConsPlusNonformat"/>
        <w:jc w:val="both"/>
      </w:pPr>
      <w:r>
        <w:t>утвержденной постановлением Правительства Республики Дагестан от 22 декабря</w:t>
      </w:r>
    </w:p>
    <w:p w:rsidR="00FC4E7E" w:rsidRDefault="00FC4E7E">
      <w:pPr>
        <w:pStyle w:val="ConsPlusNonformat"/>
        <w:jc w:val="both"/>
      </w:pPr>
      <w:r>
        <w:t>2014 г. N 661, на следующие реквизиты кредитного учреждения (банка):</w:t>
      </w:r>
    </w:p>
    <w:p w:rsidR="00FC4E7E" w:rsidRDefault="00FC4E7E">
      <w:pPr>
        <w:pStyle w:val="ConsPlusNonformat"/>
        <w:jc w:val="both"/>
      </w:pPr>
      <w:r>
        <w:t>___________________________________________________________________________</w:t>
      </w:r>
    </w:p>
    <w:p w:rsidR="00FC4E7E" w:rsidRDefault="00FC4E7E">
      <w:pPr>
        <w:pStyle w:val="ConsPlusNonformat"/>
        <w:jc w:val="both"/>
      </w:pPr>
      <w:r>
        <w:t>__________________________________________________________________________.</w:t>
      </w:r>
    </w:p>
    <w:p w:rsidR="00FC4E7E" w:rsidRDefault="00FC4E7E">
      <w:pPr>
        <w:pStyle w:val="ConsPlusNonformat"/>
        <w:jc w:val="both"/>
      </w:pPr>
      <w:r>
        <w:t xml:space="preserve">    К заявлению прилагаю: _________________________________________________</w:t>
      </w:r>
    </w:p>
    <w:p w:rsidR="00FC4E7E" w:rsidRDefault="00FC4E7E">
      <w:pPr>
        <w:pStyle w:val="ConsPlusNonformat"/>
        <w:jc w:val="both"/>
      </w:pPr>
      <w:r>
        <w:t xml:space="preserve">                         (перечисляются документы, прилагаемые к заявлению)</w:t>
      </w:r>
    </w:p>
    <w:p w:rsidR="00FC4E7E" w:rsidRDefault="00FC4E7E">
      <w:pPr>
        <w:pStyle w:val="ConsPlusNonformat"/>
        <w:jc w:val="both"/>
      </w:pPr>
      <w:r>
        <w:t>___________________________________________________________________________</w:t>
      </w:r>
    </w:p>
    <w:p w:rsidR="00FC4E7E" w:rsidRDefault="00FC4E7E">
      <w:pPr>
        <w:pStyle w:val="ConsPlusNonformat"/>
        <w:jc w:val="both"/>
      </w:pPr>
      <w:r>
        <w:t>__________________________________________________________________________.</w:t>
      </w:r>
    </w:p>
    <w:p w:rsidR="00FC4E7E" w:rsidRDefault="00FC4E7E">
      <w:pPr>
        <w:pStyle w:val="ConsPlusNonformat"/>
        <w:jc w:val="both"/>
      </w:pPr>
    </w:p>
    <w:p w:rsidR="00FC4E7E" w:rsidRDefault="00FC4E7E">
      <w:pPr>
        <w:pStyle w:val="ConsPlusNonformat"/>
        <w:jc w:val="both"/>
      </w:pPr>
      <w:r>
        <w:t xml:space="preserve">   _______  ___________  _________________________________________".</w:t>
      </w:r>
    </w:p>
    <w:p w:rsidR="00FC4E7E" w:rsidRDefault="00FC4E7E">
      <w:pPr>
        <w:pStyle w:val="ConsPlusNonformat"/>
        <w:jc w:val="both"/>
      </w:pPr>
      <w:r>
        <w:t xml:space="preserve">   (дата)     (подпись)             (инициалы, фамилия)</w:t>
      </w:r>
    </w:p>
    <w:p w:rsidR="00FC4E7E" w:rsidRDefault="00FC4E7E">
      <w:pPr>
        <w:pStyle w:val="ConsPlusNormal"/>
        <w:jc w:val="both"/>
      </w:pPr>
    </w:p>
    <w:p w:rsidR="00FC4E7E" w:rsidRDefault="00FC4E7E">
      <w:pPr>
        <w:pStyle w:val="ConsPlusNormal"/>
        <w:jc w:val="both"/>
      </w:pPr>
    </w:p>
    <w:p w:rsidR="00FC4E7E" w:rsidRDefault="00FC4E7E">
      <w:pPr>
        <w:pStyle w:val="ConsPlusNormal"/>
        <w:pBdr>
          <w:top w:val="single" w:sz="6" w:space="0" w:color="auto"/>
        </w:pBdr>
        <w:spacing w:before="100" w:after="100"/>
        <w:jc w:val="both"/>
        <w:rPr>
          <w:sz w:val="2"/>
          <w:szCs w:val="2"/>
        </w:rPr>
      </w:pPr>
    </w:p>
    <w:p w:rsidR="00734EDA" w:rsidRDefault="00FC4E7E">
      <w:bookmarkStart w:id="117" w:name="_GoBack"/>
      <w:bookmarkEnd w:id="117"/>
    </w:p>
    <w:sectPr w:rsidR="00734EDA" w:rsidSect="00AB7F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7E"/>
    <w:rsid w:val="00540718"/>
    <w:rsid w:val="00DB7336"/>
    <w:rsid w:val="00FC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E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4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4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4E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4E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C4E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E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4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4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4E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4E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C4E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FAA0DF7C50DCAD67FEEDBB0B83F3DA372C42B6AA8F8134E26280EC9B36560A6A6D9828CD73E71514CCA9D7G1P" TargetMode="External"/><Relationship Id="rId299" Type="http://schemas.openxmlformats.org/officeDocument/2006/relationships/hyperlink" Target="consultantplus://offline/ref=33AC55A251EB918150F9624BF2E0B585F3A8545C1D899E7AD39E210D927E5B93FA6827C0A97248B1E4D8FDE3GFP" TargetMode="External"/><Relationship Id="rId303" Type="http://schemas.openxmlformats.org/officeDocument/2006/relationships/hyperlink" Target="consultantplus://offline/ref=33AC55A251EB918150F97C46E48CE88CF7AB0D53178B972B8FC17A50C57751C4BD277E82ED7F40B5EEG5P" TargetMode="External"/><Relationship Id="rId21" Type="http://schemas.openxmlformats.org/officeDocument/2006/relationships/hyperlink" Target="consultantplus://offline/ref=AFFAA0DF7C50DCAD67FEEDBB0B83F3DA372C42B6AB8A833AE36280EC9B36560AD6GAP" TargetMode="External"/><Relationship Id="rId42" Type="http://schemas.openxmlformats.org/officeDocument/2006/relationships/hyperlink" Target="consultantplus://offline/ref=AFFAA0DF7C50DCAD67FEEDBB0B83F3DA372C42B6AB898136E46280EC9B36560A6A6D9828CD73E71514CCAED7G7P" TargetMode="External"/><Relationship Id="rId63" Type="http://schemas.openxmlformats.org/officeDocument/2006/relationships/hyperlink" Target="consultantplus://offline/ref=AFFAA0DF7C50DCAD67FEEDBB0B83F3DA372C42B6AA8C8430E36280EC9B36560A6A6D9828CD73E71514CCACD7G0P" TargetMode="External"/><Relationship Id="rId84" Type="http://schemas.openxmlformats.org/officeDocument/2006/relationships/hyperlink" Target="consultantplus://offline/ref=AFFAA0DF7C50DCAD67FEEDBB0B83F3DA372C42B6AA8C8637E16280EC9B36560AD6GAP" TargetMode="External"/><Relationship Id="rId138" Type="http://schemas.openxmlformats.org/officeDocument/2006/relationships/hyperlink" Target="consultantplus://offline/ref=AFFAA0DF7C50DCAD67FEEDBB0B83F3DA372C42B6AB89863AE76280EC9B36560A6A6D9828CD73E71514CCAED7GFP" TargetMode="External"/><Relationship Id="rId159" Type="http://schemas.openxmlformats.org/officeDocument/2006/relationships/hyperlink" Target="consultantplus://offline/ref=AFFAA0DF7C50DCAD67FEEDBB0B83F3DA372C42B6AB898132EB6280EC9B36560AD6GAP" TargetMode="External"/><Relationship Id="rId324" Type="http://schemas.openxmlformats.org/officeDocument/2006/relationships/hyperlink" Target="consultantplus://offline/ref=33AC55A251EB918150F9624BF2E0B585F3A8545C1D899E7AD39E210D927E5B93FA6827C0A97248B1E4D8FCE3GDP" TargetMode="External"/><Relationship Id="rId345" Type="http://schemas.openxmlformats.org/officeDocument/2006/relationships/hyperlink" Target="consultantplus://offline/ref=33AC55A251EB918150F9624BF2E0B585F3A8545C1D8A9878D69E210D927E5B93EFGAP" TargetMode="External"/><Relationship Id="rId170" Type="http://schemas.openxmlformats.org/officeDocument/2006/relationships/hyperlink" Target="consultantplus://offline/ref=AFFAA0DF7C50DCAD67FEEDBB0B83F3DA372C42B6AB87843AE26280EC9B36560A6A6D9828CD73E71514CDA8D7G6P" TargetMode="External"/><Relationship Id="rId191" Type="http://schemas.openxmlformats.org/officeDocument/2006/relationships/hyperlink" Target="consultantplus://offline/ref=AFFAA0DF7C50DCAD67FEF3B61DEFAED3332615BDA18C8865BE3DDBB1CCD3GFP" TargetMode="External"/><Relationship Id="rId205" Type="http://schemas.openxmlformats.org/officeDocument/2006/relationships/hyperlink" Target="consultantplus://offline/ref=AFFAA0DF7C50DCAD67FEEDBB0B83F3DA372C42B6AA8D8732E56280EC9B36560AD6GAP" TargetMode="External"/><Relationship Id="rId226" Type="http://schemas.openxmlformats.org/officeDocument/2006/relationships/hyperlink" Target="consultantplus://offline/ref=AFFAA0DF7C50DCAD67FEF3B61DEFAED3302F15BFA88E8865BE3DDBB1CC3F5C5D2D22C16A897EE61CD1G7P" TargetMode="External"/><Relationship Id="rId247" Type="http://schemas.openxmlformats.org/officeDocument/2006/relationships/hyperlink" Target="consultantplus://offline/ref=AFFAA0DF7C50DCAD67FEEDBB0B83F3DA372C42B6AA8F8A3BE26280EC9B36560A6A6D9828CD73E71514CCA9D7GEP" TargetMode="External"/><Relationship Id="rId107" Type="http://schemas.openxmlformats.org/officeDocument/2006/relationships/hyperlink" Target="consultantplus://offline/ref=AFFAA0DF7C50DCAD67FEEDBB0B83F3DA372C42B6AA8C8430E36280EC9B36560A6A6D9828CD73E71514CCAAD7G5P" TargetMode="External"/><Relationship Id="rId268" Type="http://schemas.openxmlformats.org/officeDocument/2006/relationships/hyperlink" Target="consultantplus://offline/ref=AFFAA0DF7C50DCAD67FEF3B61DEFAED3332F1BB8AF878865BE3DDBB1CC3F5C5D2D22C16A8B76DEG2P" TargetMode="External"/><Relationship Id="rId289" Type="http://schemas.openxmlformats.org/officeDocument/2006/relationships/hyperlink" Target="consultantplus://offline/ref=33AC55A251EB918150F97C46E48CE88CF4A30F591989972B8FC17A50C57751C4BD277E82ED7F49B0EEG7P" TargetMode="External"/><Relationship Id="rId11" Type="http://schemas.openxmlformats.org/officeDocument/2006/relationships/hyperlink" Target="consultantplus://offline/ref=AFFAA0DF7C50DCAD67FEEDBB0B83F3DA372C42B6AA8E853AE26280EC9B36560A6A6D9828CD73E71514CCAFD7G2P" TargetMode="External"/><Relationship Id="rId32" Type="http://schemas.openxmlformats.org/officeDocument/2006/relationships/hyperlink" Target="consultantplus://offline/ref=AFFAA0DF7C50DCAD67FEEDBB0B83F3DA372C42B6AA8C8430E36280EC9B36560A6A6D9828CD73E71514CCAFD7G2P" TargetMode="External"/><Relationship Id="rId53" Type="http://schemas.openxmlformats.org/officeDocument/2006/relationships/hyperlink" Target="consultantplus://offline/ref=AFFAA0DF7C50DCAD67FEEDBB0B83F3DA372C42B6AA8F8134E26280EC9B36560A6A6D9828CD73E71514CCACD7G6P" TargetMode="External"/><Relationship Id="rId74" Type="http://schemas.openxmlformats.org/officeDocument/2006/relationships/hyperlink" Target="consultantplus://offline/ref=AFFAA0DF7C50DCAD67FEEDBB0B83F3DA372C42B6AA8D873BEA6280EC9B36560A6A6D9828CD73E71514CCADD7G0P" TargetMode="External"/><Relationship Id="rId128" Type="http://schemas.openxmlformats.org/officeDocument/2006/relationships/hyperlink" Target="consultantplus://offline/ref=AFFAA0DF7C50DCAD67FEEDBB0B83F3DA372C42B6AA8C8430E36280EC9B36560A6A6D9828CD73E71514CCA9D7G5P" TargetMode="External"/><Relationship Id="rId149" Type="http://schemas.openxmlformats.org/officeDocument/2006/relationships/hyperlink" Target="consultantplus://offline/ref=AFFAA0DF7C50DCAD67FEEDBB0B83F3DA372C42B6AA8F8232E06280EC9B36560A6A6D9828CD73E71514CCAED7G4P" TargetMode="External"/><Relationship Id="rId314" Type="http://schemas.openxmlformats.org/officeDocument/2006/relationships/hyperlink" Target="consultantplus://offline/ref=33AC55A251EB918150F9624BF2E0B585F3A8545C1D8A9B7ED29E210D927E5B93FA6827C0A97248B1E4D8FAE3GBP" TargetMode="External"/><Relationship Id="rId335" Type="http://schemas.openxmlformats.org/officeDocument/2006/relationships/hyperlink" Target="consultantplus://offline/ref=33AC55A251EB918150F9624BF2E0B585F3A8545C1D8B987CDB9E210D927E5B93EFGAP" TargetMode="External"/><Relationship Id="rId356" Type="http://schemas.openxmlformats.org/officeDocument/2006/relationships/hyperlink" Target="consultantplus://offline/ref=33AC55A251EB918150F97C46E48CE88CF7A30A501C89972B8FC17A50C5E7G7P"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FFAA0DF7C50DCAD67FEEDBB0B83F3DA372C42B6AA8F8134E26280EC9B36560A6A6D9828CD73E71514CCA9D7G6P" TargetMode="External"/><Relationship Id="rId160" Type="http://schemas.openxmlformats.org/officeDocument/2006/relationships/hyperlink" Target="consultantplus://offline/ref=AFFAA0DF7C50DCAD67FEEDBB0B83F3DA372C42B6AB8B8431E66280EC9B36560A6A6D9828CD73E71514C5AAD7GFP" TargetMode="External"/><Relationship Id="rId181" Type="http://schemas.openxmlformats.org/officeDocument/2006/relationships/hyperlink" Target="consultantplus://offline/ref=AFFAA0DF7C50DCAD67FEEDBB0B83F3DA372C42B6AB8B8431E66280EC9B36560AD6GAP" TargetMode="External"/><Relationship Id="rId216" Type="http://schemas.openxmlformats.org/officeDocument/2006/relationships/hyperlink" Target="consultantplus://offline/ref=AFFAA0DF7C50DCAD67FEEDBB0B83F3DA372C42B6AB888535E36280EC9B36560A6A6D9828CD73E71514CCAED7G3P" TargetMode="External"/><Relationship Id="rId237" Type="http://schemas.openxmlformats.org/officeDocument/2006/relationships/hyperlink" Target="consultantplus://offline/ref=AFFAA0DF7C50DCAD67FEF3B61DEFAED3332715BCAD8E8865BE3DDBB1CC3F5C5D2D22C16A897CE410D1G2P" TargetMode="External"/><Relationship Id="rId258" Type="http://schemas.openxmlformats.org/officeDocument/2006/relationships/hyperlink" Target="consultantplus://offline/ref=AFFAA0DF7C50DCAD67FEEDBB0B83F3DA372C42B6AA8E853AE26280EC9B36560A6A6D9828CD73E71514C8A6D7G2P" TargetMode="External"/><Relationship Id="rId279" Type="http://schemas.openxmlformats.org/officeDocument/2006/relationships/hyperlink" Target="consultantplus://offline/ref=AFFAA0DF7C50DCAD67FEF3B61DEFAED3332F1BB8AF878865BE3DDBB1CCD3GFP" TargetMode="External"/><Relationship Id="rId22" Type="http://schemas.openxmlformats.org/officeDocument/2006/relationships/hyperlink" Target="consultantplus://offline/ref=AFFAA0DF7C50DCAD67FEEDBB0B83F3DA372C42B6AB898136E46280EC9B36560A6A6D9828CD73E71514CCAFD7G2P" TargetMode="External"/><Relationship Id="rId43" Type="http://schemas.openxmlformats.org/officeDocument/2006/relationships/hyperlink" Target="consultantplus://offline/ref=AFFAA0DF7C50DCAD67FEEDBB0B83F3DA372C42B6AB87843AE26280EC9B36560A6A6D9828CD73E71514CCAED7G7P" TargetMode="External"/><Relationship Id="rId64" Type="http://schemas.openxmlformats.org/officeDocument/2006/relationships/hyperlink" Target="consultantplus://offline/ref=AFFAA0DF7C50DCAD67FEEDBB0B83F3DA372C42B6A18C8733E93F8AE4C23A54D0GDP" TargetMode="External"/><Relationship Id="rId118" Type="http://schemas.openxmlformats.org/officeDocument/2006/relationships/hyperlink" Target="consultantplus://offline/ref=AFFAA0DF7C50DCAD67FEEDBB0B83F3DA372C42B6AA8C8430E36280EC9B36560A6A6D9828CD73E71514CCAAD7G2P" TargetMode="External"/><Relationship Id="rId139" Type="http://schemas.openxmlformats.org/officeDocument/2006/relationships/hyperlink" Target="consultantplus://offline/ref=AFFAA0DF7C50DCAD67FEEDBB0B83F3DA372C42B6AB87873BE16280EC9B36560A6A6D9828CD73E71514CCA9D7G1P" TargetMode="External"/><Relationship Id="rId290" Type="http://schemas.openxmlformats.org/officeDocument/2006/relationships/hyperlink" Target="consultantplus://offline/ref=33AC55A251EB918150F9624BF2E0B585F3A8545C1D899E7AD39E210D927E5B93FA6827C0A97248B1E4D9F4E3G8P" TargetMode="External"/><Relationship Id="rId304" Type="http://schemas.openxmlformats.org/officeDocument/2006/relationships/hyperlink" Target="consultantplus://offline/ref=33AC55A251EB918150F97C46E48CE88CF7AB0D53178B972B8FC17A50C5E7G7P" TargetMode="External"/><Relationship Id="rId325" Type="http://schemas.openxmlformats.org/officeDocument/2006/relationships/hyperlink" Target="consultantplus://offline/ref=33AC55A251EB918150F9624BF2E0B585F3A8545C1D8A9B7ED29E210D927E5B93FA6827C0A97248B1E4D8F5E3G8P" TargetMode="External"/><Relationship Id="rId346" Type="http://schemas.openxmlformats.org/officeDocument/2006/relationships/hyperlink" Target="consultantplus://offline/ref=33AC55A251EB918150F97C46E48CE88CF7AB0F551C8F972B8FC17A50C57751C4BD277E82ED7F49B1EEGDP" TargetMode="External"/><Relationship Id="rId85" Type="http://schemas.openxmlformats.org/officeDocument/2006/relationships/hyperlink" Target="consultantplus://offline/ref=AFFAA0DF7C50DCAD67FEEDBB0B83F3DA372C42B6AA8F8134E26280EC9B36560A6A6D9828CD73E71514CCAAD7G5P" TargetMode="External"/><Relationship Id="rId150" Type="http://schemas.openxmlformats.org/officeDocument/2006/relationships/hyperlink" Target="consultantplus://offline/ref=AFFAA0DF7C50DCAD67FEEDBB0B83F3DA372C42B6AB898433EA6280EC9B36560A6A6D9828CD73E71514C8A7D7G3P" TargetMode="External"/><Relationship Id="rId171" Type="http://schemas.openxmlformats.org/officeDocument/2006/relationships/hyperlink" Target="consultantplus://offline/ref=AFFAA0DF7C50DCAD67FEEDBB0B83F3DA372C42B6AB89863AE76280EC9B36560A6A6D9828CD73E71514CCADD7G6P" TargetMode="External"/><Relationship Id="rId192" Type="http://schemas.openxmlformats.org/officeDocument/2006/relationships/hyperlink" Target="consultantplus://offline/ref=AFFAA0DF7C50DCAD67FEF3B61DEFAED3302E1DBDA0868865BE3DDBB1CCD3GFP" TargetMode="External"/><Relationship Id="rId206" Type="http://schemas.openxmlformats.org/officeDocument/2006/relationships/hyperlink" Target="consultantplus://offline/ref=AFFAA0DF7C50DCAD67FEEDBB0B83F3DA372C42B6AA8F813AE76280EC9B36560AD6GAP" TargetMode="External"/><Relationship Id="rId227" Type="http://schemas.openxmlformats.org/officeDocument/2006/relationships/hyperlink" Target="consultantplus://offline/ref=AFFAA0DF7C50DCAD67FEF3B61DEFAED3302F15BFA88E8865BE3DDBB1CC3F5C5D2D22C16A897EE61CD1G7P" TargetMode="External"/><Relationship Id="rId248" Type="http://schemas.openxmlformats.org/officeDocument/2006/relationships/hyperlink" Target="consultantplus://offline/ref=AFFAA0DF7C50DCAD67FEF3B61DEFAED3332615BDA0898865BE3DDBB1CC3F5C5D2D22C1688CD7GDP" TargetMode="External"/><Relationship Id="rId269" Type="http://schemas.openxmlformats.org/officeDocument/2006/relationships/hyperlink" Target="consultantplus://offline/ref=AFFAA0DF7C50DCAD67FEEDBB0B83F3DA372C42B6AA8E853AE26280EC9B36560A6A6D9828CD73E71514C9ACD7G0P" TargetMode="External"/><Relationship Id="rId12" Type="http://schemas.openxmlformats.org/officeDocument/2006/relationships/hyperlink" Target="consultantplus://offline/ref=AFFAA0DF7C50DCAD67FEEDBB0B83F3DA372C42B6AA8F8134E26280EC9B36560A6A6D9828CD73E71514CCAFD7G2P" TargetMode="External"/><Relationship Id="rId33" Type="http://schemas.openxmlformats.org/officeDocument/2006/relationships/hyperlink" Target="consultantplus://offline/ref=AFFAA0DF7C50DCAD67FEEDBB0B83F3DA372C42B6AA8D873BEA6280EC9B36560A6A6D9828CD73E71514CCAFD7G2P" TargetMode="External"/><Relationship Id="rId108" Type="http://schemas.openxmlformats.org/officeDocument/2006/relationships/hyperlink" Target="consultantplus://offline/ref=AFFAA0DF7C50DCAD67FEEDBB0B83F3DA372C42B6AA8D873BEA6280EC9B36560A6A6D9828CD73E71514CCACD7G3P" TargetMode="External"/><Relationship Id="rId129" Type="http://schemas.openxmlformats.org/officeDocument/2006/relationships/hyperlink" Target="consultantplus://offline/ref=AFFAA0DF7C50DCAD67FEEDBB0B83F3DA372C42B6AA8D873BEA6280EC9B36560A6A6D9828CD73E71514CCABD7G7P" TargetMode="External"/><Relationship Id="rId280" Type="http://schemas.openxmlformats.org/officeDocument/2006/relationships/hyperlink" Target="consultantplus://offline/ref=AFFAA0DF7C50DCAD67FEEDBB0B83F3DA372C42B6AA8C8336E36280EC9B36560A6A6D9828CD73E71514CCAAD7G5P" TargetMode="External"/><Relationship Id="rId315" Type="http://schemas.openxmlformats.org/officeDocument/2006/relationships/hyperlink" Target="consultantplus://offline/ref=33AC55A251EB918150F9624BF2E0B585F3A8545C1D8A9B7ED29E210D927E5B93FA6827C0A97248B1E4D8FAE3G4P" TargetMode="External"/><Relationship Id="rId336" Type="http://schemas.openxmlformats.org/officeDocument/2006/relationships/hyperlink" Target="consultantplus://offline/ref=33AC55A251EB918150F97C46E48CE88CF7A208511988972B8FC17A50C57751C4BD277E82ED7F4AB2EEG6P" TargetMode="External"/><Relationship Id="rId357" Type="http://schemas.openxmlformats.org/officeDocument/2006/relationships/hyperlink" Target="consultantplus://offline/ref=33AC55A251EB918150F9624BF2E0B585F3A8545C1D8B9875DB9E210D927E5B93FA6827C0A97248B1E4D9F8E3GCP" TargetMode="External"/><Relationship Id="rId54" Type="http://schemas.openxmlformats.org/officeDocument/2006/relationships/hyperlink" Target="consultantplus://offline/ref=AFFAA0DF7C50DCAD67FEEDBB0B83F3DA372C42B6AA8C8430E36280EC9B36560A6A6D9828CD73E71514CCADD7G1P" TargetMode="External"/><Relationship Id="rId75" Type="http://schemas.openxmlformats.org/officeDocument/2006/relationships/hyperlink" Target="consultantplus://offline/ref=AFFAA0DF7C50DCAD67FEEDBB0B83F3DA372C42B6AA8C8430E36280EC9B36560A6A6D9828CD73E71514CCABD7G3P" TargetMode="External"/><Relationship Id="rId96" Type="http://schemas.openxmlformats.org/officeDocument/2006/relationships/hyperlink" Target="consultantplus://offline/ref=AFFAA0DF7C50DCAD67FEEDBB0B83F3DA372C42B6AA8C8430E36280EC9B36560A6A6D9828CD73E71514CCABD7G1P" TargetMode="External"/><Relationship Id="rId140" Type="http://schemas.openxmlformats.org/officeDocument/2006/relationships/hyperlink" Target="consultantplus://offline/ref=AFFAA0DF7C50DCAD67FEEDBB0B83F3DA372C42B6AB87843AE26280EC9B36560A6A6D9828CD73E71514CDAAD7G7P" TargetMode="External"/><Relationship Id="rId161" Type="http://schemas.openxmlformats.org/officeDocument/2006/relationships/hyperlink" Target="consultantplus://offline/ref=AFFAA0DF7C50DCAD67FEEDBB0B83F3DA372C42B6AB8B8431E66280EC9B36560A6A6D9828CD73E71514C5A9D7G4P" TargetMode="External"/><Relationship Id="rId182" Type="http://schemas.openxmlformats.org/officeDocument/2006/relationships/hyperlink" Target="consultantplus://offline/ref=AFFAA0DF7C50DCAD67FEEDBB0B83F3DA372C42B6AB87873BE16280EC9B36560A6A6D9828CD73E71514CCA6D7G5P" TargetMode="External"/><Relationship Id="rId217" Type="http://schemas.openxmlformats.org/officeDocument/2006/relationships/hyperlink" Target="consultantplus://offline/ref=AFFAA0DF7C50DCAD67FEEDBB0B83F3DA372C42B6AB888535E36280EC9B36560A6A6D9828CD73E71514C9A6D7GEP" TargetMode="External"/><Relationship Id="rId6" Type="http://schemas.openxmlformats.org/officeDocument/2006/relationships/hyperlink" Target="consultantplus://offline/ref=AFFAA0DF7C50DCAD67FEEDBB0B83F3DA372C42B6AB898136E46280EC9B36560A6A6D9828CD73E71514CCAFD7G2P" TargetMode="External"/><Relationship Id="rId238" Type="http://schemas.openxmlformats.org/officeDocument/2006/relationships/hyperlink" Target="consultantplus://offline/ref=AFFAA0DF7C50DCAD67FEF3B61DEFAED3332715BCAD8E8865BE3DDBB1CC3F5C5D2D22C16A897CE616D1G7P" TargetMode="External"/><Relationship Id="rId259" Type="http://schemas.openxmlformats.org/officeDocument/2006/relationships/hyperlink" Target="consultantplus://offline/ref=AFFAA0DF7C50DCAD67FEEDBB0B83F3DA372C42B6AA8E853AE26280EC9B36560A6A6D9828CD73E71514C8A6D7G0P" TargetMode="External"/><Relationship Id="rId23" Type="http://schemas.openxmlformats.org/officeDocument/2006/relationships/hyperlink" Target="consultantplus://offline/ref=AFFAA0DF7C50DCAD67FEEDBB0B83F3DA372C42B6AB898630E16280EC9B36560A6A6D9828CD73E71514CCAFD7G2P" TargetMode="External"/><Relationship Id="rId119" Type="http://schemas.openxmlformats.org/officeDocument/2006/relationships/hyperlink" Target="consultantplus://offline/ref=AFFAA0DF7C50DCAD67FEEDBB0B83F3DA372C42B6AA8F8134E26280EC9B36560A6A6D9828CD73E71514CCA9D7GFP" TargetMode="External"/><Relationship Id="rId270" Type="http://schemas.openxmlformats.org/officeDocument/2006/relationships/hyperlink" Target="consultantplus://offline/ref=AFFAA0DF7C50DCAD67FEEDBB0B83F3DA372C42B6AA8C8336E36280EC9B36560A6A6D9828CD73E71514CCABD7G1P" TargetMode="External"/><Relationship Id="rId291" Type="http://schemas.openxmlformats.org/officeDocument/2006/relationships/hyperlink" Target="consultantplus://offline/ref=33AC55A251EB918150F9624BF2E0B585F3A8545C1D8A9B7ED29E210D927E5B93FA6827C0A97248B1E4D8FBE3GEP" TargetMode="External"/><Relationship Id="rId305" Type="http://schemas.openxmlformats.org/officeDocument/2006/relationships/hyperlink" Target="consultantplus://offline/ref=33AC55A251EB918150F9624BF2E0B585F3A8545C1C889975DB9E210D927E5B93EFGAP" TargetMode="External"/><Relationship Id="rId326" Type="http://schemas.openxmlformats.org/officeDocument/2006/relationships/hyperlink" Target="consultantplus://offline/ref=33AC55A251EB918150F9624BF2E0B585F3A8545C1D8B987CDB9E210D927E5B93FA6827C0A97248B1E4D9FBE3GBP" TargetMode="External"/><Relationship Id="rId347" Type="http://schemas.openxmlformats.org/officeDocument/2006/relationships/hyperlink" Target="consultantplus://offline/ref=33AC55A251EB918150F9624BF2E0B585F3A8545C1D8A9979D09E210D927E5B93EFGAP" TargetMode="External"/><Relationship Id="rId44" Type="http://schemas.openxmlformats.org/officeDocument/2006/relationships/hyperlink" Target="consultantplus://offline/ref=AFFAA0DF7C50DCAD67FEEDBB0B83F3DA372C42B6AA8F8134E26280EC9B36560A6A6D9828CD73E71514CCAED7GFP" TargetMode="External"/><Relationship Id="rId65" Type="http://schemas.openxmlformats.org/officeDocument/2006/relationships/hyperlink" Target="consultantplus://offline/ref=AFFAA0DF7C50DCAD67FEEDBB0B83F3DA372C42B6AA8F8134E26280EC9B36560A6A6D9828CD73E71514CCABD7G6P" TargetMode="External"/><Relationship Id="rId86" Type="http://schemas.openxmlformats.org/officeDocument/2006/relationships/hyperlink" Target="consultantplus://offline/ref=AFFAA0DF7C50DCAD67FEEDBB0B83F3DA372C42B6AA8C8336E36280EC9B36560A6A6D9828CD73E71514CCACD7G4P" TargetMode="External"/><Relationship Id="rId130" Type="http://schemas.openxmlformats.org/officeDocument/2006/relationships/hyperlink" Target="consultantplus://offline/ref=AFFAA0DF7C50DCAD67FEEDBB0B83F3DA372C42B6AA8C8637E16280EC9B36560AD6GAP" TargetMode="External"/><Relationship Id="rId151" Type="http://schemas.openxmlformats.org/officeDocument/2006/relationships/hyperlink" Target="consultantplus://offline/ref=AFFAA0DF7C50DCAD67FEEDBB0B83F3DA372C42B6AB87873BE16280EC9B36560A6A6D9828CD73E71514CCA8D7G6P" TargetMode="External"/><Relationship Id="rId172" Type="http://schemas.openxmlformats.org/officeDocument/2006/relationships/hyperlink" Target="consultantplus://offline/ref=AFFAA0DF7C50DCAD67FEEDBB0B83F3DA372C42B6AA8C8337EA6280EC9B36560A6A6D9828CD73E71514CCAED7G7P" TargetMode="External"/><Relationship Id="rId193" Type="http://schemas.openxmlformats.org/officeDocument/2006/relationships/hyperlink" Target="consultantplus://offline/ref=AFFAA0DF7C50DCAD67FEF3B61DEFAED3332615BAAB8A8865BE3DDBB1CCD3GFP" TargetMode="External"/><Relationship Id="rId207" Type="http://schemas.openxmlformats.org/officeDocument/2006/relationships/hyperlink" Target="consultantplus://offline/ref=AFFAA0DF7C50DCAD67FEEDBB0B83F3DA372C42B6AB87843AE26280EC9B36560A6A6D9828CD73E71514CDA7D7G7P" TargetMode="External"/><Relationship Id="rId228" Type="http://schemas.openxmlformats.org/officeDocument/2006/relationships/hyperlink" Target="consultantplus://offline/ref=AFFAA0DF7C50DCAD67FEF3B61DEFAED330221CB8A0868865BE3DDBB1CC3F5C5D2D22C16A897EE712D1G1P" TargetMode="External"/><Relationship Id="rId249" Type="http://schemas.openxmlformats.org/officeDocument/2006/relationships/hyperlink" Target="consultantplus://offline/ref=AFFAA0DF7C50DCAD67FEF3B61DEFAED3332F1BB9A0868865BE3DDBB1CCD3GFP" TargetMode="External"/><Relationship Id="rId13" Type="http://schemas.openxmlformats.org/officeDocument/2006/relationships/hyperlink" Target="consultantplus://offline/ref=AFFAA0DF7C50DCAD67FEEDBB0B83F3DA372C42B6AA8F8A3BE26280EC9B36560A6A6D9828CD73E71514CCAFD7G2P" TargetMode="External"/><Relationship Id="rId109" Type="http://schemas.openxmlformats.org/officeDocument/2006/relationships/hyperlink" Target="consultantplus://offline/ref=AFFAA0DF7C50DCAD67FEEDBB0B83F3DA372C42B6AB87843AE26280EC9B36560A6A6D9828CD73E71514CCADD7G3P" TargetMode="External"/><Relationship Id="rId260" Type="http://schemas.openxmlformats.org/officeDocument/2006/relationships/hyperlink" Target="consultantplus://offline/ref=AFFAA0DF7C50DCAD67FEEDBB0B83F3DA372C42B6AB87873BE16280EC9B36560A6A6D9828CD73E71514CDAED7G2P" TargetMode="External"/><Relationship Id="rId281" Type="http://schemas.openxmlformats.org/officeDocument/2006/relationships/hyperlink" Target="consultantplus://offline/ref=AFFAA0DF7C50DCAD67FEEDBB0B83F3DA372C42B6AA8C8336E36280EC9B36560A6A6D9828CD73E71514CCAAD7G4P" TargetMode="External"/><Relationship Id="rId316" Type="http://schemas.openxmlformats.org/officeDocument/2006/relationships/hyperlink" Target="consultantplus://offline/ref=33AC55A251EB918150F9624BF2E0B585F3A8545C1D8A9B7ED29E210D927E5B93FA6827C0A97248B1E4D8FAE3G5P" TargetMode="External"/><Relationship Id="rId337" Type="http://schemas.openxmlformats.org/officeDocument/2006/relationships/hyperlink" Target="consultantplus://offline/ref=33AC55A251EB918150F9624BF2E0B585F3A8545C1D899E7AD39E210D927E5B93FA6827C0A97248B1E4D8FCE3G8P" TargetMode="External"/><Relationship Id="rId34" Type="http://schemas.openxmlformats.org/officeDocument/2006/relationships/hyperlink" Target="consultantplus://offline/ref=AFFAA0DF7C50DCAD67FEEDBB0B83F3DA372C42B6AB87873BE16280EC9B36560A6A6D9828CD73E71514CCAED7G7P" TargetMode="External"/><Relationship Id="rId55" Type="http://schemas.openxmlformats.org/officeDocument/2006/relationships/hyperlink" Target="consultantplus://offline/ref=AFFAA0DF7C50DCAD67FEEDBB0B83F3DA372C42B6AA8D873BEA6280EC9B36560A6A6D9828CD73E71514CCADD7G6P" TargetMode="External"/><Relationship Id="rId76" Type="http://schemas.openxmlformats.org/officeDocument/2006/relationships/hyperlink" Target="consultantplus://offline/ref=AFFAA0DF7C50DCAD67FEEDBB0B83F3DA372C42B6AA8D873BEA6280EC9B36560A6A6D9828CD73E71514CCADD7GFP" TargetMode="External"/><Relationship Id="rId97" Type="http://schemas.openxmlformats.org/officeDocument/2006/relationships/hyperlink" Target="consultantplus://offline/ref=AFFAA0DF7C50DCAD67FEEDBB0B83F3DA372C42B6AA8C8430E36280EC9B36560A6A6D9828CD73E71514CCABD7GFP" TargetMode="External"/><Relationship Id="rId120" Type="http://schemas.openxmlformats.org/officeDocument/2006/relationships/hyperlink" Target="consultantplus://offline/ref=AFFAA0DF7C50DCAD67FEEDBB0B83F3DA372C42B6AA8F8134E26280EC9B36560A6A6D9828CD73E71514CCA9D7GEP" TargetMode="External"/><Relationship Id="rId141" Type="http://schemas.openxmlformats.org/officeDocument/2006/relationships/hyperlink" Target="consultantplus://offline/ref=AFFAA0DF7C50DCAD67FEEDBB0B83F3DA372C42B6AA8E853AE26280EC9B36560A6A6D9828CD73E71514CCA9D7G5P" TargetMode="External"/><Relationship Id="rId358" Type="http://schemas.openxmlformats.org/officeDocument/2006/relationships/hyperlink" Target="consultantplus://offline/ref=33AC55A251EB918150F97C46E48CE88CF7AB0A581E8A972B8FC17A50C5E7G7P" TargetMode="External"/><Relationship Id="rId7" Type="http://schemas.openxmlformats.org/officeDocument/2006/relationships/hyperlink" Target="consultantplus://offline/ref=AFFAA0DF7C50DCAD67FEEDBB0B83F3DA372C42B6AB898630E16280EC9B36560A6A6D9828CD73E71514CCAFD7G2P" TargetMode="External"/><Relationship Id="rId162" Type="http://schemas.openxmlformats.org/officeDocument/2006/relationships/hyperlink" Target="consultantplus://offline/ref=AFFAA0DF7C50DCAD67FEEDBB0B83F3DA372C42B6AB8E8634EA6280EC9B36560AD6GAP" TargetMode="External"/><Relationship Id="rId183" Type="http://schemas.openxmlformats.org/officeDocument/2006/relationships/hyperlink" Target="consultantplus://offline/ref=AFFAA0DF7C50DCAD67FEEDBB0B83F3DA372C42B6AB87843AE26280EC9B36560A6A6D9828CD73E71514CDA8D7G4P" TargetMode="External"/><Relationship Id="rId218" Type="http://schemas.openxmlformats.org/officeDocument/2006/relationships/hyperlink" Target="consultantplus://offline/ref=AFFAA0DF7C50DCAD67FEEDBB0B83F3DA372C42B6A18C8733E93F8AE4C23A54D0GDP" TargetMode="External"/><Relationship Id="rId239" Type="http://schemas.openxmlformats.org/officeDocument/2006/relationships/hyperlink" Target="consultantplus://offline/ref=AFFAA0DF7C50DCAD67FEF3B61DEFAED3332715BCAD8E8865BE3DDBB1CC3F5C5D2D22C16A897FEF14D1GCP" TargetMode="External"/><Relationship Id="rId250" Type="http://schemas.openxmlformats.org/officeDocument/2006/relationships/hyperlink" Target="consultantplus://offline/ref=AFFAA0DF7C50DCAD67FEEDBB0B83F3DA372C42B6AA8E853AE26280EC9B36560A6A6D9828CD73E71514C8A8D7G1P" TargetMode="External"/><Relationship Id="rId271" Type="http://schemas.openxmlformats.org/officeDocument/2006/relationships/hyperlink" Target="consultantplus://offline/ref=AFFAA0DF7C50DCAD67FEEDBB0B83F3DA372C42B6AA8C8336E36280EC9B36560A6A6D9828CD73E71514CCABD7G0P" TargetMode="External"/><Relationship Id="rId292" Type="http://schemas.openxmlformats.org/officeDocument/2006/relationships/hyperlink" Target="consultantplus://offline/ref=33AC55A251EB918150F9624BF2E0B585F3A8545C1D899E7AD39E210D927E5B93FA6827C0A97248B1E4D9F4E3GAP" TargetMode="External"/><Relationship Id="rId306" Type="http://schemas.openxmlformats.org/officeDocument/2006/relationships/hyperlink" Target="consultantplus://offline/ref=33AC55A251EB918150F9624BF2E0B585F3A8545C1D899E7AD39E210D927E5B93FA6827C0A97248B1E4D8FDE3G9P" TargetMode="External"/><Relationship Id="rId24" Type="http://schemas.openxmlformats.org/officeDocument/2006/relationships/hyperlink" Target="consultantplus://offline/ref=AFFAA0DF7C50DCAD67FEEDBB0B83F3DA372C42B6AB89863AE76280EC9B36560A6A6D9828CD73E71514CCAFD7G2P" TargetMode="External"/><Relationship Id="rId45" Type="http://schemas.openxmlformats.org/officeDocument/2006/relationships/hyperlink" Target="consultantplus://offline/ref=AFFAA0DF7C50DCAD67FEEDBB0B83F3DA372C42B6AA8C8430E36280EC9B36560A6A6D9828CD73E71514CCAED7GFP" TargetMode="External"/><Relationship Id="rId66" Type="http://schemas.openxmlformats.org/officeDocument/2006/relationships/hyperlink" Target="consultantplus://offline/ref=AFFAA0DF7C50DCAD67FEEDBB0B83F3DA372C42B6AA8F8134E26280EC9B36560A6A6D9828CD73E71514CCABD7G4P" TargetMode="External"/><Relationship Id="rId87" Type="http://schemas.openxmlformats.org/officeDocument/2006/relationships/hyperlink" Target="consultantplus://offline/ref=AFFAA0DF7C50DCAD67FEEDBB0B83F3DA372C42B6AB87843AE26280EC9B36560A6A6D9828CD73E71514CCADD7G4P" TargetMode="External"/><Relationship Id="rId110" Type="http://schemas.openxmlformats.org/officeDocument/2006/relationships/hyperlink" Target="consultantplus://offline/ref=AFFAA0DF7C50DCAD67FEEDBB0B83F3DA372C42B6AB87843AE26280EC9B36560A6A6D9828CD73E71514CCADD7G1P" TargetMode="External"/><Relationship Id="rId131" Type="http://schemas.openxmlformats.org/officeDocument/2006/relationships/hyperlink" Target="consultantplus://offline/ref=AFFAA0DF7C50DCAD67FEEDBB0B83F3DA372C42B6AA8D873BEA6280EC9B36560A6A6D9828CD73E71514CCABD7G7P" TargetMode="External"/><Relationship Id="rId327" Type="http://schemas.openxmlformats.org/officeDocument/2006/relationships/hyperlink" Target="consultantplus://offline/ref=33AC55A251EB918150F97C46E48CE88CF7A40D571881972B8FC17A50C57751C4BD277E82ED7F49B3EEGCP" TargetMode="External"/><Relationship Id="rId348" Type="http://schemas.openxmlformats.org/officeDocument/2006/relationships/hyperlink" Target="consultantplus://offline/ref=33AC55A251EB918150F9624BF2E0B585F3A8545C1D8A9979D09E210D927E5B93EFGAP" TargetMode="External"/><Relationship Id="rId152" Type="http://schemas.openxmlformats.org/officeDocument/2006/relationships/hyperlink" Target="consultantplus://offline/ref=AFFAA0DF7C50DCAD67FEF3B61DEFAED3332F1BBAAD878865BE3DDBB1CCD3GFP" TargetMode="External"/><Relationship Id="rId173" Type="http://schemas.openxmlformats.org/officeDocument/2006/relationships/hyperlink" Target="consultantplus://offline/ref=AFFAA0DF7C50DCAD67FEEDBB0B83F3DA372C42B6AA8C8337EA6280EC9B36560A6A6D9828CD73E71514CCAED7G7P" TargetMode="External"/><Relationship Id="rId194" Type="http://schemas.openxmlformats.org/officeDocument/2006/relationships/hyperlink" Target="consultantplus://offline/ref=AFFAA0DF7C50DCAD67FEF3B61DEFAED333261BB3A08A8865BE3DDBB1CCD3GFP" TargetMode="External"/><Relationship Id="rId208" Type="http://schemas.openxmlformats.org/officeDocument/2006/relationships/hyperlink" Target="consultantplus://offline/ref=AFFAA0DF7C50DCAD67FEEDBB0B83F3DA372C42B6AB87843AE26280EC9B36560A6A6D9828CD73E71514CEAED7G1P" TargetMode="External"/><Relationship Id="rId229" Type="http://schemas.openxmlformats.org/officeDocument/2006/relationships/hyperlink" Target="consultantplus://offline/ref=AFFAA0DF7C50DCAD67FEF3B61DEFAED330221CB8A0868865BE3DDBB1CC3F5C5D2D22C16A897EE712D1G0P" TargetMode="External"/><Relationship Id="rId240" Type="http://schemas.openxmlformats.org/officeDocument/2006/relationships/hyperlink" Target="consultantplus://offline/ref=AFFAA0DF7C50DCAD67FEEDBB0B83F3DA372C42B6AB87873BE16280EC9B36560A6A6D9828CD73E71514CDAFD7G5P" TargetMode="External"/><Relationship Id="rId261" Type="http://schemas.openxmlformats.org/officeDocument/2006/relationships/hyperlink" Target="consultantplus://offline/ref=AFFAA0DF7C50DCAD67FEEDBB0B83F3DA372C42B6AA8E853AE26280EC9B36560A6A6D9828CD73E71514C8A6D7GFP" TargetMode="External"/><Relationship Id="rId14" Type="http://schemas.openxmlformats.org/officeDocument/2006/relationships/hyperlink" Target="consultantplus://offline/ref=AFFAA0DF7C50DCAD67FEEDBB0B83F3DA372C42B6AA8C8336E36280EC9B36560A6A6D9828CD73E71514CCAFD7G2P" TargetMode="External"/><Relationship Id="rId35" Type="http://schemas.openxmlformats.org/officeDocument/2006/relationships/hyperlink" Target="consultantplus://offline/ref=AFFAA0DF7C50DCAD67FEEDBB0B83F3DA372C42B6AA8F8134E26280EC9B36560A6A6D9828CD73E71514CCAED7G6P" TargetMode="External"/><Relationship Id="rId56" Type="http://schemas.openxmlformats.org/officeDocument/2006/relationships/hyperlink" Target="consultantplus://offline/ref=AFFAA0DF7C50DCAD67FEF3B61DEFAED3302515B8AA8B8865BE3DDBB1CCD3GFP" TargetMode="External"/><Relationship Id="rId77" Type="http://schemas.openxmlformats.org/officeDocument/2006/relationships/hyperlink" Target="consultantplus://offline/ref=AFFAA0DF7C50DCAD67FEEDBB0B83F3DA372C42B6AA8C8430E36280EC9B36560A6A6D9828CD73E71514CCABD7G2P" TargetMode="External"/><Relationship Id="rId100" Type="http://schemas.openxmlformats.org/officeDocument/2006/relationships/image" Target="media/image1.wmf"/><Relationship Id="rId282" Type="http://schemas.openxmlformats.org/officeDocument/2006/relationships/hyperlink" Target="consultantplus://offline/ref=AFFAA0DF7C50DCAD67FEEDBB0B83F3DA372C42B6AA8C8336E36280EC9B36560A6A6D9828CD73E71514CCAAD7G2P" TargetMode="External"/><Relationship Id="rId317" Type="http://schemas.openxmlformats.org/officeDocument/2006/relationships/hyperlink" Target="consultantplus://offline/ref=33AC55A251EB918150F9624BF2E0B585F3A8545C1D8A9B7ED29E210D927E5B93FA6827C0A97248B1E4D8F5E3GCP" TargetMode="External"/><Relationship Id="rId338" Type="http://schemas.openxmlformats.org/officeDocument/2006/relationships/hyperlink" Target="consultantplus://offline/ref=33AC55A251EB918150F9624BF2E0B585F3A8545C1D8A9B7ED29E210D927E5B93FA6827C0A97248B1E4D8F5E3GBP" TargetMode="External"/><Relationship Id="rId359" Type="http://schemas.openxmlformats.org/officeDocument/2006/relationships/fontTable" Target="fontTable.xml"/><Relationship Id="rId8" Type="http://schemas.openxmlformats.org/officeDocument/2006/relationships/hyperlink" Target="consultantplus://offline/ref=AFFAA0DF7C50DCAD67FEEDBB0B83F3DA372C42B6AB89863AE76280EC9B36560A6A6D9828CD73E71514CCAFD7G2P" TargetMode="External"/><Relationship Id="rId98" Type="http://schemas.openxmlformats.org/officeDocument/2006/relationships/hyperlink" Target="consultantplus://offline/ref=AFFAA0DF7C50DCAD67FEEDBB0B83F3DA372C42B6AA8C8430E36280EC9B36560A6A6D9828CD73E71514CCABD7GEP" TargetMode="External"/><Relationship Id="rId121" Type="http://schemas.openxmlformats.org/officeDocument/2006/relationships/hyperlink" Target="consultantplus://offline/ref=AFFAA0DF7C50DCAD67FEEDBB0B83F3DA372C42B6AA8F8134E26280EC9B36560A6A6D9828CD73E71514CCA8D7G7P" TargetMode="External"/><Relationship Id="rId142" Type="http://schemas.openxmlformats.org/officeDocument/2006/relationships/hyperlink" Target="consultantplus://offline/ref=AFFAA0DF7C50DCAD67FEEDBB0B83F3DA372C42B6AA8C8337EA6280EC9B36560A6A6D9828CD73E71514CCAFD7GEP" TargetMode="External"/><Relationship Id="rId163" Type="http://schemas.openxmlformats.org/officeDocument/2006/relationships/hyperlink" Target="consultantplus://offline/ref=AFFAA0DF7C50DCAD67FEEDBB0B83F3DA372C42B6A8878433EA6280EC9B36560AD6GAP" TargetMode="External"/><Relationship Id="rId184" Type="http://schemas.openxmlformats.org/officeDocument/2006/relationships/hyperlink" Target="consultantplus://offline/ref=AFFAA0DF7C50DCAD67FEEDBB0B83F3DA372C42B6AA8D873BEA6280EC9B36560A6A6D9828CD73E71514CCABD7GFP" TargetMode="External"/><Relationship Id="rId219" Type="http://schemas.openxmlformats.org/officeDocument/2006/relationships/hyperlink" Target="consultantplus://offline/ref=AFFAA0DF7C50DCAD67FEF3B61DEFAED333251DB2AF8D8865BE3DDBB1CCD3GFP" TargetMode="External"/><Relationship Id="rId230" Type="http://schemas.openxmlformats.org/officeDocument/2006/relationships/hyperlink" Target="consultantplus://offline/ref=AFFAA0DF7C50DCAD67FEF3B61DEFAED3302615B9A8888865BE3DDBB1CC3F5C5D2D22C16A897EE210D1G2P" TargetMode="External"/><Relationship Id="rId251" Type="http://schemas.openxmlformats.org/officeDocument/2006/relationships/hyperlink" Target="consultantplus://offline/ref=AFFAA0DF7C50DCAD67FEEDBB0B83F3DA372C42B6AA8E853AE26280EC9B36560A6A6D9828CD73E71514C8A7D7G0P" TargetMode="External"/><Relationship Id="rId25" Type="http://schemas.openxmlformats.org/officeDocument/2006/relationships/hyperlink" Target="consultantplus://offline/ref=AFFAA0DF7C50DCAD67FEEDBB0B83F3DA372C42B6AB87873BE16280EC9B36560A6A6D9828CD73E71514CCAFD7G2P" TargetMode="External"/><Relationship Id="rId46" Type="http://schemas.openxmlformats.org/officeDocument/2006/relationships/hyperlink" Target="consultantplus://offline/ref=AFFAA0DF7C50DCAD67FEEDBB0B83F3DA372C42B6AA8D873BEA6280EC9B36560A6A6D9828CD73E71514CCAED7G2P" TargetMode="External"/><Relationship Id="rId67" Type="http://schemas.openxmlformats.org/officeDocument/2006/relationships/hyperlink" Target="consultantplus://offline/ref=AFFAA0DF7C50DCAD67FEEDBB0B83F3DA372C42B6AA8C8430E36280EC9B36560A6A6D9828CD73E71514CCACD7GEP" TargetMode="External"/><Relationship Id="rId272" Type="http://schemas.openxmlformats.org/officeDocument/2006/relationships/hyperlink" Target="consultantplus://offline/ref=AFFAA0DF7C50DCAD67FEF3B61DEFAED333251DBFAD8A8865BE3DDBB1CC3F5C5D2D22C16A897EE412D1GCP" TargetMode="External"/><Relationship Id="rId293" Type="http://schemas.openxmlformats.org/officeDocument/2006/relationships/hyperlink" Target="consultantplus://offline/ref=33AC55A251EB918150F9624BF2E0B585F3A8545C1D899E7AD39E210D927E5B93FA6827C0A97248B1E4D9F4E3G4P" TargetMode="External"/><Relationship Id="rId307" Type="http://schemas.openxmlformats.org/officeDocument/2006/relationships/hyperlink" Target="consultantplus://offline/ref=33AC55A251EB918150F9624BF2E0B585F3A8545C1D899E7AD39E210D927E5B93FA6827C0A97248B1E4D8FDE3GBP" TargetMode="External"/><Relationship Id="rId328" Type="http://schemas.openxmlformats.org/officeDocument/2006/relationships/hyperlink" Target="consultantplus://offline/ref=33AC55A251EB918150F97C46E48CE88CF7A40D571881972B8FC17A50C57751C4BD277E82ED7F49B5EEG6P" TargetMode="External"/><Relationship Id="rId349" Type="http://schemas.openxmlformats.org/officeDocument/2006/relationships/hyperlink" Target="consultantplus://offline/ref=33AC55A251EB918150F9624BF2E0B585F3A8545C1D8B9E7FDA9E210D927E5B93EFGAP" TargetMode="External"/><Relationship Id="rId88" Type="http://schemas.openxmlformats.org/officeDocument/2006/relationships/hyperlink" Target="consultantplus://offline/ref=AFFAA0DF7C50DCAD67FEEDBB0B83F3DA372C42B6A18C8733E93F8AE4C23A54D0GDP" TargetMode="External"/><Relationship Id="rId111" Type="http://schemas.openxmlformats.org/officeDocument/2006/relationships/hyperlink" Target="consultantplus://offline/ref=AFFAA0DF7C50DCAD67FEEDBB0B83F3DA372C42B6AA8F8134E26280EC9B36560A6A6D9828CD73E71514CCA9D7G1P" TargetMode="External"/><Relationship Id="rId132" Type="http://schemas.openxmlformats.org/officeDocument/2006/relationships/hyperlink" Target="consultantplus://offline/ref=AFFAA0DF7C50DCAD67FEEDBB0B83F3DA372C42B6AA8C8430E36280EC9B36560A6A6D9828CD73E71514CDAED7G2P" TargetMode="External"/><Relationship Id="rId153" Type="http://schemas.openxmlformats.org/officeDocument/2006/relationships/hyperlink" Target="consultantplus://offline/ref=AFFAA0DF7C50DCAD67FEF3B61DEFAED3332F1BBAAD878865BE3DDBB1CCD3GFP" TargetMode="External"/><Relationship Id="rId174" Type="http://schemas.openxmlformats.org/officeDocument/2006/relationships/hyperlink" Target="consultantplus://offline/ref=AFFAA0DF7C50DCAD67FEEDBB0B83F3DA372C42B6AB89863AE76280EC9B36560A6A6D9828CD73E71514CCABD7G1P" TargetMode="External"/><Relationship Id="rId195" Type="http://schemas.openxmlformats.org/officeDocument/2006/relationships/hyperlink" Target="consultantplus://offline/ref=AFFAA0DF7C50DCAD67FEF3B61DEFAED3332F1BB8AF878865BE3DDBB1CC3F5C5D2D22C16A897FE216D1GDP" TargetMode="External"/><Relationship Id="rId209" Type="http://schemas.openxmlformats.org/officeDocument/2006/relationships/hyperlink" Target="consultantplus://offline/ref=AFFAA0DF7C50DCAD67FEEDBB0B83F3DA372C42B6AB87873BE16280EC9B36560A6A6D9828CD73E71514CCA6D7GEP" TargetMode="External"/><Relationship Id="rId360" Type="http://schemas.openxmlformats.org/officeDocument/2006/relationships/theme" Target="theme/theme1.xml"/><Relationship Id="rId190" Type="http://schemas.openxmlformats.org/officeDocument/2006/relationships/hyperlink" Target="consultantplus://offline/ref=AFFAA0DF7C50DCAD67FEEDBB0B83F3DA372C42B6AA8D8736EA6280EC9B36560A6A6D9828CD73E71514CCAED7G6P" TargetMode="External"/><Relationship Id="rId204" Type="http://schemas.openxmlformats.org/officeDocument/2006/relationships/hyperlink" Target="consultantplus://offline/ref=AFFAA0DF7C50DCAD67FEF3B61DEFAED3332F1AB2AE878865BE3DDBB1CCD3GFP" TargetMode="External"/><Relationship Id="rId220" Type="http://schemas.openxmlformats.org/officeDocument/2006/relationships/hyperlink" Target="consultantplus://offline/ref=AFFAA0DF7C50DCAD67FEEDBB0B83F3DA372C42B6AA8E8636E26280EC9B36560A6A6D9828CD73E71514CDA9D7G6P" TargetMode="External"/><Relationship Id="rId225" Type="http://schemas.openxmlformats.org/officeDocument/2006/relationships/hyperlink" Target="consultantplus://offline/ref=AFFAA0DF7C50DCAD67FEF3B61DEFAED3302F15BFA88E8865BE3DDBB1CC3F5C5D2D22C16A897EE61CD1G7P" TargetMode="External"/><Relationship Id="rId241" Type="http://schemas.openxmlformats.org/officeDocument/2006/relationships/hyperlink" Target="consultantplus://offline/ref=AFFAA0DF7C50DCAD67FEEDBB0B83F3DA372C42B6AB87843AE26280EC9B36560A6A6D9828CD73E71514CEAED7GFP" TargetMode="External"/><Relationship Id="rId246" Type="http://schemas.openxmlformats.org/officeDocument/2006/relationships/hyperlink" Target="consultantplus://offline/ref=AFFAA0DF7C50DCAD67FEEDBB0B83F3DA372C42B6AB87873BE16280EC9B36560A6A6D9828CD73E71514CDAFD7G1P" TargetMode="External"/><Relationship Id="rId267" Type="http://schemas.openxmlformats.org/officeDocument/2006/relationships/hyperlink" Target="consultantplus://offline/ref=AFFAA0DF7C50DCAD67FEEDBB0B83F3DA372C42B6AA8E853AE26280EC9B36560A6A6D9828CD73E71514C9ACD7G1P" TargetMode="External"/><Relationship Id="rId288" Type="http://schemas.openxmlformats.org/officeDocument/2006/relationships/hyperlink" Target="consultantplus://offline/ref=AFFAA0DF7C50DCAD67FEEDBB0B83F3DA372C42B6AB898433E16280EC9B36560AD6GAP" TargetMode="External"/><Relationship Id="rId15" Type="http://schemas.openxmlformats.org/officeDocument/2006/relationships/hyperlink" Target="consultantplus://offline/ref=AFFAA0DF7C50DCAD67FEEDBB0B83F3DA372C42B6AA8C8337EA6280EC9B36560A6A6D9828CD73E71514CCAFD7G2P" TargetMode="External"/><Relationship Id="rId36" Type="http://schemas.openxmlformats.org/officeDocument/2006/relationships/hyperlink" Target="consultantplus://offline/ref=AFFAA0DF7C50DCAD67FEEDBB0B83F3DA372C42B6AA8C8430E36280EC9B36560A6A6D9828CD73E71514CCAED7G6P" TargetMode="External"/><Relationship Id="rId57" Type="http://schemas.openxmlformats.org/officeDocument/2006/relationships/hyperlink" Target="consultantplus://offline/ref=AFFAA0DF7C50DCAD67FEF3B61DEFAED333261EB3AA8C8865BE3DDBB1CC3F5C5D2D22C16A897EE615D1GCP" TargetMode="External"/><Relationship Id="rId106" Type="http://schemas.openxmlformats.org/officeDocument/2006/relationships/hyperlink" Target="consultantplus://offline/ref=AFFAA0DF7C50DCAD67FEEDBB0B83F3DA372C42B6AA8F8134E26280EC9B36560A6A6D9828CD73E71514CCA9D7G3P" TargetMode="External"/><Relationship Id="rId127" Type="http://schemas.openxmlformats.org/officeDocument/2006/relationships/hyperlink" Target="consultantplus://offline/ref=AFFAA0DF7C50DCAD67FEEDBB0B83F3DA372C42B6AA8D873BEA6280EC9B36560A6A6D9828CD73E71514CCACD7G1P" TargetMode="External"/><Relationship Id="rId262" Type="http://schemas.openxmlformats.org/officeDocument/2006/relationships/hyperlink" Target="consultantplus://offline/ref=AFFAA0DF7C50DCAD67FEEDBB0B83F3DA372C42B6AA8E853AE26280EC9B36560A6A6D9828CD73E71514C9ADD7G3P" TargetMode="External"/><Relationship Id="rId283" Type="http://schemas.openxmlformats.org/officeDocument/2006/relationships/hyperlink" Target="consultantplus://offline/ref=AFFAA0DF7C50DCAD67FEEDBB0B83F3DA372C42B6AB87843AE26280EC9B36560A6A6D9828CD73E71514CEABD7G2P" TargetMode="External"/><Relationship Id="rId313" Type="http://schemas.openxmlformats.org/officeDocument/2006/relationships/hyperlink" Target="consultantplus://offline/ref=33AC55A251EB918150F9624BF2E0B585F3A8545C1D8A9B7ED29E210D927E5B93FA6827C0A97248B1E4D8FAE3GAP" TargetMode="External"/><Relationship Id="rId318" Type="http://schemas.openxmlformats.org/officeDocument/2006/relationships/hyperlink" Target="consultantplus://offline/ref=33AC55A251EB918150F9624BF2E0B585F3A8545C1D8A9B7ED29E210D927E5B93FA6827C0A97248B1E4D8F5E3GDP" TargetMode="External"/><Relationship Id="rId339" Type="http://schemas.openxmlformats.org/officeDocument/2006/relationships/hyperlink" Target="consultantplus://offline/ref=33AC55A251EB918150F9624BF2E0B585F3A8545C1D899E7AD39E210D927E5B93FA6827C0A97248B1E4D8FCE3GAP" TargetMode="External"/><Relationship Id="rId10" Type="http://schemas.openxmlformats.org/officeDocument/2006/relationships/hyperlink" Target="consultantplus://offline/ref=AFFAA0DF7C50DCAD67FEEDBB0B83F3DA372C42B6AB87843AE26280EC9B36560A6A6D9828CD73E71514CCAFD7G2P" TargetMode="External"/><Relationship Id="rId31" Type="http://schemas.openxmlformats.org/officeDocument/2006/relationships/hyperlink" Target="consultantplus://offline/ref=AFFAA0DF7C50DCAD67FEEDBB0B83F3DA372C42B6AA8C8337EA6280EC9B36560A6A6D9828CD73E71514CCAFD7G2P" TargetMode="External"/><Relationship Id="rId52" Type="http://schemas.openxmlformats.org/officeDocument/2006/relationships/hyperlink" Target="consultantplus://offline/ref=AFFAA0DF7C50DCAD67FEEDBB0B83F3DA372C42B6AA8D873BEA6280EC9B36560A6A6D9828CD73E71514CCAED7GEP" TargetMode="External"/><Relationship Id="rId73" Type="http://schemas.openxmlformats.org/officeDocument/2006/relationships/hyperlink" Target="consultantplus://offline/ref=AFFAA0DF7C50DCAD67FEEDBB0B83F3DA372C42B6AA8C8430E36280EC9B36560A6A6D9828CD73E71514CCABD7G4P" TargetMode="External"/><Relationship Id="rId78" Type="http://schemas.openxmlformats.org/officeDocument/2006/relationships/hyperlink" Target="consultantplus://offline/ref=AFFAA0DF7C50DCAD67FEEDBB0B83F3DA372C42B6AA8D873BEA6280EC9B36560A6A6D9828CD73E71514CCADD7GEP" TargetMode="External"/><Relationship Id="rId94" Type="http://schemas.openxmlformats.org/officeDocument/2006/relationships/hyperlink" Target="consultantplus://offline/ref=AFFAA0DF7C50DCAD67FEEDBB0B83F3DA372C42B6AA8F8134E26280EC9B36560A6A6D9828CD73E71514CCA9D7G7P" TargetMode="External"/><Relationship Id="rId99" Type="http://schemas.openxmlformats.org/officeDocument/2006/relationships/hyperlink" Target="consultantplus://offline/ref=AFFAA0DF7C50DCAD67FEEDBB0B83F3DA372C42B6AA8D873BEA6280EC9B36560A6A6D9828CD73E71514CCACD7G7P" TargetMode="External"/><Relationship Id="rId101" Type="http://schemas.openxmlformats.org/officeDocument/2006/relationships/image" Target="media/image2.wmf"/><Relationship Id="rId122" Type="http://schemas.openxmlformats.org/officeDocument/2006/relationships/hyperlink" Target="consultantplus://offline/ref=AFFAA0DF7C50DCAD67FEEDBB0B83F3DA372C42B6AA8F8134E26280EC9B36560A6A6D9828CD73E71514CCA8D7G6P" TargetMode="External"/><Relationship Id="rId143" Type="http://schemas.openxmlformats.org/officeDocument/2006/relationships/hyperlink" Target="consultantplus://offline/ref=AFFAA0DF7C50DCAD67FEEDBB0B83F3DA372C42B6AB87873BE16280EC9B36560A6A6D9828CD73E71514CCA9D7GFP" TargetMode="External"/><Relationship Id="rId148" Type="http://schemas.openxmlformats.org/officeDocument/2006/relationships/hyperlink" Target="consultantplus://offline/ref=AFFAA0DF7C50DCAD67FEEDBB0B83F3DA372C42B6AB8D8A3AE66280EC9B36560AD6GAP" TargetMode="External"/><Relationship Id="rId164" Type="http://schemas.openxmlformats.org/officeDocument/2006/relationships/hyperlink" Target="consultantplus://offline/ref=AFFAA0DF7C50DCAD67FEF3B61DEFAED330201CBEA18A8865BE3DDBB1CC3F5C5D2D22C16A897EE616D1G2P" TargetMode="External"/><Relationship Id="rId169" Type="http://schemas.openxmlformats.org/officeDocument/2006/relationships/hyperlink" Target="consultantplus://offline/ref=AFFAA0DF7C50DCAD67FEEDBB0B83F3DA372C42B6AA8E853AE26280EC9B36560A6A6D9828CD73E71514CCA7D7G3P" TargetMode="External"/><Relationship Id="rId185" Type="http://schemas.openxmlformats.org/officeDocument/2006/relationships/hyperlink" Target="consultantplus://offline/ref=AFFAA0DF7C50DCAD67FEEDBB0B83F3DA372C42B6AB87843AE26280EC9B36560A6A6D9828CD73E71514CDA8D7G2P" TargetMode="External"/><Relationship Id="rId334" Type="http://schemas.openxmlformats.org/officeDocument/2006/relationships/hyperlink" Target="consultantplus://offline/ref=33AC55A251EB918150F9624BF2E0B585F3A8545C1D88997AD79E210D927E5B93FA6827C0A97248B1E3DEFEE3GDP" TargetMode="External"/><Relationship Id="rId350" Type="http://schemas.openxmlformats.org/officeDocument/2006/relationships/hyperlink" Target="consultantplus://offline/ref=33AC55A251EB918150F9624BF2E0B585F3A8545C1D8A9979D09E210D927E5B93EFGAP" TargetMode="External"/><Relationship Id="rId355" Type="http://schemas.openxmlformats.org/officeDocument/2006/relationships/hyperlink" Target="consultantplus://offline/ref=33AC55A251EB918150F9624BF2E0B585F3A8545C1D8A9B7ED29E210D927E5B93FA6827C0A97248B1E4D8F5E3G5P" TargetMode="External"/><Relationship Id="rId4" Type="http://schemas.openxmlformats.org/officeDocument/2006/relationships/webSettings" Target="webSettings.xml"/><Relationship Id="rId9" Type="http://schemas.openxmlformats.org/officeDocument/2006/relationships/hyperlink" Target="consultantplus://offline/ref=AFFAA0DF7C50DCAD67FEEDBB0B83F3DA372C42B6AB87873BE16280EC9B36560A6A6D9828CD73E71514CCAFD7G2P" TargetMode="External"/><Relationship Id="rId180" Type="http://schemas.openxmlformats.org/officeDocument/2006/relationships/hyperlink" Target="consultantplus://offline/ref=AFFAA0DF7C50DCAD67FEF3B61DEFAED330231BBDAA8A8865BE3DDBB1CC3F5C5D2D22C16A897EE614D1G4P" TargetMode="External"/><Relationship Id="rId210" Type="http://schemas.openxmlformats.org/officeDocument/2006/relationships/hyperlink" Target="consultantplus://offline/ref=AFFAA0DF7C50DCAD67FEEDBB0B83F3DA372C42B6AA8D873BEA6280EC9B36560A6A6D9828CD73E71514CCABD7GFP" TargetMode="External"/><Relationship Id="rId215" Type="http://schemas.openxmlformats.org/officeDocument/2006/relationships/hyperlink" Target="consultantplus://offline/ref=AFFAA0DF7C50DCAD67FEF3B61DEFAED3302514BDAE868865BE3DDBB1CC3F5C5D2D22C16A897EE614D1G5P" TargetMode="External"/><Relationship Id="rId236" Type="http://schemas.openxmlformats.org/officeDocument/2006/relationships/hyperlink" Target="consultantplus://offline/ref=AFFAA0DF7C50DCAD67FEF3B61DEFAED3332715BCAD8E8865BE3DDBB1CC3F5C5D2D22C16A897CE512D1GDP" TargetMode="External"/><Relationship Id="rId257" Type="http://schemas.openxmlformats.org/officeDocument/2006/relationships/hyperlink" Target="consultantplus://offline/ref=AFFAA0DF7C50DCAD67FEEDBB0B83F3DA372C42B6AA8E853AE26280EC9B36560A6A6D9828CD73E71514C8A6D7G3P" TargetMode="External"/><Relationship Id="rId278" Type="http://schemas.openxmlformats.org/officeDocument/2006/relationships/hyperlink" Target="consultantplus://offline/ref=AFFAA0DF7C50DCAD67FEEDBB0B83F3DA372C42B6AA8C8336E36280EC9B36560A6A6D9828CD73E71514CCAAD7G6P" TargetMode="External"/><Relationship Id="rId26" Type="http://schemas.openxmlformats.org/officeDocument/2006/relationships/hyperlink" Target="consultantplus://offline/ref=AFFAA0DF7C50DCAD67FEEDBB0B83F3DA372C42B6AB87843AE26280EC9B36560A6A6D9828CD73E71514CCAFD7G2P" TargetMode="External"/><Relationship Id="rId231" Type="http://schemas.openxmlformats.org/officeDocument/2006/relationships/hyperlink" Target="consultantplus://offline/ref=AFFAA0DF7C50DCAD67FEF3B61DEFAED3302615B9A8888865BE3DDBB1CC3F5C5D2D22C16A897EE210D1G7P" TargetMode="External"/><Relationship Id="rId252" Type="http://schemas.openxmlformats.org/officeDocument/2006/relationships/hyperlink" Target="consultantplus://offline/ref=AFFAA0DF7C50DCAD67FEEDBB0B83F3DA372C42B6AA8F8A3BE26280EC9B36560A6A6D9828CD73E71514CCA8D7G1P" TargetMode="External"/><Relationship Id="rId273" Type="http://schemas.openxmlformats.org/officeDocument/2006/relationships/hyperlink" Target="consultantplus://offline/ref=AFFAA0DF7C50DCAD67FEF3B61DEFAED3332F1BB9A08D8865BE3DDBB1CC3F5C5D2D22C16A897EE513D1G5P" TargetMode="External"/><Relationship Id="rId294" Type="http://schemas.openxmlformats.org/officeDocument/2006/relationships/hyperlink" Target="consultantplus://offline/ref=33AC55A251EB918150F9624BF2E0B585F3A8545C1D8A9B7ED29E210D927E5B93FA6827C0A97248B1E4D8FBE3G8P" TargetMode="External"/><Relationship Id="rId308" Type="http://schemas.openxmlformats.org/officeDocument/2006/relationships/hyperlink" Target="consultantplus://offline/ref=33AC55A251EB918150F97C46E48CE88CF7AB03561A8F972B8FC17A50C57751C4BD277E82ED7E4AB2EEG7P" TargetMode="External"/><Relationship Id="rId329" Type="http://schemas.openxmlformats.org/officeDocument/2006/relationships/hyperlink" Target="consultantplus://offline/ref=33AC55A251EB918150F9624BF2E0B585F3A8545C1D8B987CDB9E210D927E5B93FA6827C0A97248B1E4DBFEE3G5P" TargetMode="External"/><Relationship Id="rId47" Type="http://schemas.openxmlformats.org/officeDocument/2006/relationships/hyperlink" Target="consultantplus://offline/ref=AFFAA0DF7C50DCAD67FEEDBB0B83F3DA372C42B6AA8C8637E16280EC9B36560AD6GAP" TargetMode="External"/><Relationship Id="rId68" Type="http://schemas.openxmlformats.org/officeDocument/2006/relationships/hyperlink" Target="consultantplus://offline/ref=AFFAA0DF7C50DCAD67FEEDBB0B83F3DA372C42B6AA8C8430E36280EC9B36560A6A6D9828CD73E71514CCABD7G6P" TargetMode="External"/><Relationship Id="rId89" Type="http://schemas.openxmlformats.org/officeDocument/2006/relationships/hyperlink" Target="consultantplus://offline/ref=AFFAA0DF7C50DCAD67FEEDBB0B83F3DA372C42B6AA8F8134E26280EC9B36560A6A6D9828CD73E71514CCAAD7G3P" TargetMode="External"/><Relationship Id="rId112" Type="http://schemas.openxmlformats.org/officeDocument/2006/relationships/hyperlink" Target="consultantplus://offline/ref=AFFAA0DF7C50DCAD67FEEDBB0B83F3DA372C42B6AA8C8336E36280EC9B36560A6A6D9828CD73E71514CCABD7G7P" TargetMode="External"/><Relationship Id="rId133" Type="http://schemas.openxmlformats.org/officeDocument/2006/relationships/hyperlink" Target="consultantplus://offline/ref=AFFAA0DF7C50DCAD67FEEDBB0B83F3DA372C42B6AA8D873BEA6280EC9B36560A6A6D9828CD73E71514CCABD7G5P" TargetMode="External"/><Relationship Id="rId154" Type="http://schemas.openxmlformats.org/officeDocument/2006/relationships/hyperlink" Target="consultantplus://offline/ref=AFFAA0DF7C50DCAD67FEF3B61DEFAED3332F1BBAAB888865BE3DDBB1CC3F5C5D2D22C16A8B7FDEG0P" TargetMode="External"/><Relationship Id="rId175" Type="http://schemas.openxmlformats.org/officeDocument/2006/relationships/hyperlink" Target="consultantplus://offline/ref=AFFAA0DF7C50DCAD67FEEDBB0B83F3DA372C42B6AA8E853AE26280EC9B36560A6A6D9828CD73E71514CCA9D7G0P" TargetMode="External"/><Relationship Id="rId340" Type="http://schemas.openxmlformats.org/officeDocument/2006/relationships/hyperlink" Target="consultantplus://offline/ref=33AC55A251EB918150F9624BF2E0B585F3A8545C1D899E7AD39E210D927E5B93FA6827C0A97248B1E4D8FCE3G4P" TargetMode="External"/><Relationship Id="rId196" Type="http://schemas.openxmlformats.org/officeDocument/2006/relationships/hyperlink" Target="consultantplus://offline/ref=AFFAA0DF7C50DCAD67FEF3B61DEFAED333261ABAAA8F8865BE3DDBB1CCD3GFP" TargetMode="External"/><Relationship Id="rId200" Type="http://schemas.openxmlformats.org/officeDocument/2006/relationships/hyperlink" Target="consultantplus://offline/ref=AFFAA0DF7C50DCAD67FEEDBB0B83F3DA372C42B6AA8C8631E76280EC9B36560AD6GAP" TargetMode="External"/><Relationship Id="rId16" Type="http://schemas.openxmlformats.org/officeDocument/2006/relationships/hyperlink" Target="consultantplus://offline/ref=AFFAA0DF7C50DCAD67FEEDBB0B83F3DA372C42B6AA8C8430E36280EC9B36560A6A6D9828CD73E71514CCAFD7G2P" TargetMode="External"/><Relationship Id="rId221" Type="http://schemas.openxmlformats.org/officeDocument/2006/relationships/hyperlink" Target="consultantplus://offline/ref=AFFAA0DF7C50DCAD67FEEDBB0B83F3DA372C42B6AA8E8636E26280EC9B36560A6A6D9828CD73E71514CDA8D7G7P" TargetMode="External"/><Relationship Id="rId242" Type="http://schemas.openxmlformats.org/officeDocument/2006/relationships/hyperlink" Target="consultantplus://offline/ref=AFFAA0DF7C50DCAD67FEEDBB0B83F3DA372C42B6AA8E853AE26280EC9B36560A6A6D9828CD73E71514C8A9D7G1P" TargetMode="External"/><Relationship Id="rId263" Type="http://schemas.openxmlformats.org/officeDocument/2006/relationships/hyperlink" Target="consultantplus://offline/ref=AFFAA0DF7C50DCAD67FEEDBB0B83F3DA372C42B6AA8C8336E36280EC9B36560A6A6D9828CD73E71514CCABD7G2P" TargetMode="External"/><Relationship Id="rId284" Type="http://schemas.openxmlformats.org/officeDocument/2006/relationships/hyperlink" Target="consultantplus://offline/ref=AFFAA0DF7C50DCAD67FEEDBB0B83F3DA372C42B6AB87843AE26280EC9B36560A6A6D9828CD73E71514CEABD7G0P" TargetMode="External"/><Relationship Id="rId319" Type="http://schemas.openxmlformats.org/officeDocument/2006/relationships/hyperlink" Target="consultantplus://offline/ref=33AC55A251EB918150F9624BF2E0B585F3A8545C1D8A9B7ED29E210D927E5B93FA6827C0A97248B1E4D8F5E3GEP" TargetMode="External"/><Relationship Id="rId37" Type="http://schemas.openxmlformats.org/officeDocument/2006/relationships/hyperlink" Target="consultantplus://offline/ref=AFFAA0DF7C50DCAD67FEEDBB0B83F3DA372C42B6AA8D873BEA6280EC9B36560A6A6D9828CD73E71514CCAED7G6P" TargetMode="External"/><Relationship Id="rId58" Type="http://schemas.openxmlformats.org/officeDocument/2006/relationships/hyperlink" Target="consultantplus://offline/ref=AFFAA0DF7C50DCAD67FEEDBB0B83F3DA372C42B6AA8C8430E36280EC9B36560A6A6D9828CD73E71514CCACD7G7P" TargetMode="External"/><Relationship Id="rId79" Type="http://schemas.openxmlformats.org/officeDocument/2006/relationships/hyperlink" Target="consultantplus://offline/ref=AFFAA0DF7C50DCAD67FEF3B61DEFAED3332F1BB9A08D8865BE3DDBB1CCD3GFP" TargetMode="External"/><Relationship Id="rId102" Type="http://schemas.openxmlformats.org/officeDocument/2006/relationships/hyperlink" Target="consultantplus://offline/ref=AFFAA0DF7C50DCAD67FEEDBB0B83F3DA372C42B6AA8F8134E26280EC9B36560A6A6D9828CD73E71514CCA9D7G4P" TargetMode="External"/><Relationship Id="rId123" Type="http://schemas.openxmlformats.org/officeDocument/2006/relationships/hyperlink" Target="consultantplus://offline/ref=AFFAA0DF7C50DCAD67FEEDBB0B83F3DA372C42B6AA8F8134E26280EC9B36560A6A6D9828CD73E71514CCA8D7G5P" TargetMode="External"/><Relationship Id="rId144" Type="http://schemas.openxmlformats.org/officeDocument/2006/relationships/hyperlink" Target="consultantplus://offline/ref=AFFAA0DF7C50DCAD67FEEDBB0B83F3DA372C42B6AA8E853AE26280EC9B36560A6A6D9828CD73E71514CCA9D7G4P" TargetMode="External"/><Relationship Id="rId330" Type="http://schemas.openxmlformats.org/officeDocument/2006/relationships/hyperlink" Target="consultantplus://offline/ref=33AC55A251EB918150F9624BF2E0B585F3A8545C1C899C74D79E210D927E5B93FA6827C0A97248B1E4D9FCE3GBP" TargetMode="External"/><Relationship Id="rId90" Type="http://schemas.openxmlformats.org/officeDocument/2006/relationships/hyperlink" Target="consultantplus://offline/ref=AFFAA0DF7C50DCAD67FEEDBB0B83F3DA372C42B6AA8F8134E26280EC9B36560A6A6D9828CD73E71514CCAAD7G1P" TargetMode="External"/><Relationship Id="rId165" Type="http://schemas.openxmlformats.org/officeDocument/2006/relationships/hyperlink" Target="consultantplus://offline/ref=AFFAA0DF7C50DCAD67FEF3B61DEFAED3302E1DB8AC8B8865BE3DDBB1CC3F5C5D2D22C16A897EE011D1G6P" TargetMode="External"/><Relationship Id="rId186" Type="http://schemas.openxmlformats.org/officeDocument/2006/relationships/hyperlink" Target="consultantplus://offline/ref=AFFAA0DF7C50DCAD67FEEDBB0B83F3DA372C42B6AB87843AE26280EC9B36560A6A6D9828CD73E71514CDA8D7G1P" TargetMode="External"/><Relationship Id="rId351" Type="http://schemas.openxmlformats.org/officeDocument/2006/relationships/image" Target="media/image4.wmf"/><Relationship Id="rId211" Type="http://schemas.openxmlformats.org/officeDocument/2006/relationships/hyperlink" Target="consultantplus://offline/ref=AFFAA0DF7C50DCAD67FEEDBB0B83F3DA372C42B6AB87873BE16280EC9B36560A6A6D9828CD73E71514CCA6D7GEP" TargetMode="External"/><Relationship Id="rId232" Type="http://schemas.openxmlformats.org/officeDocument/2006/relationships/hyperlink" Target="consultantplus://offline/ref=AFFAA0DF7C50DCAD67FEF3B61DEFAED3332715BCAD8E8865BE3DDBB1CC3F5C5D2D22C16A897CE615D1GDP" TargetMode="External"/><Relationship Id="rId253" Type="http://schemas.openxmlformats.org/officeDocument/2006/relationships/hyperlink" Target="consultantplus://offline/ref=AFFAA0DF7C50DCAD67FEEDBB0B83F3DA372C42B6AB898136E46280EC9B36560A6A6D9828CD73E71514CCAED7GFP" TargetMode="External"/><Relationship Id="rId274" Type="http://schemas.openxmlformats.org/officeDocument/2006/relationships/hyperlink" Target="consultantplus://offline/ref=AFFAA0DF7C50DCAD67FEEDBB0B83F3DA372C42B6AA8C8336E36280EC9B36560A6A6D9828CD73E71514CCABD7GFP" TargetMode="External"/><Relationship Id="rId295" Type="http://schemas.openxmlformats.org/officeDocument/2006/relationships/hyperlink" Target="consultantplus://offline/ref=33AC55A251EB918150F97C46E48CE88CF7AB0D521E8E972B8FC17A50C5E7G7P" TargetMode="External"/><Relationship Id="rId309" Type="http://schemas.openxmlformats.org/officeDocument/2006/relationships/hyperlink" Target="consultantplus://offline/ref=33AC55A251EB918150F9624BF2E0B585F3A8545C1D8A9B7ED29E210D927E5B93FA6827C0A97248B1E4D8FAE3GDP" TargetMode="External"/><Relationship Id="rId27" Type="http://schemas.openxmlformats.org/officeDocument/2006/relationships/hyperlink" Target="consultantplus://offline/ref=AFFAA0DF7C50DCAD67FEEDBB0B83F3DA372C42B6AA8E853AE26280EC9B36560A6A6D9828CD73E71514CCAFD7G2P" TargetMode="External"/><Relationship Id="rId48" Type="http://schemas.openxmlformats.org/officeDocument/2006/relationships/hyperlink" Target="consultantplus://offline/ref=AFFAA0DF7C50DCAD67FEEDBB0B83F3DA372C42B6AA8F8134E26280EC9B36560A6A6D9828CD73E71514CCADD7G7P" TargetMode="External"/><Relationship Id="rId69" Type="http://schemas.openxmlformats.org/officeDocument/2006/relationships/hyperlink" Target="consultantplus://offline/ref=AFFAA0DF7C50DCAD67FEEDBB0B83F3DA372C42B6AA8D873BEA6280EC9B36560A6A6D9828CD73E71514CCADD7G3P" TargetMode="External"/><Relationship Id="rId113" Type="http://schemas.openxmlformats.org/officeDocument/2006/relationships/hyperlink" Target="consultantplus://offline/ref=AFFAA0DF7C50DCAD67FEEDBB0B83F3DA372C42B6AA8C8430E36280EC9B36560A6A6D9828CD73E71514CCAAD7G3P" TargetMode="External"/><Relationship Id="rId134" Type="http://schemas.openxmlformats.org/officeDocument/2006/relationships/hyperlink" Target="consultantplus://offline/ref=AFFAA0DF7C50DCAD67FEEDBB0B83F3DA372C42B6AA8D873BEA6280EC9B36560A6A6D9828CD73E71514CCABD7G4P" TargetMode="External"/><Relationship Id="rId320" Type="http://schemas.openxmlformats.org/officeDocument/2006/relationships/hyperlink" Target="consultantplus://offline/ref=33AC55A251EB918150F9624BF2E0B585F3A8545C1D899E7AD39E210D927E5B93FA6827C0A97248B1E4D8FDE3G4P" TargetMode="External"/><Relationship Id="rId80" Type="http://schemas.openxmlformats.org/officeDocument/2006/relationships/hyperlink" Target="consultantplus://offline/ref=AFFAA0DF7C50DCAD67FEEDBB0B83F3DA372C42B6AB8B8431E66280EC9B36560AD6GAP" TargetMode="External"/><Relationship Id="rId155" Type="http://schemas.openxmlformats.org/officeDocument/2006/relationships/hyperlink" Target="consultantplus://offline/ref=AFFAA0DF7C50DCAD67FEF3B61DEFAED3332F1AB2A1878865BE3DDBB1CC3F5C5D2D22C16F8BD7GFP" TargetMode="External"/><Relationship Id="rId176" Type="http://schemas.openxmlformats.org/officeDocument/2006/relationships/hyperlink" Target="consultantplus://offline/ref=AFFAA0DF7C50DCAD67FEEDBB0B83F3DA372C42B6AA8C8337EA6280EC9B36560A6A6D9828CD73E71514CCAED7G5P" TargetMode="External"/><Relationship Id="rId197" Type="http://schemas.openxmlformats.org/officeDocument/2006/relationships/hyperlink" Target="consultantplus://offline/ref=AFFAA0DF7C50DCAD67FEEDBB0B83F3DA372C42B6AA8D8330E56280EC9B36560AD6GAP" TargetMode="External"/><Relationship Id="rId341" Type="http://schemas.openxmlformats.org/officeDocument/2006/relationships/hyperlink" Target="consultantplus://offline/ref=33AC55A251EB918150F9624BF2E0B585F3A8545C1D899E7AD39E210D927E5B93FA6827C0A97248B1E4D8FFE3GFP" TargetMode="External"/><Relationship Id="rId201" Type="http://schemas.openxmlformats.org/officeDocument/2006/relationships/hyperlink" Target="consultantplus://offline/ref=AFFAA0DF7C50DCAD67FEEDBB0B83F3DA372C42B6AA8D8736EA6280EC9B36560AD6GAP" TargetMode="External"/><Relationship Id="rId222" Type="http://schemas.openxmlformats.org/officeDocument/2006/relationships/hyperlink" Target="consultantplus://offline/ref=AFFAA0DF7C50DCAD67FEEDBB0B83F3DA372C42B6A18C8733E93F8AE4C23A54D0GDP" TargetMode="External"/><Relationship Id="rId243" Type="http://schemas.openxmlformats.org/officeDocument/2006/relationships/hyperlink" Target="consultantplus://offline/ref=AFFAA0DF7C50DCAD67FEEDBB0B83F3DA372C42B6AA8F8A3BE26280EC9B36560A6A6D9828CD73E71514CCA9D7G2P" TargetMode="External"/><Relationship Id="rId264" Type="http://schemas.openxmlformats.org/officeDocument/2006/relationships/hyperlink" Target="consultantplus://offline/ref=AFFAA0DF7C50DCAD67FEEDBB0B83F3DA372C42B6AA8C8336E36280EC9B36560A6A6D9828CD73E71514CCABD7G2P" TargetMode="External"/><Relationship Id="rId285" Type="http://schemas.openxmlformats.org/officeDocument/2006/relationships/hyperlink" Target="consultantplus://offline/ref=AFFAA0DF7C50DCAD67FEEDBB0B83F3DA372C42B6AB87843AE26280EC9B36560A6A6D9828CD73E71514CEABD7GEP" TargetMode="External"/><Relationship Id="rId17" Type="http://schemas.openxmlformats.org/officeDocument/2006/relationships/hyperlink" Target="consultantplus://offline/ref=AFFAA0DF7C50DCAD67FEEDBB0B83F3DA372C42B6AA8D873BEA6280EC9B36560A6A6D9828CD73E71514CCAFD7G2P" TargetMode="External"/><Relationship Id="rId38" Type="http://schemas.openxmlformats.org/officeDocument/2006/relationships/hyperlink" Target="consultantplus://offline/ref=AFFAA0DF7C50DCAD67FEEDBB0B83F3DA372C42B6AA8F8134E26280EC9B36560A6A6D9828CD73E71514CCAED7G4P" TargetMode="External"/><Relationship Id="rId59" Type="http://schemas.openxmlformats.org/officeDocument/2006/relationships/hyperlink" Target="consultantplus://offline/ref=AFFAA0DF7C50DCAD67FEEDBB0B83F3DA372C42B6AA8F8134E26280EC9B36560A6A6D9828CD73E71514CCACD7G1P" TargetMode="External"/><Relationship Id="rId103" Type="http://schemas.openxmlformats.org/officeDocument/2006/relationships/hyperlink" Target="consultantplus://offline/ref=AFFAA0DF7C50DCAD67FEEDBB0B83F3DA372C42B6AA8C8430E36280EC9B36560A6A6D9828CD73E71514CCAAD7G6P" TargetMode="External"/><Relationship Id="rId124" Type="http://schemas.openxmlformats.org/officeDocument/2006/relationships/hyperlink" Target="consultantplus://offline/ref=AFFAA0DF7C50DCAD67FEEDBB0B83F3DA372C42B6AA8F8134E26280EC9B36560A6A6D9828CD73E71514CCA8D7G4P" TargetMode="External"/><Relationship Id="rId310" Type="http://schemas.openxmlformats.org/officeDocument/2006/relationships/hyperlink" Target="consultantplus://offline/ref=33AC55A251EB918150F9624BF2E0B585F3A8545C1D8A9B7ED29E210D927E5B93FA6827C0A97248B1E4D8FAE3GFP" TargetMode="External"/><Relationship Id="rId70" Type="http://schemas.openxmlformats.org/officeDocument/2006/relationships/hyperlink" Target="consultantplus://offline/ref=AFFAA0DF7C50DCAD67FEEDBB0B83F3DA372C42B6AA8C8637E16280EC9B36560AD6GAP" TargetMode="External"/><Relationship Id="rId91" Type="http://schemas.openxmlformats.org/officeDocument/2006/relationships/hyperlink" Target="consultantplus://offline/ref=AFFAA0DF7C50DCAD67FEEDBB0B83F3DA372C42B6AA8F8134E26280EC9B36560A6A6D9828CD73E71514CCAAD7G0P" TargetMode="External"/><Relationship Id="rId145" Type="http://schemas.openxmlformats.org/officeDocument/2006/relationships/hyperlink" Target="consultantplus://offline/ref=AFFAA0DF7C50DCAD67FEEDBB0B83F3DA372C42B6A8878433EA6280EC9B36560AD6GAP" TargetMode="External"/><Relationship Id="rId166" Type="http://schemas.openxmlformats.org/officeDocument/2006/relationships/hyperlink" Target="consultantplus://offline/ref=AFFAA0DF7C50DCAD67FEF3B61DEFAED3302E1DB8AC8B8865BE3DDBB1CC3F5C5D2D22C16A8978EF14D1G2P" TargetMode="External"/><Relationship Id="rId187" Type="http://schemas.openxmlformats.org/officeDocument/2006/relationships/hyperlink" Target="consultantplus://offline/ref=AFFAA0DF7C50DCAD67FEEDBB0B83F3DA372C42B6AB87843AE26280EC9B36560A6A6D9828CD73E71514CDA8D7G0P" TargetMode="External"/><Relationship Id="rId331" Type="http://schemas.openxmlformats.org/officeDocument/2006/relationships/hyperlink" Target="consultantplus://offline/ref=33AC55A251EB918150F9624BF2E0B585F3A8545C1D8B987CDB9E210D927E5B93FA6827C0A97248B1E4D9F4E3GFP" TargetMode="External"/><Relationship Id="rId352" Type="http://schemas.openxmlformats.org/officeDocument/2006/relationships/hyperlink" Target="consultantplus://offline/ref=33AC55A251EB918150F9624BF2E0B585F3A8545C1D8B9E7FDA9E210D927E5B93EFGAP" TargetMode="External"/><Relationship Id="rId1" Type="http://schemas.openxmlformats.org/officeDocument/2006/relationships/styles" Target="styles.xml"/><Relationship Id="rId212" Type="http://schemas.openxmlformats.org/officeDocument/2006/relationships/hyperlink" Target="consultantplus://offline/ref=AFFAA0DF7C50DCAD67FEEDBB0B83F3DA372C42B6AA8D873BEA6280EC9B36560A6A6D9828CD73E71514CCABD7GFP" TargetMode="External"/><Relationship Id="rId233" Type="http://schemas.openxmlformats.org/officeDocument/2006/relationships/hyperlink" Target="consultantplus://offline/ref=AFFAA0DF7C50DCAD67FEF3B61DEFAED3332715BCAD8E8865BE3DDBB1CC3F5C5D2D22C16A897CE615D1G5P" TargetMode="External"/><Relationship Id="rId254" Type="http://schemas.openxmlformats.org/officeDocument/2006/relationships/hyperlink" Target="consultantplus://offline/ref=AFFAA0DF7C50DCAD67FEEDBB0B83F3DA372C42B6AB87873BE16280EC9B36560A6A6D9828CD73E71514CDAED7G6P" TargetMode="External"/><Relationship Id="rId28" Type="http://schemas.openxmlformats.org/officeDocument/2006/relationships/hyperlink" Target="consultantplus://offline/ref=AFFAA0DF7C50DCAD67FEEDBB0B83F3DA372C42B6AA8F8134E26280EC9B36560A6A6D9828CD73E71514CCAFD7G2P" TargetMode="External"/><Relationship Id="rId49" Type="http://schemas.openxmlformats.org/officeDocument/2006/relationships/hyperlink" Target="consultantplus://offline/ref=AFFAA0DF7C50DCAD67FEEDBB0B83F3DA372C42B6AA8C8336E36280EC9B36560A6A6D9828CD73E71514CCAED7G6P" TargetMode="External"/><Relationship Id="rId114" Type="http://schemas.openxmlformats.org/officeDocument/2006/relationships/hyperlink" Target="consultantplus://offline/ref=AFFAA0DF7C50DCAD67FEEDBB0B83F3DA372C42B6AA8D873BEA6280EC9B36560A6A6D9828CD73E71514CCACD7G1P" TargetMode="External"/><Relationship Id="rId275" Type="http://schemas.openxmlformats.org/officeDocument/2006/relationships/hyperlink" Target="consultantplus://offline/ref=AFFAA0DF7C50DCAD67FEEDBB0B83F3DA372C42B6AA8C8336E36280EC9B36560A6A6D9828CD73E71514CCABD7GEP" TargetMode="External"/><Relationship Id="rId296" Type="http://schemas.openxmlformats.org/officeDocument/2006/relationships/hyperlink" Target="consultantplus://offline/ref=33AC55A251EB918150F9624BF2E0B585F3A8545C1D899E7AD39E210D927E5B93FA6827C0A97248B1E4D9F4E3G5P" TargetMode="External"/><Relationship Id="rId300" Type="http://schemas.openxmlformats.org/officeDocument/2006/relationships/hyperlink" Target="consultantplus://offline/ref=33AC55A251EB918150F9624BF2E0B585F3A8545C1D8A9B7ED29E210D927E5B93FA6827C0A97248B1E4D8FBE3G5P" TargetMode="External"/><Relationship Id="rId60" Type="http://schemas.openxmlformats.org/officeDocument/2006/relationships/hyperlink" Target="consultantplus://offline/ref=AFFAA0DF7C50DCAD67FEEDBB0B83F3DA372C42B6AA8C8430E36280EC9B36560A6A6D9828CD73E71514CCACD7G5P" TargetMode="External"/><Relationship Id="rId81" Type="http://schemas.openxmlformats.org/officeDocument/2006/relationships/hyperlink" Target="consultantplus://offline/ref=AFFAA0DF7C50DCAD67FEEDBB0B83F3DA372C42B6AA8F833BE66280EC9B36560AD6GAP" TargetMode="External"/><Relationship Id="rId135" Type="http://schemas.openxmlformats.org/officeDocument/2006/relationships/hyperlink" Target="consultantplus://offline/ref=AFFAA0DF7C50DCAD67FEEDBB0B83F3DA372C42B6AA8D873BEA6280EC9B36560A6A6D9828CD73E71514CCABD7G3P" TargetMode="External"/><Relationship Id="rId156" Type="http://schemas.openxmlformats.org/officeDocument/2006/relationships/hyperlink" Target="consultantplus://offline/ref=AFFAA0DF7C50DCAD67FEF3B61DEFAED3332F1AB2A1878865BE3DDBB1CC3F5C5D2D22C16F8BD7GFP" TargetMode="External"/><Relationship Id="rId177" Type="http://schemas.openxmlformats.org/officeDocument/2006/relationships/hyperlink" Target="consultantplus://offline/ref=AFFAA0DF7C50DCAD67FEEDBB0B83F3DA372C42B6AA8C8337EA6280EC9B36560A6A6D9828CD73E71514CCAED7G5P" TargetMode="External"/><Relationship Id="rId198" Type="http://schemas.openxmlformats.org/officeDocument/2006/relationships/hyperlink" Target="consultantplus://offline/ref=AFFAA0DF7C50DCAD67FEEDBB0B83F3DA372C42B6AA8C8631E76280EC9B36560AD6GAP" TargetMode="External"/><Relationship Id="rId321" Type="http://schemas.openxmlformats.org/officeDocument/2006/relationships/hyperlink" Target="consultantplus://offline/ref=33AC55A251EB918150F9624BF2E0B585F3A8545C1D88997AD79E210D927E5B93FA6827C0A97248B1E3DEFEE3GDP" TargetMode="External"/><Relationship Id="rId342" Type="http://schemas.openxmlformats.org/officeDocument/2006/relationships/hyperlink" Target="consultantplus://offline/ref=33AC55A251EB918150F9624BF2E0B585F3A8545C1D8A9979D09E210D927E5B93EFGAP" TargetMode="External"/><Relationship Id="rId202" Type="http://schemas.openxmlformats.org/officeDocument/2006/relationships/hyperlink" Target="consultantplus://offline/ref=AFFAA0DF7C50DCAD67FEEDBB0B83F3DA372C42B6AA8D8736EA6280EC9B36560A6A6D9828CD73E71514CCAED7G6P" TargetMode="External"/><Relationship Id="rId223" Type="http://schemas.openxmlformats.org/officeDocument/2006/relationships/image" Target="media/image3.wmf"/><Relationship Id="rId244" Type="http://schemas.openxmlformats.org/officeDocument/2006/relationships/hyperlink" Target="consultantplus://offline/ref=AFFAA0DF7C50DCAD67FEEDBB0B83F3DA372C42B6AA8F8A3BE26280EC9B36560A6A6D9828CD73DEG7P" TargetMode="External"/><Relationship Id="rId18" Type="http://schemas.openxmlformats.org/officeDocument/2006/relationships/hyperlink" Target="consultantplus://offline/ref=AFFAA0DF7C50DCAD67FEEDBB0B83F3DA372C42B6AB8F8634E46280EC9B36560AD6GAP" TargetMode="External"/><Relationship Id="rId39" Type="http://schemas.openxmlformats.org/officeDocument/2006/relationships/hyperlink" Target="consultantplus://offline/ref=AFFAA0DF7C50DCAD67FEEDBB0B83F3DA372C42B6AA8C8430E36280EC9B36560A6A6D9828CD73E71514CCAED7G4P" TargetMode="External"/><Relationship Id="rId265" Type="http://schemas.openxmlformats.org/officeDocument/2006/relationships/hyperlink" Target="consultantplus://offline/ref=AFFAA0DF7C50DCAD67FEEDBB0B83F3DA372C42B6AA8E853AE26280EC9B36560A6A6D9828CD73E71514C9ACD7G3P" TargetMode="External"/><Relationship Id="rId286" Type="http://schemas.openxmlformats.org/officeDocument/2006/relationships/hyperlink" Target="consultantplus://offline/ref=AFFAA0DF7C50DCAD67FEEDBB0B83F3DA372C42B6AB87843AE26280EC9B36560A6A6D9828CD73E71514CEAAD7G6P" TargetMode="External"/><Relationship Id="rId50" Type="http://schemas.openxmlformats.org/officeDocument/2006/relationships/hyperlink" Target="consultantplus://offline/ref=AFFAA0DF7C50DCAD67FEEDBB0B83F3DA372C42B6AA8C8430E36280EC9B36560A6A6D9828CD73E71514CCADD7G7P" TargetMode="External"/><Relationship Id="rId104" Type="http://schemas.openxmlformats.org/officeDocument/2006/relationships/hyperlink" Target="consultantplus://offline/ref=AFFAA0DF7C50DCAD67FEEDBB0B83F3DA372C42B6AA8D873BEA6280EC9B36560A6A6D9828CD73E71514CCACD7G4P" TargetMode="External"/><Relationship Id="rId125" Type="http://schemas.openxmlformats.org/officeDocument/2006/relationships/hyperlink" Target="consultantplus://offline/ref=AFFAA0DF7C50DCAD67FEEDBB0B83F3DA372C42B6AA8F8134E26280EC9B36560A6A6D9828CD73E71514CCA8D7G3P" TargetMode="External"/><Relationship Id="rId146" Type="http://schemas.openxmlformats.org/officeDocument/2006/relationships/hyperlink" Target="consultantplus://offline/ref=AFFAA0DF7C50DCAD67FEEDBB0B83F3DA372C42B6AA8C8A34E76280EC9B36560A6A6D9828CD73E71514CCAED7GEP" TargetMode="External"/><Relationship Id="rId167" Type="http://schemas.openxmlformats.org/officeDocument/2006/relationships/hyperlink" Target="consultantplus://offline/ref=AFFAA0DF7C50DCAD67FEF3B61DEFAED3302E1DB8AC8B8865BE3DDBB1CCD3GFP" TargetMode="External"/><Relationship Id="rId188" Type="http://schemas.openxmlformats.org/officeDocument/2006/relationships/hyperlink" Target="consultantplus://offline/ref=AFFAA0DF7C50DCAD67FEEDBB0B83F3DA372C42B6AB87843AE26280EC9B36560A6A6D9828CD73E71514CDA8D7GEP" TargetMode="External"/><Relationship Id="rId311" Type="http://schemas.openxmlformats.org/officeDocument/2006/relationships/hyperlink" Target="consultantplus://offline/ref=33AC55A251EB918150F9624BF2E0B585F3A8545C1D8A9B7ED29E210D927E5B93FA6827C0A97248B1E4D8FAE3G8P" TargetMode="External"/><Relationship Id="rId332" Type="http://schemas.openxmlformats.org/officeDocument/2006/relationships/hyperlink" Target="consultantplus://offline/ref=33AC55A251EB918150F9624BF2E0B585F3A8545C1D88997AD79E210D927E5B93FA6827C0A97248B1E3DEFEE3GDP" TargetMode="External"/><Relationship Id="rId353" Type="http://schemas.openxmlformats.org/officeDocument/2006/relationships/image" Target="media/image5.wmf"/><Relationship Id="rId71" Type="http://schemas.openxmlformats.org/officeDocument/2006/relationships/hyperlink" Target="consultantplus://offline/ref=AFFAA0DF7C50DCAD67FEEDBB0B83F3DA372C42B6AA8F8134E26280EC9B36560A6A6D9828CD73E71514CCABD7G3P" TargetMode="External"/><Relationship Id="rId92" Type="http://schemas.openxmlformats.org/officeDocument/2006/relationships/hyperlink" Target="consultantplus://offline/ref=AFFAA0DF7C50DCAD67FEEDBB0B83F3DA372C42B6AA8F8134E26280EC9B36560A6A6D9828CD73E71514CCAAD7GFP" TargetMode="External"/><Relationship Id="rId213" Type="http://schemas.openxmlformats.org/officeDocument/2006/relationships/hyperlink" Target="consultantplus://offline/ref=AFFAA0DF7C50DCAD67FEEDBB0B83F3DA372C42B6AB87843AE26280EC9B36560A6A6D9828CD73E71514CEAED7G0P" TargetMode="External"/><Relationship Id="rId234" Type="http://schemas.openxmlformats.org/officeDocument/2006/relationships/hyperlink" Target="consultantplus://offline/ref=AFFAA0DF7C50DCAD67FEF3B61DEFAED3332715BCAD8E8865BE3DDBB1CC3F5C5D2D22C16A897CE615D1G5P" TargetMode="External"/><Relationship Id="rId2" Type="http://schemas.microsoft.com/office/2007/relationships/stylesWithEffects" Target="stylesWithEffects.xml"/><Relationship Id="rId29" Type="http://schemas.openxmlformats.org/officeDocument/2006/relationships/hyperlink" Target="consultantplus://offline/ref=AFFAA0DF7C50DCAD67FEEDBB0B83F3DA372C42B6AA8F8A3BE26280EC9B36560A6A6D9828CD73E71514CCAFD7G2P" TargetMode="External"/><Relationship Id="rId255" Type="http://schemas.openxmlformats.org/officeDocument/2006/relationships/hyperlink" Target="consultantplus://offline/ref=AFFAA0DF7C50DCAD67FEEDBB0B83F3DA372C42B6AA8E853AE26280EC9B36560A6A6D9828CD73E71514C8A6D7G5P" TargetMode="External"/><Relationship Id="rId276" Type="http://schemas.openxmlformats.org/officeDocument/2006/relationships/hyperlink" Target="consultantplus://offline/ref=AFFAA0DF7C50DCAD67FEF3B61DEFAED3332F1BB8AF878865BE3DDBB1CC3F5C5D2D22C16A8B76DEG2P" TargetMode="External"/><Relationship Id="rId297" Type="http://schemas.openxmlformats.org/officeDocument/2006/relationships/hyperlink" Target="consultantplus://offline/ref=33AC55A251EB918150F9624BF2E0B585F3A8545C1D8A9B7ED29E210D927E5B93FA6827C0A97248B1E4D8FBE3G9P" TargetMode="External"/><Relationship Id="rId40" Type="http://schemas.openxmlformats.org/officeDocument/2006/relationships/hyperlink" Target="consultantplus://offline/ref=AFFAA0DF7C50DCAD67FEEDBB0B83F3DA372C42B6AA8D873BEA6280EC9B36560A6A6D9828CD73E71514CCAED7G4P" TargetMode="External"/><Relationship Id="rId115" Type="http://schemas.openxmlformats.org/officeDocument/2006/relationships/hyperlink" Target="consultantplus://offline/ref=AFFAA0DF7C50DCAD67FEEDBB0B83F3DA372C42B6AA8C8336E36280EC9B36560A6A6D9828CD73E71514CCABD7G7P" TargetMode="External"/><Relationship Id="rId136" Type="http://schemas.openxmlformats.org/officeDocument/2006/relationships/hyperlink" Target="consultantplus://offline/ref=AFFAA0DF7C50DCAD67FEEDBB0B83F3DA372C42B6AA8D873BEA6280EC9B36560A6A6D9828CD73E71514CCABD7G0P" TargetMode="External"/><Relationship Id="rId157" Type="http://schemas.openxmlformats.org/officeDocument/2006/relationships/hyperlink" Target="consultantplus://offline/ref=AFFAA0DF7C50DCAD67FEF3B61DEFAED3332F1BB8AF878865BE3DDBB1CC3F5C5D2D22C169887DDEG4P" TargetMode="External"/><Relationship Id="rId178" Type="http://schemas.openxmlformats.org/officeDocument/2006/relationships/hyperlink" Target="consultantplus://offline/ref=AFFAA0DF7C50DCAD67FEEDBB0B83F3DA372C42B6AA8C8337EA6280EC9B36560A6A6D9828CD73E71514CCAED7G3P" TargetMode="External"/><Relationship Id="rId301" Type="http://schemas.openxmlformats.org/officeDocument/2006/relationships/hyperlink" Target="consultantplus://offline/ref=33AC55A251EB918150F9624BF2E0B585F3A8545C1D8B987CDB9E210D927E5B93FA6827C0A97248B1E4DBFEE3G5P" TargetMode="External"/><Relationship Id="rId322" Type="http://schemas.openxmlformats.org/officeDocument/2006/relationships/hyperlink" Target="consultantplus://offline/ref=33AC55A251EB918150F9624BF2E0B585F3A8545C1D899E7AD39E210D927E5B93FA6827C0A97248B1E4D8FDE3G5P" TargetMode="External"/><Relationship Id="rId343" Type="http://schemas.openxmlformats.org/officeDocument/2006/relationships/hyperlink" Target="consultantplus://offline/ref=33AC55A251EB918150F97C46E48CE88CF7AB03561F8A972B8FC17A50C57751C4BD277E82ED7F49B7EEG7P" TargetMode="External"/><Relationship Id="rId61" Type="http://schemas.openxmlformats.org/officeDocument/2006/relationships/hyperlink" Target="consultantplus://offline/ref=AFFAA0DF7C50DCAD67FEF3B61DEFAED3302515B8AA8B8865BE3DDBB1CCD3GFP" TargetMode="External"/><Relationship Id="rId82" Type="http://schemas.openxmlformats.org/officeDocument/2006/relationships/hyperlink" Target="consultantplus://offline/ref=AFFAA0DF7C50DCAD67FEEDBB0B83F3DA372C42B6AB87843AE26280EC9B36560A6A6D9828CD73E71514CCADD7G5P" TargetMode="External"/><Relationship Id="rId199" Type="http://schemas.openxmlformats.org/officeDocument/2006/relationships/hyperlink" Target="consultantplus://offline/ref=AFFAA0DF7C50DCAD67FEEDBB0B83F3DA372C42B6A88C8535E36280EC9B36560AD6GAP" TargetMode="External"/><Relationship Id="rId203" Type="http://schemas.openxmlformats.org/officeDocument/2006/relationships/hyperlink" Target="consultantplus://offline/ref=AFFAA0DF7C50DCAD67FEF3B61DEFAED3332615BDA18F8865BE3DDBB1CCD3GFP" TargetMode="External"/><Relationship Id="rId19" Type="http://schemas.openxmlformats.org/officeDocument/2006/relationships/hyperlink" Target="consultantplus://offline/ref=AFFAA0DF7C50DCAD67FEEDBB0B83F3DA372C42B6AB8F8534EB6280EC9B36560AD6GAP" TargetMode="External"/><Relationship Id="rId224" Type="http://schemas.openxmlformats.org/officeDocument/2006/relationships/hyperlink" Target="consultantplus://offline/ref=AFFAA0DF7C50DCAD67FEF3B61DEFAED3302F15BFA88E8865BE3DDBB1CC3F5C5D2D22C16A897EE61CD1G7P" TargetMode="External"/><Relationship Id="rId245" Type="http://schemas.openxmlformats.org/officeDocument/2006/relationships/hyperlink" Target="consultantplus://offline/ref=AFFAA0DF7C50DCAD67FEEDBB0B83F3DA372C42B6AA8F8A3BE26280EC9B36560A6A6D9828CD73E71514CCA9D7G0P" TargetMode="External"/><Relationship Id="rId266" Type="http://schemas.openxmlformats.org/officeDocument/2006/relationships/hyperlink" Target="consultantplus://offline/ref=AFFAA0DF7C50DCAD67FEEDBB0B83F3DA372C42B6AA8E853AE26280EC9B36560A6A6D9828CD73E71514C9ACD7G2P" TargetMode="External"/><Relationship Id="rId287" Type="http://schemas.openxmlformats.org/officeDocument/2006/relationships/hyperlink" Target="consultantplus://offline/ref=AFFAA0DF7C50DCAD67FEEDBB0B83F3DA372C42B6AB87843AE26280EC9B36560A6A6D9828CD73E71514CEAAD7G4P" TargetMode="External"/><Relationship Id="rId30" Type="http://schemas.openxmlformats.org/officeDocument/2006/relationships/hyperlink" Target="consultantplus://offline/ref=AFFAA0DF7C50DCAD67FEEDBB0B83F3DA372C42B6AA8C8336E36280EC9B36560A6A6D9828CD73E71514CCAFD7G2P" TargetMode="External"/><Relationship Id="rId105" Type="http://schemas.openxmlformats.org/officeDocument/2006/relationships/hyperlink" Target="consultantplus://offline/ref=AFFAA0DF7C50DCAD67FEEDBB0B83F3DA372C42B6AB898136E46280EC9B36560A6A6D9828CD73E71514CCAED7G6P" TargetMode="External"/><Relationship Id="rId126" Type="http://schemas.openxmlformats.org/officeDocument/2006/relationships/hyperlink" Target="consultantplus://offline/ref=AFFAA0DF7C50DCAD67FEEDBB0B83F3DA372C42B6AA8C8430E36280EC9B36560A6A6D9828CD73E71514CCAAD7G0P" TargetMode="External"/><Relationship Id="rId147" Type="http://schemas.openxmlformats.org/officeDocument/2006/relationships/hyperlink" Target="consultantplus://offline/ref=AFFAA0DF7C50DCAD67FEF3B61DEFAED3332F1BBAAB888865BE3DDBB1CCD3GFP" TargetMode="External"/><Relationship Id="rId168" Type="http://schemas.openxmlformats.org/officeDocument/2006/relationships/hyperlink" Target="consultantplus://offline/ref=AFFAA0DF7C50DCAD67FEF3B61DEFAED3302515B8AA8B8865BE3DDBB1CC3F5C5D2D22C16A897EE617D1GDP" TargetMode="External"/><Relationship Id="rId312" Type="http://schemas.openxmlformats.org/officeDocument/2006/relationships/hyperlink" Target="consultantplus://offline/ref=33AC55A251EB918150F9624BF2E0B585F3A8545C1D8A9B7ED29E210D927E5B93FA6827C0A97248B1E4D8FAE3G9P" TargetMode="External"/><Relationship Id="rId333" Type="http://schemas.openxmlformats.org/officeDocument/2006/relationships/hyperlink" Target="consultantplus://offline/ref=33AC55A251EB918150F9624BF2E0B585F3A8545C1D8B987CDB9E210D927E5B93FA6827C0A97248B1E4D8FDE3GEP" TargetMode="External"/><Relationship Id="rId354" Type="http://schemas.openxmlformats.org/officeDocument/2006/relationships/hyperlink" Target="consultantplus://offline/ref=33AC55A251EB918150F9624BF2E0B585F3A8545C1D8B9E7FDA9E210D927E5B93EFGAP" TargetMode="External"/><Relationship Id="rId51" Type="http://schemas.openxmlformats.org/officeDocument/2006/relationships/hyperlink" Target="consultantplus://offline/ref=AFFAA0DF7C50DCAD67FEEDBB0B83F3DA372C42B6AA8D873BEA6280EC9B36560A6A6D9828CD73E71514CCAED7G0P" TargetMode="External"/><Relationship Id="rId72" Type="http://schemas.openxmlformats.org/officeDocument/2006/relationships/hyperlink" Target="consultantplus://offline/ref=AFFAA0DF7C50DCAD67FEEDBB0B83F3DA372C42B6AA8F8A3BE26280EC9B36560A6A6D9828CD73E71514CCAED7G5P" TargetMode="External"/><Relationship Id="rId93" Type="http://schemas.openxmlformats.org/officeDocument/2006/relationships/hyperlink" Target="consultantplus://offline/ref=AFFAA0DF7C50DCAD67FEEDBB0B83F3DA372C42B6AA8F8134E26280EC9B36560A6A6D9828CD73E71514CCAAD7GEP" TargetMode="External"/><Relationship Id="rId189" Type="http://schemas.openxmlformats.org/officeDocument/2006/relationships/hyperlink" Target="consultantplus://offline/ref=AFFAA0DF7C50DCAD67FEEDBB0B83F3DA372C42B6AA8D8736EA6280EC9B36560AD6GAP" TargetMode="External"/><Relationship Id="rId3" Type="http://schemas.openxmlformats.org/officeDocument/2006/relationships/settings" Target="settings.xml"/><Relationship Id="rId214" Type="http://schemas.openxmlformats.org/officeDocument/2006/relationships/hyperlink" Target="consultantplus://offline/ref=AFFAA0DF7C50DCAD67FEF3B61DEFAED333261EB3AA8C8865BE3DDBB1CC3F5C5D2D22C16A897EE615D1GCP" TargetMode="External"/><Relationship Id="rId235" Type="http://schemas.openxmlformats.org/officeDocument/2006/relationships/hyperlink" Target="consultantplus://offline/ref=AFFAA0DF7C50DCAD67FEF3B61DEFAED3332715BCAD8E8865BE3DDBB1CC3F5C5D2D22C16A897FEF12D1G3P" TargetMode="External"/><Relationship Id="rId256" Type="http://schemas.openxmlformats.org/officeDocument/2006/relationships/hyperlink" Target="consultantplus://offline/ref=AFFAA0DF7C50DCAD67FEEDBB0B83F3DA372C42B6AA8C8336E36280EC9B36560A6A6D9828CD73E71514CCABD7G3P" TargetMode="External"/><Relationship Id="rId277" Type="http://schemas.openxmlformats.org/officeDocument/2006/relationships/hyperlink" Target="consultantplus://offline/ref=AFFAA0DF7C50DCAD67FEEDBB0B83F3DA372C42B6AA8C8336E36280EC9B36560A6A6D9828CD73E71514CCAAD7G7P" TargetMode="External"/><Relationship Id="rId298" Type="http://schemas.openxmlformats.org/officeDocument/2006/relationships/hyperlink" Target="consultantplus://offline/ref=33AC55A251EB918150F9624BF2E0B585F3A8545C1D8A9B7ED29E210D927E5B93FA6827C0A97248B1E4D8FBE3GBP" TargetMode="External"/><Relationship Id="rId116" Type="http://schemas.openxmlformats.org/officeDocument/2006/relationships/hyperlink" Target="consultantplus://offline/ref=AFFAA0DF7C50DCAD67FEEDBB0B83F3DA372C42B6A18C8733E93F8AE4C23A54D0GDP" TargetMode="External"/><Relationship Id="rId137" Type="http://schemas.openxmlformats.org/officeDocument/2006/relationships/hyperlink" Target="consultantplus://offline/ref=AFFAA0DF7C50DCAD67FEEDBB0B83F3DA372C42B6AB898630E16280EC9B36560A6A6D9828CD73E71514CCAED7G7P" TargetMode="External"/><Relationship Id="rId158" Type="http://schemas.openxmlformats.org/officeDocument/2006/relationships/hyperlink" Target="consultantplus://offline/ref=AFFAA0DF7C50DCAD67FEEDBB0B83F3DA372C42B6AA8E853AE26280EC9B36560A6A6D9828CD73E71514CCA9D7G2P" TargetMode="External"/><Relationship Id="rId302" Type="http://schemas.openxmlformats.org/officeDocument/2006/relationships/hyperlink" Target="consultantplus://offline/ref=33AC55A251EB918150F9624BF2E0B585F3A8545C1C899C74D79E210D927E5B93FA6827C0A97248B1E4D9FCE3GBP" TargetMode="External"/><Relationship Id="rId323" Type="http://schemas.openxmlformats.org/officeDocument/2006/relationships/hyperlink" Target="consultantplus://offline/ref=33AC55A251EB918150F9624BF2E0B585F3A8545C1D8A9B7ED29E210D927E5B93FA6827C0A97248B1E4D8F5E3GFP" TargetMode="External"/><Relationship Id="rId344" Type="http://schemas.openxmlformats.org/officeDocument/2006/relationships/hyperlink" Target="consultantplus://offline/ref=33AC55A251EB918150F97C46E48CE88CF7AB03561F8A972B8FC17A50C57751C4BD277E82ECE7GFP" TargetMode="External"/><Relationship Id="rId20" Type="http://schemas.openxmlformats.org/officeDocument/2006/relationships/hyperlink" Target="consultantplus://offline/ref=AFFAA0DF7C50DCAD67FEEDBB0B83F3DA372C42B6AB8A8237E06280EC9B36560AD6GAP" TargetMode="External"/><Relationship Id="rId41" Type="http://schemas.openxmlformats.org/officeDocument/2006/relationships/hyperlink" Target="consultantplus://offline/ref=AFFAA0DF7C50DCAD67FEEDBB0B83F3DA372C42B6AA8C8430E36280EC9B36560A6A6D9828CD73E71514CCAED7G0P" TargetMode="External"/><Relationship Id="rId62" Type="http://schemas.openxmlformats.org/officeDocument/2006/relationships/hyperlink" Target="consultantplus://offline/ref=AFFAA0DF7C50DCAD67FEEDBB0B83F3DA372C42B6AA8F8134E26280EC9B36560A6A6D9828CD73E71514CCACD7GEP" TargetMode="External"/><Relationship Id="rId83" Type="http://schemas.openxmlformats.org/officeDocument/2006/relationships/hyperlink" Target="consultantplus://offline/ref=AFFAA0DF7C50DCAD67FEEDBB0B83F3DA372C42B6AB87843AE26280EC9B36560A6A6D9828CD73E71514CCADD7G5P" TargetMode="External"/><Relationship Id="rId179" Type="http://schemas.openxmlformats.org/officeDocument/2006/relationships/hyperlink" Target="consultantplus://offline/ref=AFFAA0DF7C50DCAD67FEEDBB0B83F3DA372C42B6AA8E853AE26280EC9B36560A6A6D9828CD73E71514CDAFD7G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343</Pages>
  <Words>109011</Words>
  <Characters>621364</Characters>
  <Application>Microsoft Office Word</Application>
  <DocSecurity>0</DocSecurity>
  <Lines>5178</Lines>
  <Paragraphs>1457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728918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2018-02-26T15:06:00Z</dcterms:created>
  <dcterms:modified xsi:type="dcterms:W3CDTF">2018-02-26T15:06:00Z</dcterms:modified>
</cp:coreProperties>
</file>